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eastAsia="宋体"/>
          <w:lang w:val="en-US" w:eastAsia="zh-CN"/>
        </w:rPr>
      </w:pPr>
      <w:r>
        <w:rPr>
          <w:rFonts w:hint="eastAsia" w:hAnsi="宋体"/>
          <w:lang w:val="en-US" w:eastAsia="zh-CN"/>
        </w:rPr>
        <w:t xml:space="preserve"> </w:t>
      </w:r>
    </w:p>
    <w:p>
      <w:pPr>
        <w:jc w:val="center"/>
        <w:rPr>
          <w:rFonts w:hint="eastAsia" w:hAnsi="宋体"/>
          <w:lang w:val="zh-CN"/>
        </w:rPr>
      </w:pPr>
    </w:p>
    <w:p>
      <w:pPr>
        <w:jc w:val="center"/>
        <w:rPr>
          <w:rFonts w:hint="eastAsia"/>
          <w:b/>
          <w:bCs/>
          <w:sz w:val="44"/>
          <w:szCs w:val="44"/>
        </w:rPr>
      </w:pPr>
      <w:r>
        <w:rPr>
          <w:rFonts w:hint="eastAsia" w:hAnsi="宋体"/>
          <w:b/>
          <w:bCs/>
          <w:sz w:val="44"/>
          <w:szCs w:val="44"/>
          <w:lang w:val="zh-CN"/>
        </w:rPr>
        <w:t>西和县2020年深度贫困村农村人居环境综合整治示范建设项目等2个项目可研编制及地形测绘采购项目</w:t>
      </w:r>
    </w:p>
    <w:p>
      <w:pPr>
        <w:jc w:val="center"/>
        <w:rPr>
          <w:rFonts w:hint="eastAsia"/>
          <w:b/>
          <w:sz w:val="72"/>
          <w:szCs w:val="72"/>
        </w:rPr>
      </w:pPr>
    </w:p>
    <w:p>
      <w:pPr>
        <w:jc w:val="center"/>
        <w:rPr>
          <w:rFonts w:hint="eastAsia"/>
          <w:b/>
          <w:sz w:val="72"/>
          <w:szCs w:val="72"/>
        </w:rPr>
      </w:pPr>
    </w:p>
    <w:p>
      <w:pPr>
        <w:jc w:val="center"/>
        <w:rPr>
          <w:rFonts w:hint="eastAsia"/>
          <w:b/>
          <w:sz w:val="72"/>
          <w:szCs w:val="72"/>
        </w:rPr>
      </w:pPr>
      <w:r>
        <w:rPr>
          <w:rFonts w:hint="eastAsia"/>
          <w:b/>
          <w:sz w:val="72"/>
          <w:szCs w:val="72"/>
        </w:rPr>
        <w:t>询价文件</w:t>
      </w:r>
    </w:p>
    <w:p>
      <w:pPr>
        <w:jc w:val="center"/>
        <w:rPr>
          <w:rFonts w:hint="eastAsia" w:ascii="华文新魏" w:hAnsi="宋体" w:eastAsia="华文新魏"/>
          <w:b/>
          <w:bCs/>
          <w:sz w:val="80"/>
          <w:szCs w:val="80"/>
        </w:rPr>
      </w:pPr>
    </w:p>
    <w:p>
      <w:pPr>
        <w:jc w:val="center"/>
        <w:rPr>
          <w:rFonts w:hint="eastAsia" w:ascii="华文新魏" w:hAnsi="宋体" w:eastAsia="华文新魏"/>
          <w:b/>
          <w:bCs/>
          <w:sz w:val="80"/>
          <w:szCs w:val="80"/>
        </w:rPr>
      </w:pPr>
    </w:p>
    <w:p>
      <w:pPr>
        <w:pStyle w:val="8"/>
        <w:tabs>
          <w:tab w:val="left" w:pos="5325"/>
        </w:tabs>
        <w:adjustRightInd w:val="0"/>
        <w:snapToGrid w:val="0"/>
        <w:spacing w:line="480" w:lineRule="auto"/>
        <w:ind w:left="480" w:leftChars="200" w:firstLine="888" w:firstLineChars="295"/>
        <w:rPr>
          <w:rFonts w:hint="default" w:hAnsi="宋体" w:eastAsia="宋体"/>
          <w:b/>
          <w:bCs/>
          <w:color w:val="000000"/>
          <w:sz w:val="30"/>
          <w:szCs w:val="30"/>
          <w:lang w:val="en-US" w:eastAsia="zh-CN"/>
        </w:rPr>
      </w:pPr>
      <w:r>
        <w:rPr>
          <w:rFonts w:hint="eastAsia" w:hAnsi="宋体"/>
          <w:b/>
          <w:bCs/>
          <w:color w:val="000000"/>
          <w:sz w:val="30"/>
          <w:szCs w:val="30"/>
          <w:lang w:val="en-US" w:eastAsia="zh-CN"/>
        </w:rPr>
        <w:t xml:space="preserve"> </w:t>
      </w:r>
      <w:r>
        <w:rPr>
          <w:rFonts w:hint="eastAsia" w:hAnsi="宋体"/>
          <w:b/>
          <w:bCs/>
          <w:color w:val="000000"/>
          <w:sz w:val="30"/>
          <w:szCs w:val="30"/>
        </w:rPr>
        <w:t xml:space="preserve">采购文件编号： </w:t>
      </w:r>
      <w:r>
        <w:rPr>
          <w:rFonts w:hint="eastAsia" w:hAnsi="宋体"/>
          <w:b/>
          <w:bCs/>
          <w:color w:val="000000"/>
          <w:sz w:val="30"/>
          <w:szCs w:val="30"/>
          <w:lang w:val="en-US" w:eastAsia="zh-CN"/>
        </w:rPr>
        <w:t>GSHZMD</w:t>
      </w:r>
      <w:r>
        <w:rPr>
          <w:rFonts w:hint="eastAsia" w:hAnsi="宋体"/>
          <w:b/>
          <w:bCs/>
          <w:color w:val="000000"/>
          <w:sz w:val="30"/>
          <w:szCs w:val="30"/>
        </w:rPr>
        <w:t>20</w:t>
      </w:r>
      <w:r>
        <w:rPr>
          <w:rFonts w:hint="eastAsia" w:hAnsi="宋体"/>
          <w:b/>
          <w:bCs/>
          <w:color w:val="000000"/>
          <w:sz w:val="30"/>
          <w:szCs w:val="30"/>
          <w:lang w:val="en-US" w:eastAsia="zh-CN"/>
        </w:rPr>
        <w:t>20-02</w:t>
      </w:r>
    </w:p>
    <w:p>
      <w:pPr>
        <w:pStyle w:val="8"/>
        <w:tabs>
          <w:tab w:val="left" w:pos="5325"/>
        </w:tabs>
        <w:adjustRightInd w:val="0"/>
        <w:snapToGrid w:val="0"/>
        <w:spacing w:line="480" w:lineRule="auto"/>
        <w:ind w:left="480" w:leftChars="200" w:firstLine="888" w:firstLineChars="295"/>
        <w:rPr>
          <w:rFonts w:hint="default" w:hAnsi="宋体"/>
          <w:b/>
          <w:bCs/>
          <w:color w:val="000000"/>
          <w:sz w:val="30"/>
          <w:szCs w:val="30"/>
          <w:lang w:val="en-US"/>
        </w:rPr>
      </w:pPr>
      <w:r>
        <w:rPr>
          <w:rFonts w:hint="eastAsia" w:hAnsi="宋体"/>
          <w:b/>
          <w:bCs/>
          <w:color w:val="000000"/>
          <w:sz w:val="30"/>
          <w:szCs w:val="30"/>
          <w:lang w:val="en-US" w:eastAsia="zh-CN"/>
        </w:rPr>
        <w:t xml:space="preserve"> </w:t>
      </w:r>
      <w:r>
        <w:rPr>
          <w:rFonts w:hint="eastAsia" w:hAnsi="宋体"/>
          <w:b/>
          <w:bCs/>
          <w:color w:val="000000"/>
          <w:sz w:val="30"/>
          <w:szCs w:val="30"/>
        </w:rPr>
        <w:t>采   购   人：</w:t>
      </w:r>
      <w:r>
        <w:rPr>
          <w:rFonts w:hint="eastAsia" w:hAnsi="宋体"/>
          <w:b/>
          <w:bCs/>
          <w:color w:val="000000"/>
          <w:sz w:val="30"/>
          <w:szCs w:val="30"/>
          <w:lang w:val="en-US" w:eastAsia="zh-CN"/>
        </w:rPr>
        <w:t>西和县农业农村局</w:t>
      </w:r>
    </w:p>
    <w:p>
      <w:pPr>
        <w:pStyle w:val="8"/>
        <w:tabs>
          <w:tab w:val="left" w:pos="5325"/>
        </w:tabs>
        <w:adjustRightInd w:val="0"/>
        <w:snapToGrid w:val="0"/>
        <w:spacing w:line="480" w:lineRule="auto"/>
        <w:ind w:left="480" w:leftChars="200" w:firstLine="888" w:firstLineChars="295"/>
        <w:rPr>
          <w:rFonts w:hint="eastAsia" w:hAnsi="宋体"/>
          <w:b/>
          <w:bCs/>
          <w:color w:val="000000"/>
          <w:sz w:val="30"/>
          <w:szCs w:val="30"/>
        </w:rPr>
      </w:pPr>
      <w:r>
        <w:rPr>
          <w:rFonts w:hint="eastAsia" w:hAnsi="宋体"/>
          <w:b/>
          <w:bCs/>
          <w:color w:val="000000"/>
          <w:sz w:val="30"/>
          <w:szCs w:val="30"/>
          <w:lang w:val="en-US" w:eastAsia="zh-CN"/>
        </w:rPr>
        <w:t xml:space="preserve"> </w:t>
      </w:r>
      <w:r>
        <w:rPr>
          <w:rFonts w:hint="eastAsia" w:hAnsi="宋体"/>
          <w:b/>
          <w:bCs/>
          <w:color w:val="000000"/>
          <w:sz w:val="30"/>
          <w:szCs w:val="30"/>
        </w:rPr>
        <w:t>招标代理机构：</w:t>
      </w:r>
      <w:r>
        <w:rPr>
          <w:rFonts w:hint="eastAsia" w:hAnsi="宋体"/>
          <w:b/>
          <w:bCs/>
          <w:color w:val="000000"/>
          <w:sz w:val="30"/>
          <w:szCs w:val="30"/>
          <w:lang w:val="en-US" w:eastAsia="zh-CN"/>
        </w:rPr>
        <w:t>甘肃合众明德招标代理有限责任公司</w:t>
      </w:r>
    </w:p>
    <w:p>
      <w:pPr>
        <w:pStyle w:val="8"/>
        <w:tabs>
          <w:tab w:val="left" w:pos="5325"/>
        </w:tabs>
        <w:adjustRightInd w:val="0"/>
        <w:snapToGrid w:val="0"/>
        <w:spacing w:line="480" w:lineRule="auto"/>
        <w:jc w:val="center"/>
        <w:rPr>
          <w:rFonts w:hint="eastAsia" w:hAnsi="宋体"/>
          <w:b/>
          <w:bCs/>
          <w:color w:val="000000"/>
          <w:sz w:val="30"/>
          <w:szCs w:val="30"/>
        </w:rPr>
      </w:pPr>
      <w:r>
        <w:rPr>
          <w:rFonts w:hint="eastAsia" w:hAnsi="宋体"/>
          <w:b/>
          <w:bCs/>
          <w:color w:val="000000"/>
          <w:sz w:val="30"/>
          <w:szCs w:val="30"/>
        </w:rPr>
        <w:t>20</w:t>
      </w:r>
      <w:r>
        <w:rPr>
          <w:rFonts w:hint="eastAsia" w:hAnsi="宋体"/>
          <w:b/>
          <w:bCs/>
          <w:color w:val="000000"/>
          <w:sz w:val="30"/>
          <w:szCs w:val="30"/>
          <w:lang w:val="en-US" w:eastAsia="zh-CN"/>
        </w:rPr>
        <w:t>20</w:t>
      </w:r>
      <w:r>
        <w:rPr>
          <w:rFonts w:hint="eastAsia" w:hAnsi="宋体"/>
          <w:b/>
          <w:bCs/>
          <w:color w:val="000000"/>
          <w:sz w:val="30"/>
          <w:szCs w:val="30"/>
        </w:rPr>
        <w:t>年</w:t>
      </w:r>
      <w:r>
        <w:rPr>
          <w:rFonts w:hint="eastAsia" w:hAnsi="宋体"/>
          <w:b/>
          <w:bCs/>
          <w:color w:val="000000"/>
          <w:sz w:val="30"/>
          <w:szCs w:val="30"/>
          <w:lang w:val="en-US" w:eastAsia="zh-CN"/>
        </w:rPr>
        <w:t>3</w:t>
      </w:r>
      <w:r>
        <w:rPr>
          <w:rFonts w:hint="eastAsia" w:hAnsi="宋体"/>
          <w:b/>
          <w:bCs/>
          <w:color w:val="000000"/>
          <w:sz w:val="30"/>
          <w:szCs w:val="30"/>
        </w:rPr>
        <w:t>月</w:t>
      </w:r>
    </w:p>
    <w:p>
      <w:pPr>
        <w:pStyle w:val="3"/>
        <w:pageBreakBefore/>
        <w:tabs>
          <w:tab w:val="left" w:pos="5902"/>
        </w:tabs>
        <w:jc w:val="center"/>
        <w:rPr>
          <w:rFonts w:ascii="Arial" w:hAnsi="Arial" w:eastAsia="黑体" w:cs="Times New Roman"/>
          <w:b/>
          <w:kern w:val="44"/>
          <w:sz w:val="32"/>
          <w:szCs w:val="32"/>
          <w:lang w:val="en-US" w:eastAsia="zh-CN" w:bidi="ar-SA"/>
        </w:rPr>
      </w:pPr>
      <w:r>
        <w:rPr>
          <w:rFonts w:hint="eastAsia" w:ascii="黑体" w:hAnsi="黑体" w:eastAsia="黑体" w:cs="黑体"/>
          <w:b w:val="0"/>
          <w:color w:val="000000"/>
          <w:sz w:val="48"/>
          <w:szCs w:val="48"/>
        </w:rPr>
        <w:t xml:space="preserve">    </w:t>
      </w:r>
      <w:bookmarkStart w:id="0" w:name="_Toc3065"/>
      <w:r>
        <w:rPr>
          <w:rFonts w:hint="eastAsia" w:ascii="黑体" w:hAnsi="黑体" w:eastAsia="黑体" w:cs="黑体"/>
          <w:b w:val="0"/>
          <w:color w:val="000000"/>
          <w:sz w:val="48"/>
          <w:szCs w:val="48"/>
          <w:lang w:val="zh-CN"/>
        </w:rPr>
        <w:t>目   录</w:t>
      </w:r>
      <w:bookmarkEnd w:id="0"/>
      <w:r>
        <w:rPr>
          <w:sz w:val="32"/>
          <w:szCs w:val="32"/>
        </w:rPr>
        <w:fldChar w:fldCharType="begin"/>
      </w:r>
      <w:r>
        <w:rPr>
          <w:sz w:val="32"/>
          <w:szCs w:val="32"/>
        </w:rPr>
        <w:instrText xml:space="preserve"> </w:instrText>
      </w:r>
      <w:r>
        <w:rPr>
          <w:rFonts w:hint="eastAsia"/>
          <w:sz w:val="32"/>
          <w:szCs w:val="32"/>
        </w:rPr>
        <w:instrText xml:space="preserve">TOC \o "1-4" \h \z \u</w:instrText>
      </w:r>
      <w:r>
        <w:rPr>
          <w:sz w:val="32"/>
          <w:szCs w:val="32"/>
        </w:rPr>
        <w:instrText xml:space="preserve"> </w:instrText>
      </w:r>
      <w:r>
        <w:rPr>
          <w:sz w:val="32"/>
          <w:szCs w:val="32"/>
        </w:rPr>
        <w:fldChar w:fldCharType="separate"/>
      </w:r>
    </w:p>
    <w:p>
      <w:pPr>
        <w:pStyle w:val="10"/>
        <w:tabs>
          <w:tab w:val="right" w:leader="dot" w:pos="8306"/>
          <w:tab w:val="clear" w:pos="8296"/>
        </w:tabs>
      </w:pPr>
      <w:r>
        <w:rPr>
          <w:szCs w:val="32"/>
        </w:rPr>
        <w:fldChar w:fldCharType="begin"/>
      </w:r>
      <w:r>
        <w:rPr>
          <w:szCs w:val="32"/>
        </w:rPr>
        <w:instrText xml:space="preserve"> HYPERLINK \l _Toc3065 </w:instrText>
      </w:r>
      <w:r>
        <w:rPr>
          <w:szCs w:val="32"/>
        </w:rPr>
        <w:fldChar w:fldCharType="separate"/>
      </w:r>
      <w:r>
        <w:rPr>
          <w:rFonts w:hint="eastAsia" w:ascii="黑体" w:hAnsi="黑体" w:eastAsia="黑体" w:cs="黑体"/>
          <w:szCs w:val="48"/>
          <w:lang w:val="zh-CN"/>
        </w:rPr>
        <w:t>目   录</w:t>
      </w:r>
      <w:r>
        <w:tab/>
      </w:r>
      <w:r>
        <w:fldChar w:fldCharType="begin"/>
      </w:r>
      <w:r>
        <w:instrText xml:space="preserve"> PAGEREF _Toc3065 </w:instrText>
      </w:r>
      <w:r>
        <w:fldChar w:fldCharType="separate"/>
      </w:r>
      <w:r>
        <w:t>2</w:t>
      </w:r>
      <w:r>
        <w:fldChar w:fldCharType="end"/>
      </w:r>
      <w:r>
        <w:rPr>
          <w:szCs w:val="32"/>
        </w:rPr>
        <w:fldChar w:fldCharType="end"/>
      </w:r>
    </w:p>
    <w:p>
      <w:pPr>
        <w:pStyle w:val="10"/>
        <w:tabs>
          <w:tab w:val="right" w:leader="dot" w:pos="8306"/>
          <w:tab w:val="clear" w:pos="8296"/>
        </w:tabs>
      </w:pPr>
      <w:r>
        <w:rPr>
          <w:szCs w:val="32"/>
        </w:rPr>
        <w:fldChar w:fldCharType="begin"/>
      </w:r>
      <w:r>
        <w:rPr>
          <w:szCs w:val="32"/>
        </w:rPr>
        <w:instrText xml:space="preserve"> HYPERLINK \l _Toc3027 </w:instrText>
      </w:r>
      <w:r>
        <w:rPr>
          <w:szCs w:val="32"/>
        </w:rPr>
        <w:fldChar w:fldCharType="separate"/>
      </w:r>
      <w:r>
        <w:rPr>
          <w:rFonts w:hint="eastAsia"/>
        </w:rPr>
        <w:t>第二章 供应商须知前附表</w:t>
      </w:r>
      <w:r>
        <w:tab/>
      </w:r>
      <w:r>
        <w:rPr>
          <w:rFonts w:hint="eastAsia"/>
          <w:lang w:val="en-US" w:eastAsia="zh-CN"/>
        </w:rPr>
        <w:t>5</w:t>
      </w:r>
      <w:r>
        <w:rPr>
          <w:szCs w:val="32"/>
        </w:rPr>
        <w:fldChar w:fldCharType="end"/>
      </w:r>
    </w:p>
    <w:p>
      <w:pPr>
        <w:pStyle w:val="10"/>
        <w:tabs>
          <w:tab w:val="right" w:leader="dot" w:pos="8306"/>
          <w:tab w:val="clear" w:pos="8296"/>
        </w:tabs>
      </w:pPr>
      <w:r>
        <w:rPr>
          <w:szCs w:val="32"/>
        </w:rPr>
        <w:fldChar w:fldCharType="begin"/>
      </w:r>
      <w:r>
        <w:rPr>
          <w:szCs w:val="32"/>
        </w:rPr>
        <w:instrText xml:space="preserve"> HYPERLINK \l _Toc1536 </w:instrText>
      </w:r>
      <w:r>
        <w:rPr>
          <w:szCs w:val="32"/>
        </w:rPr>
        <w:fldChar w:fldCharType="separate"/>
      </w:r>
      <w:r>
        <w:rPr>
          <w:rFonts w:hint="eastAsia"/>
        </w:rPr>
        <w:t>第三章 供应商须知</w:t>
      </w:r>
      <w:r>
        <w:tab/>
      </w:r>
      <w:r>
        <w:rPr>
          <w:rFonts w:hint="eastAsia"/>
          <w:lang w:val="en-US" w:eastAsia="zh-CN"/>
        </w:rPr>
        <w:t>6</w:t>
      </w:r>
      <w:r>
        <w:rPr>
          <w:szCs w:val="32"/>
        </w:rPr>
        <w:fldChar w:fldCharType="end"/>
      </w:r>
    </w:p>
    <w:p>
      <w:pPr>
        <w:pStyle w:val="7"/>
        <w:tabs>
          <w:tab w:val="right" w:leader="dot" w:pos="8306"/>
          <w:tab w:val="clear" w:pos="8296"/>
        </w:tabs>
      </w:pPr>
      <w:r>
        <w:rPr>
          <w:szCs w:val="32"/>
        </w:rPr>
        <w:fldChar w:fldCharType="begin"/>
      </w:r>
      <w:r>
        <w:rPr>
          <w:szCs w:val="32"/>
        </w:rPr>
        <w:instrText xml:space="preserve"> HYPERLINK \l _Toc28090 </w:instrText>
      </w:r>
      <w:r>
        <w:rPr>
          <w:szCs w:val="32"/>
        </w:rPr>
        <w:fldChar w:fldCharType="separate"/>
      </w:r>
      <w:r>
        <w:rPr>
          <w:rFonts w:hint="eastAsia"/>
          <w:lang w:val="zh-CN"/>
        </w:rPr>
        <w:t>一、总 则</w:t>
      </w:r>
      <w:r>
        <w:tab/>
      </w:r>
      <w:r>
        <w:rPr>
          <w:rFonts w:hint="eastAsia"/>
          <w:lang w:val="en-US" w:eastAsia="zh-CN"/>
        </w:rPr>
        <w:t>6</w:t>
      </w:r>
      <w:r>
        <w:rPr>
          <w:szCs w:val="32"/>
        </w:rPr>
        <w:fldChar w:fldCharType="end"/>
      </w:r>
    </w:p>
    <w:p>
      <w:pPr>
        <w:pStyle w:val="7"/>
        <w:tabs>
          <w:tab w:val="right" w:leader="dot" w:pos="8306"/>
          <w:tab w:val="clear" w:pos="8296"/>
        </w:tabs>
      </w:pPr>
      <w:r>
        <w:rPr>
          <w:szCs w:val="32"/>
        </w:rPr>
        <w:fldChar w:fldCharType="begin"/>
      </w:r>
      <w:r>
        <w:rPr>
          <w:szCs w:val="32"/>
        </w:rPr>
        <w:instrText xml:space="preserve"> HYPERLINK \l _Toc10617 </w:instrText>
      </w:r>
      <w:r>
        <w:rPr>
          <w:szCs w:val="32"/>
        </w:rPr>
        <w:fldChar w:fldCharType="separate"/>
      </w:r>
      <w:r>
        <w:rPr>
          <w:rFonts w:hint="eastAsia"/>
          <w:kern w:val="0"/>
        </w:rPr>
        <w:t>二、询价采购文件</w:t>
      </w:r>
      <w:r>
        <w:tab/>
      </w:r>
      <w:r>
        <w:rPr>
          <w:rFonts w:hint="eastAsia"/>
          <w:lang w:val="en-US" w:eastAsia="zh-CN"/>
        </w:rPr>
        <w:t>7</w:t>
      </w:r>
      <w:r>
        <w:rPr>
          <w:szCs w:val="32"/>
        </w:rPr>
        <w:fldChar w:fldCharType="end"/>
      </w:r>
    </w:p>
    <w:p>
      <w:pPr>
        <w:pStyle w:val="7"/>
        <w:tabs>
          <w:tab w:val="right" w:leader="dot" w:pos="8306"/>
          <w:tab w:val="clear" w:pos="8296"/>
        </w:tabs>
      </w:pPr>
      <w:r>
        <w:rPr>
          <w:szCs w:val="32"/>
        </w:rPr>
        <w:fldChar w:fldCharType="begin"/>
      </w:r>
      <w:r>
        <w:rPr>
          <w:szCs w:val="32"/>
        </w:rPr>
        <w:instrText xml:space="preserve"> HYPERLINK \l _Toc31851 </w:instrText>
      </w:r>
      <w:r>
        <w:rPr>
          <w:szCs w:val="32"/>
        </w:rPr>
        <w:fldChar w:fldCharType="separate"/>
      </w:r>
      <w:r>
        <w:rPr>
          <w:rFonts w:hint="eastAsia"/>
        </w:rPr>
        <w:t>三、</w:t>
      </w:r>
      <w:r>
        <w:rPr>
          <w:rFonts w:hint="eastAsia"/>
          <w:lang w:val="en-US" w:eastAsia="zh-CN"/>
        </w:rPr>
        <w:t>询价</w:t>
      </w:r>
      <w:r>
        <w:rPr>
          <w:rFonts w:hint="eastAsia"/>
        </w:rPr>
        <w:t>响应文件</w:t>
      </w:r>
      <w:r>
        <w:tab/>
      </w:r>
      <w:r>
        <w:rPr>
          <w:rFonts w:hint="eastAsia"/>
          <w:lang w:val="en-US" w:eastAsia="zh-CN"/>
        </w:rPr>
        <w:t>8</w:t>
      </w:r>
      <w:r>
        <w:rPr>
          <w:szCs w:val="32"/>
        </w:rPr>
        <w:fldChar w:fldCharType="end"/>
      </w:r>
    </w:p>
    <w:p>
      <w:pPr>
        <w:pStyle w:val="7"/>
        <w:tabs>
          <w:tab w:val="right" w:leader="dot" w:pos="8306"/>
          <w:tab w:val="clear" w:pos="8296"/>
        </w:tabs>
      </w:pPr>
      <w:r>
        <w:rPr>
          <w:szCs w:val="32"/>
        </w:rPr>
        <w:fldChar w:fldCharType="begin"/>
      </w:r>
      <w:r>
        <w:rPr>
          <w:szCs w:val="32"/>
        </w:rPr>
        <w:instrText xml:space="preserve"> HYPERLINK \l _Toc5174 </w:instrText>
      </w:r>
      <w:r>
        <w:rPr>
          <w:szCs w:val="32"/>
        </w:rPr>
        <w:fldChar w:fldCharType="separate"/>
      </w:r>
      <w:r>
        <w:rPr>
          <w:rFonts w:hint="eastAsia"/>
        </w:rPr>
        <w:t>四、</w:t>
      </w:r>
      <w:r>
        <w:rPr>
          <w:rFonts w:hint="eastAsia"/>
          <w:kern w:val="0"/>
        </w:rPr>
        <w:t>评审</w:t>
      </w:r>
      <w:r>
        <w:tab/>
      </w:r>
      <w:r>
        <w:fldChar w:fldCharType="begin"/>
      </w:r>
      <w:r>
        <w:instrText xml:space="preserve"> PAGEREF _Toc5174 </w:instrText>
      </w:r>
      <w:r>
        <w:fldChar w:fldCharType="separate"/>
      </w:r>
      <w:r>
        <w:t>11</w:t>
      </w:r>
      <w:r>
        <w:fldChar w:fldCharType="end"/>
      </w:r>
      <w:r>
        <w:rPr>
          <w:szCs w:val="32"/>
        </w:rPr>
        <w:fldChar w:fldCharType="end"/>
      </w:r>
    </w:p>
    <w:p>
      <w:pPr>
        <w:pStyle w:val="7"/>
        <w:tabs>
          <w:tab w:val="right" w:leader="dot" w:pos="8306"/>
          <w:tab w:val="clear" w:pos="8296"/>
        </w:tabs>
      </w:pPr>
      <w:r>
        <w:rPr>
          <w:szCs w:val="32"/>
        </w:rPr>
        <w:fldChar w:fldCharType="begin"/>
      </w:r>
      <w:r>
        <w:rPr>
          <w:szCs w:val="32"/>
        </w:rPr>
        <w:instrText xml:space="preserve"> HYPERLINK \l _Toc29021 </w:instrText>
      </w:r>
      <w:r>
        <w:rPr>
          <w:szCs w:val="32"/>
        </w:rPr>
        <w:fldChar w:fldCharType="separate"/>
      </w:r>
      <w:r>
        <w:rPr>
          <w:rFonts w:hint="eastAsia"/>
        </w:rPr>
        <w:t>五、授予合同</w:t>
      </w:r>
      <w:r>
        <w:tab/>
      </w:r>
      <w:r>
        <w:fldChar w:fldCharType="begin"/>
      </w:r>
      <w:r>
        <w:instrText xml:space="preserve"> PAGEREF _Toc29021 </w:instrText>
      </w:r>
      <w:r>
        <w:fldChar w:fldCharType="separate"/>
      </w:r>
      <w:r>
        <w:t>14</w:t>
      </w:r>
      <w:r>
        <w:fldChar w:fldCharType="end"/>
      </w:r>
      <w:r>
        <w:rPr>
          <w:szCs w:val="32"/>
        </w:rPr>
        <w:fldChar w:fldCharType="end"/>
      </w:r>
    </w:p>
    <w:p>
      <w:pPr>
        <w:pStyle w:val="7"/>
        <w:tabs>
          <w:tab w:val="right" w:leader="dot" w:pos="8306"/>
          <w:tab w:val="clear" w:pos="8296"/>
        </w:tabs>
      </w:pPr>
      <w:r>
        <w:rPr>
          <w:szCs w:val="32"/>
        </w:rPr>
        <w:fldChar w:fldCharType="begin"/>
      </w:r>
      <w:r>
        <w:rPr>
          <w:szCs w:val="32"/>
        </w:rPr>
        <w:instrText xml:space="preserve"> HYPERLINK \l _Toc10498 </w:instrText>
      </w:r>
      <w:r>
        <w:rPr>
          <w:szCs w:val="32"/>
        </w:rPr>
        <w:fldChar w:fldCharType="separate"/>
      </w:r>
      <w:r>
        <w:rPr>
          <w:rFonts w:hint="eastAsia"/>
        </w:rPr>
        <w:t>六、质疑和投诉</w:t>
      </w:r>
      <w:r>
        <w:tab/>
      </w:r>
      <w:r>
        <w:fldChar w:fldCharType="begin"/>
      </w:r>
      <w:r>
        <w:instrText xml:space="preserve"> PAGEREF _Toc10498 </w:instrText>
      </w:r>
      <w:r>
        <w:fldChar w:fldCharType="separate"/>
      </w:r>
      <w:r>
        <w:t>15</w:t>
      </w:r>
      <w:r>
        <w:fldChar w:fldCharType="end"/>
      </w:r>
      <w:r>
        <w:rPr>
          <w:szCs w:val="32"/>
        </w:rPr>
        <w:fldChar w:fldCharType="end"/>
      </w:r>
    </w:p>
    <w:p>
      <w:pPr>
        <w:pStyle w:val="10"/>
        <w:tabs>
          <w:tab w:val="right" w:leader="dot" w:pos="8306"/>
          <w:tab w:val="clear" w:pos="8296"/>
        </w:tabs>
      </w:pPr>
      <w:r>
        <w:rPr>
          <w:szCs w:val="32"/>
        </w:rPr>
        <w:fldChar w:fldCharType="begin"/>
      </w:r>
      <w:r>
        <w:rPr>
          <w:szCs w:val="32"/>
        </w:rPr>
        <w:instrText xml:space="preserve"> HYPERLINK \l _Toc7863 </w:instrText>
      </w:r>
      <w:r>
        <w:rPr>
          <w:szCs w:val="32"/>
        </w:rPr>
        <w:fldChar w:fldCharType="separate"/>
      </w:r>
      <w:r>
        <w:rPr>
          <w:rFonts w:hint="eastAsia" w:ascii="宋体" w:hAnsi="宋体" w:eastAsia="宋体" w:cs="宋体"/>
          <w:kern w:val="44"/>
          <w:szCs w:val="24"/>
          <w:lang w:val="en-US" w:eastAsia="zh-CN" w:bidi="ar-SA"/>
        </w:rPr>
        <w:t xml:space="preserve">第四章 </w:t>
      </w:r>
      <w:r>
        <w:rPr>
          <w:rFonts w:hint="eastAsia" w:ascii="宋体" w:hAnsi="宋体" w:cs="宋体"/>
          <w:kern w:val="44"/>
          <w:szCs w:val="24"/>
          <w:lang w:val="en-US" w:eastAsia="zh-CN" w:bidi="ar-SA"/>
        </w:rPr>
        <w:t>内容</w:t>
      </w:r>
      <w:r>
        <w:rPr>
          <w:rFonts w:hint="eastAsia" w:ascii="宋体" w:hAnsi="宋体" w:eastAsia="宋体" w:cs="宋体"/>
          <w:kern w:val="44"/>
          <w:szCs w:val="24"/>
          <w:lang w:val="en-US" w:eastAsia="zh-CN" w:bidi="ar-SA"/>
        </w:rPr>
        <w:t>技术要求</w:t>
      </w:r>
      <w:r>
        <w:tab/>
      </w:r>
      <w:r>
        <w:fldChar w:fldCharType="begin"/>
      </w:r>
      <w:r>
        <w:instrText xml:space="preserve"> PAGEREF _Toc7863 </w:instrText>
      </w:r>
      <w:r>
        <w:fldChar w:fldCharType="separate"/>
      </w:r>
      <w:r>
        <w:t>16</w:t>
      </w:r>
      <w:r>
        <w:fldChar w:fldCharType="end"/>
      </w:r>
      <w:r>
        <w:rPr>
          <w:szCs w:val="32"/>
        </w:rPr>
        <w:fldChar w:fldCharType="end"/>
      </w:r>
    </w:p>
    <w:p>
      <w:pPr>
        <w:pStyle w:val="10"/>
        <w:tabs>
          <w:tab w:val="right" w:leader="dot" w:pos="8306"/>
          <w:tab w:val="clear" w:pos="8296"/>
        </w:tabs>
      </w:pPr>
      <w:r>
        <w:rPr>
          <w:szCs w:val="32"/>
        </w:rPr>
        <w:fldChar w:fldCharType="begin"/>
      </w:r>
      <w:r>
        <w:rPr>
          <w:szCs w:val="32"/>
        </w:rPr>
        <w:instrText xml:space="preserve"> HYPERLINK \l _Toc2525 </w:instrText>
      </w:r>
      <w:r>
        <w:rPr>
          <w:szCs w:val="32"/>
        </w:rPr>
        <w:fldChar w:fldCharType="separate"/>
      </w:r>
      <w:r>
        <w:rPr>
          <w:rFonts w:hint="eastAsia" w:ascii="宋体" w:hAnsi="宋体" w:eastAsia="宋体" w:cs="宋体"/>
          <w:kern w:val="44"/>
          <w:szCs w:val="24"/>
          <w:lang w:val="en-US" w:eastAsia="zh-CN" w:bidi="ar-SA"/>
        </w:rPr>
        <w:t>第五章 评审办法及标准</w:t>
      </w:r>
      <w:r>
        <w:tab/>
      </w:r>
      <w:r>
        <w:fldChar w:fldCharType="begin"/>
      </w:r>
      <w:r>
        <w:instrText xml:space="preserve"> PAGEREF _Toc2525 </w:instrText>
      </w:r>
      <w:r>
        <w:fldChar w:fldCharType="separate"/>
      </w:r>
      <w:r>
        <w:t>17</w:t>
      </w:r>
      <w:r>
        <w:fldChar w:fldCharType="end"/>
      </w:r>
      <w:r>
        <w:rPr>
          <w:szCs w:val="32"/>
        </w:rPr>
        <w:fldChar w:fldCharType="end"/>
      </w:r>
    </w:p>
    <w:p>
      <w:pPr>
        <w:pStyle w:val="10"/>
        <w:tabs>
          <w:tab w:val="right" w:leader="dot" w:pos="8306"/>
          <w:tab w:val="clear" w:pos="8296"/>
        </w:tabs>
        <w:rPr>
          <w:rFonts w:hint="eastAsia" w:eastAsia="宋体"/>
          <w:lang w:val="en-US" w:eastAsia="zh-CN"/>
        </w:rPr>
      </w:pPr>
      <w:r>
        <w:rPr>
          <w:szCs w:val="32"/>
        </w:rPr>
        <w:fldChar w:fldCharType="begin"/>
      </w:r>
      <w:r>
        <w:rPr>
          <w:szCs w:val="32"/>
        </w:rPr>
        <w:instrText xml:space="preserve"> HYPERLINK \l _Toc15620 </w:instrText>
      </w:r>
      <w:r>
        <w:rPr>
          <w:szCs w:val="32"/>
        </w:rPr>
        <w:fldChar w:fldCharType="separate"/>
      </w:r>
      <w:r>
        <w:rPr>
          <w:rFonts w:hint="eastAsia"/>
        </w:rPr>
        <w:t>第六章 政府采购合同条款</w:t>
      </w:r>
      <w:r>
        <w:tab/>
      </w:r>
      <w:r>
        <w:rPr>
          <w:rFonts w:hint="eastAsia"/>
          <w:lang w:val="en-US" w:eastAsia="zh-CN"/>
        </w:rPr>
        <w:t>18</w:t>
      </w:r>
      <w:r>
        <w:rPr>
          <w:szCs w:val="32"/>
        </w:rPr>
        <w:fldChar w:fldCharType="end"/>
      </w:r>
    </w:p>
    <w:p>
      <w:pPr>
        <w:pStyle w:val="7"/>
        <w:tabs>
          <w:tab w:val="right" w:leader="dot" w:pos="8306"/>
          <w:tab w:val="clear" w:pos="8296"/>
        </w:tabs>
      </w:pPr>
      <w:r>
        <w:rPr>
          <w:szCs w:val="32"/>
        </w:rPr>
        <w:fldChar w:fldCharType="begin"/>
      </w:r>
      <w:r>
        <w:rPr>
          <w:szCs w:val="32"/>
        </w:rPr>
        <w:instrText xml:space="preserve"> HYPERLINK \l _Toc31092 </w:instrText>
      </w:r>
      <w:r>
        <w:rPr>
          <w:szCs w:val="32"/>
        </w:rPr>
        <w:fldChar w:fldCharType="separate"/>
      </w:r>
      <w:r>
        <w:rPr>
          <w:rFonts w:hint="eastAsia" w:ascii="宋体" w:hAnsi="宋体"/>
        </w:rPr>
        <w:t>二、合同特殊条款</w:t>
      </w:r>
      <w:r>
        <w:tab/>
      </w:r>
      <w:r>
        <w:fldChar w:fldCharType="begin"/>
      </w:r>
      <w:r>
        <w:instrText xml:space="preserve"> PAGEREF _Toc31092 </w:instrText>
      </w:r>
      <w:r>
        <w:fldChar w:fldCharType="separate"/>
      </w:r>
      <w:r>
        <w:t>19</w:t>
      </w:r>
      <w:r>
        <w:fldChar w:fldCharType="end"/>
      </w:r>
      <w:r>
        <w:rPr>
          <w:szCs w:val="32"/>
        </w:rPr>
        <w:fldChar w:fldCharType="end"/>
      </w:r>
    </w:p>
    <w:p>
      <w:pPr>
        <w:pStyle w:val="10"/>
        <w:tabs>
          <w:tab w:val="right" w:leader="dot" w:pos="8306"/>
          <w:tab w:val="clear" w:pos="8296"/>
        </w:tabs>
      </w:pPr>
      <w:r>
        <w:rPr>
          <w:szCs w:val="32"/>
        </w:rPr>
        <w:fldChar w:fldCharType="begin"/>
      </w:r>
      <w:r>
        <w:rPr>
          <w:szCs w:val="32"/>
        </w:rPr>
        <w:instrText xml:space="preserve"> HYPERLINK \l _Toc26471 </w:instrText>
      </w:r>
      <w:r>
        <w:rPr>
          <w:szCs w:val="32"/>
        </w:rPr>
        <w:fldChar w:fldCharType="separate"/>
      </w:r>
      <w:r>
        <w:rPr>
          <w:rFonts w:hint="eastAsia"/>
        </w:rPr>
        <w:t>第</w:t>
      </w:r>
      <w:r>
        <w:rPr>
          <w:rFonts w:hint="eastAsia"/>
          <w:lang w:eastAsia="zh-CN"/>
        </w:rPr>
        <w:t>七</w:t>
      </w:r>
      <w:r>
        <w:rPr>
          <w:rFonts w:hint="eastAsia"/>
        </w:rPr>
        <w:t xml:space="preserve">章 </w:t>
      </w:r>
      <w:r>
        <w:rPr>
          <w:rFonts w:hint="eastAsia"/>
          <w:lang w:val="en-US" w:eastAsia="zh-CN"/>
        </w:rPr>
        <w:t>询价</w:t>
      </w:r>
      <w:r>
        <w:rPr>
          <w:rFonts w:hint="eastAsia"/>
        </w:rPr>
        <w:t>响应文件格式</w:t>
      </w:r>
      <w:r>
        <w:tab/>
      </w:r>
      <w:r>
        <w:fldChar w:fldCharType="begin"/>
      </w:r>
      <w:r>
        <w:instrText xml:space="preserve"> PAGEREF _Toc26471 </w:instrText>
      </w:r>
      <w:r>
        <w:fldChar w:fldCharType="separate"/>
      </w:r>
      <w:r>
        <w:t>20</w:t>
      </w:r>
      <w:r>
        <w:fldChar w:fldCharType="end"/>
      </w:r>
      <w:r>
        <w:rPr>
          <w:szCs w:val="32"/>
        </w:rPr>
        <w:fldChar w:fldCharType="end"/>
      </w:r>
    </w:p>
    <w:p>
      <w:pPr>
        <w:pStyle w:val="7"/>
        <w:tabs>
          <w:tab w:val="right" w:leader="dot" w:pos="8306"/>
          <w:tab w:val="clear" w:pos="8296"/>
        </w:tabs>
      </w:pPr>
      <w:r>
        <w:rPr>
          <w:szCs w:val="32"/>
        </w:rPr>
        <w:fldChar w:fldCharType="begin"/>
      </w:r>
      <w:r>
        <w:rPr>
          <w:szCs w:val="32"/>
        </w:rPr>
        <w:instrText xml:space="preserve"> HYPERLINK \l _Toc1271 </w:instrText>
      </w:r>
      <w:r>
        <w:rPr>
          <w:szCs w:val="32"/>
        </w:rPr>
        <w:fldChar w:fldCharType="separate"/>
      </w:r>
      <w:r>
        <w:rPr>
          <w:rFonts w:hint="eastAsia"/>
        </w:rPr>
        <w:t>一、供应商承诺书</w:t>
      </w:r>
      <w:r>
        <w:tab/>
      </w:r>
      <w:r>
        <w:fldChar w:fldCharType="begin"/>
      </w:r>
      <w:r>
        <w:instrText xml:space="preserve"> PAGEREF _Toc1271 </w:instrText>
      </w:r>
      <w:r>
        <w:fldChar w:fldCharType="separate"/>
      </w:r>
      <w:r>
        <w:t>20</w:t>
      </w:r>
      <w:r>
        <w:fldChar w:fldCharType="end"/>
      </w:r>
      <w:r>
        <w:rPr>
          <w:szCs w:val="32"/>
        </w:rPr>
        <w:fldChar w:fldCharType="end"/>
      </w:r>
    </w:p>
    <w:p>
      <w:pPr>
        <w:pStyle w:val="7"/>
        <w:tabs>
          <w:tab w:val="right" w:leader="dot" w:pos="8306"/>
          <w:tab w:val="clear" w:pos="8296"/>
        </w:tabs>
      </w:pPr>
      <w:r>
        <w:rPr>
          <w:szCs w:val="32"/>
        </w:rPr>
        <w:fldChar w:fldCharType="begin"/>
      </w:r>
      <w:r>
        <w:rPr>
          <w:szCs w:val="32"/>
        </w:rPr>
        <w:instrText xml:space="preserve"> HYPERLINK \l _Toc17021 </w:instrText>
      </w:r>
      <w:r>
        <w:rPr>
          <w:szCs w:val="32"/>
        </w:rPr>
        <w:fldChar w:fldCharType="separate"/>
      </w:r>
      <w:r>
        <w:rPr>
          <w:rFonts w:hint="eastAsia"/>
        </w:rPr>
        <w:t>二、</w:t>
      </w:r>
      <w:r>
        <w:rPr>
          <w:rFonts w:hint="eastAsia"/>
          <w:lang w:val="en-US" w:eastAsia="zh-CN"/>
        </w:rPr>
        <w:t>询价</w:t>
      </w:r>
      <w:r>
        <w:rPr>
          <w:rFonts w:hint="eastAsia"/>
          <w:lang w:val="zh-CN"/>
        </w:rPr>
        <w:t>承诺函</w:t>
      </w:r>
      <w:r>
        <w:tab/>
      </w:r>
      <w:r>
        <w:fldChar w:fldCharType="begin"/>
      </w:r>
      <w:r>
        <w:instrText xml:space="preserve"> PAGEREF _Toc17021 </w:instrText>
      </w:r>
      <w:r>
        <w:fldChar w:fldCharType="separate"/>
      </w:r>
      <w:r>
        <w:t>21</w:t>
      </w:r>
      <w:r>
        <w:fldChar w:fldCharType="end"/>
      </w:r>
      <w:r>
        <w:rPr>
          <w:szCs w:val="32"/>
        </w:rPr>
        <w:fldChar w:fldCharType="end"/>
      </w:r>
    </w:p>
    <w:p>
      <w:pPr>
        <w:pStyle w:val="7"/>
        <w:tabs>
          <w:tab w:val="right" w:leader="dot" w:pos="8306"/>
          <w:tab w:val="clear" w:pos="8296"/>
        </w:tabs>
      </w:pPr>
      <w:r>
        <w:rPr>
          <w:szCs w:val="32"/>
        </w:rPr>
        <w:fldChar w:fldCharType="begin"/>
      </w:r>
      <w:r>
        <w:rPr>
          <w:szCs w:val="32"/>
        </w:rPr>
        <w:instrText xml:space="preserve"> HYPERLINK \l _Toc8695 </w:instrText>
      </w:r>
      <w:r>
        <w:rPr>
          <w:szCs w:val="32"/>
        </w:rPr>
        <w:fldChar w:fldCharType="separate"/>
      </w:r>
      <w:r>
        <w:rPr>
          <w:rFonts w:hint="eastAsia"/>
          <w:lang w:val="zh-CN"/>
        </w:rPr>
        <w:t>三、</w:t>
      </w:r>
      <w:r>
        <w:rPr>
          <w:rFonts w:hint="eastAsia"/>
        </w:rPr>
        <w:t>询价总报价一览表</w:t>
      </w:r>
      <w:r>
        <w:tab/>
      </w:r>
      <w:r>
        <w:fldChar w:fldCharType="begin"/>
      </w:r>
      <w:r>
        <w:instrText xml:space="preserve"> PAGEREF _Toc8695 </w:instrText>
      </w:r>
      <w:r>
        <w:fldChar w:fldCharType="separate"/>
      </w:r>
      <w:r>
        <w:t>22</w:t>
      </w:r>
      <w:r>
        <w:fldChar w:fldCharType="end"/>
      </w:r>
      <w:r>
        <w:rPr>
          <w:szCs w:val="32"/>
        </w:rPr>
        <w:fldChar w:fldCharType="end"/>
      </w:r>
    </w:p>
    <w:p>
      <w:pPr>
        <w:pStyle w:val="7"/>
        <w:tabs>
          <w:tab w:val="right" w:leader="dot" w:pos="8306"/>
          <w:tab w:val="clear" w:pos="8296"/>
        </w:tabs>
      </w:pPr>
      <w:r>
        <w:rPr>
          <w:szCs w:val="32"/>
        </w:rPr>
        <w:fldChar w:fldCharType="begin"/>
      </w:r>
      <w:r>
        <w:rPr>
          <w:szCs w:val="32"/>
        </w:rPr>
        <w:instrText xml:space="preserve"> HYPERLINK \l _Toc27479 </w:instrText>
      </w:r>
      <w:r>
        <w:rPr>
          <w:szCs w:val="32"/>
        </w:rPr>
        <w:fldChar w:fldCharType="separate"/>
      </w:r>
      <w:r>
        <w:rPr>
          <w:rFonts w:hint="eastAsia"/>
        </w:rPr>
        <w:t>四、</w:t>
      </w:r>
      <w:r>
        <w:rPr>
          <w:rFonts w:hint="eastAsia"/>
          <w:kern w:val="32"/>
        </w:rPr>
        <w:t>分项报价表</w:t>
      </w:r>
      <w:r>
        <w:tab/>
      </w:r>
      <w:r>
        <w:fldChar w:fldCharType="begin"/>
      </w:r>
      <w:r>
        <w:instrText xml:space="preserve"> PAGEREF _Toc27479 </w:instrText>
      </w:r>
      <w:r>
        <w:fldChar w:fldCharType="separate"/>
      </w:r>
      <w:r>
        <w:t>23</w:t>
      </w:r>
      <w:r>
        <w:fldChar w:fldCharType="end"/>
      </w:r>
      <w:r>
        <w:rPr>
          <w:szCs w:val="32"/>
        </w:rPr>
        <w:fldChar w:fldCharType="end"/>
      </w:r>
    </w:p>
    <w:p>
      <w:pPr>
        <w:pStyle w:val="7"/>
        <w:tabs>
          <w:tab w:val="right" w:leader="dot" w:pos="8306"/>
          <w:tab w:val="clear" w:pos="8296"/>
        </w:tabs>
      </w:pPr>
      <w:r>
        <w:rPr>
          <w:szCs w:val="32"/>
        </w:rPr>
        <w:fldChar w:fldCharType="begin"/>
      </w:r>
      <w:r>
        <w:rPr>
          <w:szCs w:val="32"/>
        </w:rPr>
        <w:instrText xml:space="preserve"> HYPERLINK \l _Toc2045 </w:instrText>
      </w:r>
      <w:r>
        <w:rPr>
          <w:szCs w:val="32"/>
        </w:rPr>
        <w:fldChar w:fldCharType="separate"/>
      </w:r>
      <w:r>
        <w:rPr>
          <w:rFonts w:hint="eastAsia" w:ascii="宋体" w:hAnsi="宋体"/>
        </w:rPr>
        <w:t>六、招标代理服务费支付承诺书</w:t>
      </w:r>
      <w:r>
        <w:tab/>
      </w:r>
      <w:r>
        <w:fldChar w:fldCharType="begin"/>
      </w:r>
      <w:r>
        <w:instrText xml:space="preserve"> PAGEREF _Toc2045 </w:instrText>
      </w:r>
      <w:r>
        <w:fldChar w:fldCharType="separate"/>
      </w:r>
      <w:r>
        <w:t>26</w:t>
      </w:r>
      <w:r>
        <w:fldChar w:fldCharType="end"/>
      </w:r>
      <w:r>
        <w:rPr>
          <w:szCs w:val="32"/>
        </w:rPr>
        <w:fldChar w:fldCharType="end"/>
      </w:r>
    </w:p>
    <w:p>
      <w:pPr>
        <w:pStyle w:val="7"/>
        <w:tabs>
          <w:tab w:val="right" w:leader="dot" w:pos="8306"/>
          <w:tab w:val="clear" w:pos="8296"/>
        </w:tabs>
      </w:pPr>
      <w:r>
        <w:rPr>
          <w:szCs w:val="32"/>
        </w:rPr>
        <w:fldChar w:fldCharType="begin"/>
      </w:r>
      <w:r>
        <w:rPr>
          <w:szCs w:val="32"/>
        </w:rPr>
        <w:instrText xml:space="preserve"> HYPERLINK \l _Toc30508 </w:instrText>
      </w:r>
      <w:r>
        <w:rPr>
          <w:szCs w:val="32"/>
        </w:rPr>
        <w:fldChar w:fldCharType="separate"/>
      </w:r>
      <w:r>
        <w:rPr>
          <w:rFonts w:hint="eastAsia"/>
          <w:lang w:eastAsia="zh-CN"/>
        </w:rPr>
        <w:t>七</w:t>
      </w:r>
      <w:r>
        <w:rPr>
          <w:rFonts w:hint="eastAsia"/>
          <w:szCs w:val="24"/>
        </w:rPr>
        <w:t>、</w:t>
      </w:r>
      <w:r>
        <w:rPr>
          <w:rFonts w:hint="eastAsia"/>
          <w:kern w:val="32"/>
        </w:rPr>
        <w:t>服务承诺</w:t>
      </w:r>
      <w:r>
        <w:tab/>
      </w:r>
      <w:r>
        <w:fldChar w:fldCharType="begin"/>
      </w:r>
      <w:r>
        <w:instrText xml:space="preserve"> PAGEREF _Toc30508 </w:instrText>
      </w:r>
      <w:r>
        <w:fldChar w:fldCharType="separate"/>
      </w:r>
      <w:r>
        <w:t>26</w:t>
      </w:r>
      <w:r>
        <w:fldChar w:fldCharType="end"/>
      </w:r>
      <w:r>
        <w:rPr>
          <w:szCs w:val="32"/>
        </w:rPr>
        <w:fldChar w:fldCharType="end"/>
      </w:r>
    </w:p>
    <w:p>
      <w:pPr>
        <w:pStyle w:val="7"/>
        <w:tabs>
          <w:tab w:val="right" w:leader="dot" w:pos="8306"/>
          <w:tab w:val="clear" w:pos="8296"/>
        </w:tabs>
      </w:pPr>
      <w:r>
        <w:rPr>
          <w:szCs w:val="32"/>
        </w:rPr>
        <w:fldChar w:fldCharType="begin"/>
      </w:r>
      <w:r>
        <w:rPr>
          <w:szCs w:val="32"/>
        </w:rPr>
        <w:instrText xml:space="preserve"> HYPERLINK \l _Toc3051 </w:instrText>
      </w:r>
      <w:r>
        <w:rPr>
          <w:szCs w:val="32"/>
        </w:rPr>
        <w:fldChar w:fldCharType="separate"/>
      </w:r>
      <w:r>
        <w:rPr>
          <w:rFonts w:hint="eastAsia"/>
          <w:lang w:eastAsia="zh-CN"/>
        </w:rPr>
        <w:t>八</w:t>
      </w:r>
      <w:r>
        <w:rPr>
          <w:rFonts w:hint="eastAsia"/>
        </w:rPr>
        <w:t>、</w:t>
      </w:r>
      <w:r>
        <w:rPr>
          <w:rFonts w:hint="eastAsia"/>
          <w:lang w:val="en-US" w:eastAsia="zh-CN"/>
        </w:rPr>
        <w:t>技术服务内容</w:t>
      </w:r>
      <w:r>
        <w:rPr>
          <w:rFonts w:hint="eastAsia"/>
          <w:b/>
          <w:color w:val="000000"/>
        </w:rPr>
        <w:t>偏离</w:t>
      </w:r>
      <w:r>
        <w:rPr>
          <w:rFonts w:hint="eastAsia"/>
        </w:rPr>
        <w:t>表</w:t>
      </w:r>
      <w:r>
        <w:tab/>
      </w:r>
      <w:r>
        <w:fldChar w:fldCharType="begin"/>
      </w:r>
      <w:r>
        <w:instrText xml:space="preserve"> PAGEREF _Toc3051 </w:instrText>
      </w:r>
      <w:r>
        <w:fldChar w:fldCharType="separate"/>
      </w:r>
      <w:r>
        <w:t>27</w:t>
      </w:r>
      <w:r>
        <w:fldChar w:fldCharType="end"/>
      </w:r>
      <w:r>
        <w:rPr>
          <w:szCs w:val="32"/>
        </w:rPr>
        <w:fldChar w:fldCharType="end"/>
      </w:r>
    </w:p>
    <w:p>
      <w:pPr>
        <w:pageBreakBefore/>
        <w:tabs>
          <w:tab w:val="left" w:pos="5902"/>
        </w:tabs>
        <w:jc w:val="center"/>
        <w:rPr>
          <w:rFonts w:hint="eastAsia" w:ascii="Arial" w:hAnsi="Arial" w:eastAsia="黑体"/>
          <w:b/>
          <w:kern w:val="44"/>
          <w:sz w:val="32"/>
          <w:szCs w:val="24"/>
          <w:lang w:val="en-US" w:eastAsia="zh-CN" w:bidi="ar-SA"/>
        </w:rPr>
      </w:pPr>
      <w:r>
        <w:rPr>
          <w:b/>
          <w:szCs w:val="32"/>
        </w:rPr>
        <w:fldChar w:fldCharType="end"/>
      </w:r>
      <w:bookmarkStart w:id="1" w:name="_Toc237256346"/>
      <w:r>
        <w:rPr>
          <w:rFonts w:hint="eastAsia" w:ascii="Arial" w:hAnsi="Arial" w:eastAsia="黑体"/>
          <w:b/>
          <w:kern w:val="44"/>
          <w:sz w:val="32"/>
          <w:szCs w:val="24"/>
          <w:lang w:val="en-US" w:eastAsia="zh-CN" w:bidi="ar-SA"/>
        </w:rPr>
        <w:t>第一章  询价公告</w:t>
      </w:r>
    </w:p>
    <w:p>
      <w:pPr>
        <w:jc w:val="both"/>
        <w:rPr>
          <w:rFonts w:hint="eastAsia" w:ascii="宋体" w:hAnsi="宋体" w:cs="宋体"/>
          <w:b w:val="0"/>
          <w:bCs/>
          <w:kern w:val="0"/>
          <w:sz w:val="32"/>
          <w:szCs w:val="32"/>
        </w:rPr>
      </w:pPr>
      <w:bookmarkStart w:id="2" w:name="_Toc3027"/>
      <w:bookmarkStart w:id="3" w:name="_Toc332016510"/>
      <w:r>
        <w:rPr>
          <w:rFonts w:hint="eastAsia" w:ascii="宋体" w:hAnsi="宋体" w:cs="宋体"/>
          <w:b/>
          <w:bCs w:val="0"/>
          <w:kern w:val="0"/>
          <w:sz w:val="32"/>
          <w:szCs w:val="32"/>
          <w:lang w:val="en-US" w:eastAsia="zh-CN"/>
        </w:rPr>
        <w:t>西和县2020年深度贫困村农村人居环境综合整治示范建设项目等2个项目可研编制及地形测绘采购项目</w:t>
      </w:r>
      <w:r>
        <w:rPr>
          <w:rFonts w:hint="eastAsia" w:ascii="宋体" w:hAnsi="宋体" w:cs="宋体"/>
          <w:b/>
          <w:bCs w:val="0"/>
          <w:kern w:val="0"/>
          <w:sz w:val="32"/>
          <w:szCs w:val="32"/>
        </w:rPr>
        <w:t>询价公告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ind w:firstLine="560"/>
        <w:jc w:val="left"/>
        <w:textAlignment w:val="auto"/>
        <w:rPr>
          <w:b w:val="0"/>
          <w:bCs/>
          <w:sz w:val="24"/>
          <w:szCs w:val="24"/>
        </w:rPr>
      </w:pPr>
      <w:r>
        <w:rPr>
          <w:rFonts w:hint="eastAsia" w:ascii="宋体" w:hAnsi="宋体" w:cs="宋体"/>
          <w:b w:val="0"/>
          <w:bCs/>
          <w:color w:val="333333"/>
          <w:kern w:val="0"/>
          <w:sz w:val="24"/>
          <w:szCs w:val="24"/>
          <w:shd w:val="clear" w:color="auto" w:fill="FFFFFF"/>
          <w:lang w:val="en-US" w:eastAsia="zh-CN" w:bidi="ar"/>
        </w:rPr>
        <w:t>甘肃合众明德招标代理有限责任公司</w:t>
      </w:r>
      <w:r>
        <w:rPr>
          <w:rFonts w:hint="eastAsia" w:ascii="宋体" w:hAnsi="宋体" w:cs="宋体"/>
          <w:b w:val="0"/>
          <w:bCs/>
          <w:color w:val="333333"/>
          <w:kern w:val="0"/>
          <w:sz w:val="24"/>
          <w:szCs w:val="24"/>
          <w:shd w:val="clear" w:color="auto" w:fill="FFFFFF"/>
          <w:lang w:bidi="ar"/>
        </w:rPr>
        <w:t>受</w:t>
      </w:r>
      <w:r>
        <w:rPr>
          <w:rFonts w:hint="eastAsia" w:ascii="宋体" w:hAnsi="宋体" w:cs="宋体"/>
          <w:b w:val="0"/>
          <w:bCs/>
          <w:color w:val="333333"/>
          <w:kern w:val="0"/>
          <w:sz w:val="24"/>
          <w:szCs w:val="24"/>
          <w:shd w:val="clear" w:color="auto" w:fill="FFFFFF"/>
          <w:lang w:eastAsia="zh-CN" w:bidi="ar"/>
        </w:rPr>
        <w:t>西和县</w:t>
      </w:r>
      <w:r>
        <w:rPr>
          <w:rFonts w:hint="eastAsia" w:ascii="宋体" w:hAnsi="宋体" w:cs="宋体"/>
          <w:b w:val="0"/>
          <w:bCs/>
          <w:color w:val="333333"/>
          <w:kern w:val="0"/>
          <w:sz w:val="24"/>
          <w:szCs w:val="24"/>
          <w:shd w:val="clear" w:color="auto" w:fill="FFFFFF"/>
          <w:lang w:val="en-US" w:eastAsia="zh-CN" w:bidi="ar"/>
        </w:rPr>
        <w:t>农业农村局</w:t>
      </w:r>
      <w:r>
        <w:rPr>
          <w:rFonts w:hint="eastAsia" w:ascii="宋体" w:hAnsi="宋体" w:cs="宋体"/>
          <w:b w:val="0"/>
          <w:bCs/>
          <w:color w:val="333333"/>
          <w:kern w:val="0"/>
          <w:sz w:val="24"/>
          <w:szCs w:val="24"/>
          <w:shd w:val="clear" w:color="auto" w:fill="FFFFFF"/>
          <w:lang w:bidi="ar"/>
        </w:rPr>
        <w:t>的委托，对</w:t>
      </w:r>
      <w:r>
        <w:rPr>
          <w:rFonts w:hint="eastAsia" w:ascii="宋体" w:hAnsi="宋体" w:cs="宋体"/>
          <w:b w:val="0"/>
          <w:bCs/>
          <w:color w:val="333333"/>
          <w:kern w:val="0"/>
          <w:sz w:val="24"/>
          <w:szCs w:val="24"/>
          <w:shd w:val="clear" w:color="auto" w:fill="FFFFFF"/>
          <w:lang w:val="en-US" w:eastAsia="zh-CN" w:bidi="ar"/>
        </w:rPr>
        <w:t>西和县2020年深度贫困村农村人居环境综合整治示范建设项目等2个项目可研编制及地形测绘采购项目</w:t>
      </w:r>
      <w:r>
        <w:rPr>
          <w:rFonts w:hint="eastAsia" w:ascii="宋体" w:hAnsi="宋体" w:cs="宋体"/>
          <w:b w:val="0"/>
          <w:bCs/>
          <w:color w:val="333333"/>
          <w:kern w:val="0"/>
          <w:sz w:val="24"/>
          <w:szCs w:val="24"/>
          <w:shd w:val="clear" w:color="auto" w:fill="FFFFFF"/>
          <w:lang w:bidi="ar"/>
        </w:rPr>
        <w:t>以询价形式进行采购，欢迎符合资格条件的投标人前来参加。</w:t>
      </w:r>
      <w:r>
        <w:rPr>
          <w:rFonts w:ascii="微软雅黑" w:hAnsi="微软雅黑" w:eastAsia="微软雅黑" w:cs="微软雅黑"/>
          <w:b w:val="0"/>
          <w:bCs/>
          <w:color w:val="333333"/>
          <w:kern w:val="0"/>
          <w:sz w:val="24"/>
          <w:szCs w:val="24"/>
          <w:shd w:val="clear" w:color="auto" w:fill="FFFFFF"/>
          <w:lang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80" w:lineRule="exact"/>
        <w:jc w:val="left"/>
        <w:textAlignment w:val="auto"/>
        <w:rPr>
          <w:rFonts w:hint="eastAsia" w:ascii="宋体" w:hAnsi="宋体" w:cs="宋体"/>
          <w:color w:val="333333"/>
          <w:kern w:val="0"/>
          <w:sz w:val="24"/>
          <w:szCs w:val="24"/>
          <w:shd w:val="clear" w:color="auto" w:fill="FFFFFF"/>
          <w:lang w:bidi="ar"/>
        </w:rPr>
      </w:pPr>
      <w:r>
        <w:rPr>
          <w:rFonts w:hint="eastAsia" w:ascii="宋体" w:hAnsi="宋体" w:cs="宋体"/>
          <w:b/>
          <w:bCs/>
          <w:color w:val="333333"/>
          <w:kern w:val="0"/>
          <w:sz w:val="24"/>
          <w:szCs w:val="24"/>
          <w:shd w:val="clear" w:color="auto" w:fill="FFFFFF"/>
          <w:lang w:val="en-US" w:eastAsia="zh-CN" w:bidi="ar"/>
        </w:rPr>
        <w:t>一、</w:t>
      </w:r>
      <w:r>
        <w:rPr>
          <w:rFonts w:hint="eastAsia" w:ascii="宋体" w:hAnsi="宋体" w:cs="宋体"/>
          <w:b/>
          <w:bCs/>
          <w:color w:val="333333"/>
          <w:kern w:val="0"/>
          <w:sz w:val="24"/>
          <w:szCs w:val="24"/>
          <w:shd w:val="clear" w:color="auto" w:fill="FFFFFF"/>
          <w:lang w:bidi="ar"/>
        </w:rPr>
        <w:t>采购文件编号</w:t>
      </w:r>
      <w:r>
        <w:rPr>
          <w:rFonts w:hint="eastAsia" w:ascii="宋体" w:hAnsi="宋体" w:cs="宋体"/>
          <w:color w:val="333333"/>
          <w:kern w:val="0"/>
          <w:sz w:val="24"/>
          <w:szCs w:val="24"/>
          <w:shd w:val="clear" w:color="auto" w:fill="FFFFFF"/>
          <w:lang w:bidi="ar"/>
        </w:rPr>
        <w:t>：</w:t>
      </w:r>
      <w:r>
        <w:rPr>
          <w:rFonts w:hint="eastAsia" w:ascii="宋体" w:hAnsi="宋体" w:cs="宋体"/>
          <w:color w:val="333333"/>
          <w:kern w:val="0"/>
          <w:sz w:val="24"/>
          <w:szCs w:val="24"/>
          <w:shd w:val="clear" w:color="auto" w:fill="FFFFFF"/>
          <w:lang w:val="en-US" w:eastAsia="zh-CN" w:bidi="ar"/>
        </w:rPr>
        <w:t>GSHZMD2020-02</w:t>
      </w:r>
    </w:p>
    <w:p>
      <w:pPr>
        <w:pStyle w:val="28"/>
        <w:spacing w:line="360" w:lineRule="auto"/>
        <w:rPr>
          <w:rFonts w:hint="default" w:ascii="宋体" w:hAnsi="宋体" w:eastAsia="宋体" w:cs="宋体"/>
          <w:b w:val="0"/>
          <w:bCs/>
          <w:color w:val="333333"/>
          <w:kern w:val="0"/>
          <w:sz w:val="24"/>
          <w:szCs w:val="24"/>
          <w:shd w:val="clear" w:color="auto" w:fill="FFFFFF"/>
          <w:lang w:val="en-US" w:eastAsia="zh-CN" w:bidi="ar"/>
        </w:rPr>
      </w:pPr>
      <w:r>
        <w:rPr>
          <w:rFonts w:hint="eastAsia" w:ascii="宋体" w:hAnsi="宋体" w:cs="宋体"/>
          <w:b/>
          <w:bCs/>
          <w:color w:val="333333"/>
          <w:kern w:val="0"/>
          <w:sz w:val="24"/>
          <w:szCs w:val="24"/>
          <w:shd w:val="clear" w:color="auto" w:fill="FFFFFF"/>
          <w:lang w:val="en-US" w:eastAsia="zh-CN" w:bidi="ar"/>
        </w:rPr>
        <w:t>二．</w:t>
      </w:r>
      <w:r>
        <w:rPr>
          <w:rFonts w:hint="eastAsia" w:ascii="宋体" w:hAnsi="宋体" w:cs="宋体"/>
          <w:b/>
          <w:bCs/>
          <w:color w:val="333333"/>
          <w:kern w:val="0"/>
          <w:sz w:val="24"/>
          <w:szCs w:val="24"/>
          <w:shd w:val="clear" w:color="auto" w:fill="FFFFFF"/>
          <w:lang w:bidi="ar"/>
        </w:rPr>
        <w:t>采购内容：</w:t>
      </w:r>
      <w:r>
        <w:rPr>
          <w:rFonts w:hint="eastAsia" w:ascii="宋体" w:hAnsi="宋体" w:eastAsia="宋体" w:cs="宋体"/>
          <w:b w:val="0"/>
          <w:bCs/>
          <w:color w:val="333333"/>
          <w:kern w:val="0"/>
          <w:sz w:val="24"/>
          <w:szCs w:val="24"/>
          <w:shd w:val="clear" w:color="auto" w:fill="FFFFFF"/>
          <w:lang w:val="en-US" w:eastAsia="zh-CN" w:bidi="ar"/>
        </w:rPr>
        <w:t>草关村、稍峪村、仇池村、晚霞村大寨村等5个村可研编制及地形测绘 （详见询价文件）</w:t>
      </w:r>
    </w:p>
    <w:p>
      <w:pPr>
        <w:pStyle w:val="6"/>
        <w:keepNext w:val="0"/>
        <w:keepLines w:val="0"/>
        <w:pageBreakBefore w:val="0"/>
        <w:kinsoku/>
        <w:wordWrap/>
        <w:overflowPunct/>
        <w:topLinePunct w:val="0"/>
        <w:autoSpaceDE/>
        <w:autoSpaceDN/>
        <w:bidi w:val="0"/>
        <w:adjustRightInd/>
        <w:snapToGrid/>
        <w:spacing w:line="480" w:lineRule="exact"/>
        <w:textAlignment w:val="auto"/>
        <w:rPr>
          <w:rFonts w:hint="default" w:eastAsia="宋体"/>
          <w:sz w:val="24"/>
          <w:szCs w:val="24"/>
          <w:lang w:val="en-US" w:eastAsia="zh-CN"/>
        </w:rPr>
      </w:pPr>
      <w:r>
        <w:rPr>
          <w:rFonts w:hint="eastAsia"/>
          <w:b/>
          <w:bCs/>
          <w:sz w:val="24"/>
          <w:szCs w:val="24"/>
          <w:lang w:val="en-US" w:eastAsia="zh-CN"/>
        </w:rPr>
        <w:t>三、项目预算：34</w:t>
      </w:r>
      <w:r>
        <w:rPr>
          <w:rFonts w:hint="eastAsia"/>
          <w:sz w:val="24"/>
          <w:szCs w:val="24"/>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80" w:lineRule="exact"/>
        <w:jc w:val="left"/>
        <w:textAlignment w:val="auto"/>
        <w:rPr>
          <w:rFonts w:hint="eastAsia" w:ascii="宋体" w:hAnsi="宋体" w:cs="宋体"/>
          <w:b/>
          <w:bCs/>
          <w:color w:val="333333"/>
          <w:kern w:val="0"/>
          <w:sz w:val="24"/>
          <w:szCs w:val="24"/>
          <w:shd w:val="clear" w:color="auto" w:fill="FFFFFF"/>
          <w:lang w:bidi="ar"/>
        </w:rPr>
      </w:pPr>
      <w:r>
        <w:rPr>
          <w:rFonts w:hint="eastAsia" w:ascii="宋体" w:hAnsi="宋体" w:cs="宋体"/>
          <w:b/>
          <w:bCs/>
          <w:color w:val="333333"/>
          <w:kern w:val="0"/>
          <w:sz w:val="24"/>
          <w:szCs w:val="24"/>
          <w:shd w:val="clear" w:color="auto" w:fill="FFFFFF"/>
          <w:lang w:val="en-US" w:eastAsia="zh-CN" w:bidi="ar"/>
        </w:rPr>
        <w:t>四、</w:t>
      </w:r>
      <w:r>
        <w:rPr>
          <w:rFonts w:hint="eastAsia" w:ascii="宋体" w:hAnsi="宋体" w:cs="宋体"/>
          <w:b/>
          <w:bCs/>
          <w:color w:val="333333"/>
          <w:kern w:val="0"/>
          <w:sz w:val="24"/>
          <w:szCs w:val="24"/>
          <w:shd w:val="clear" w:color="auto" w:fill="FFFFFF"/>
          <w:lang w:bidi="ar"/>
        </w:rPr>
        <w:t xml:space="preserve">供应商资质要求： </w:t>
      </w:r>
    </w:p>
    <w:p>
      <w:pPr>
        <w:keepNext w:val="0"/>
        <w:keepLines w:val="0"/>
        <w:pageBreakBefore w:val="0"/>
        <w:kinsoku/>
        <w:wordWrap/>
        <w:overflowPunct/>
        <w:topLinePunct w:val="0"/>
        <w:autoSpaceDE/>
        <w:autoSpaceDN/>
        <w:bidi w:val="0"/>
        <w:adjustRightInd/>
        <w:snapToGrid/>
        <w:spacing w:line="480" w:lineRule="exact"/>
        <w:ind w:firstLine="240" w:firstLineChars="100"/>
        <w:textAlignment w:val="auto"/>
        <w:rPr>
          <w:rFonts w:hint="eastAsia"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bidi="ar"/>
        </w:rPr>
        <w:t xml:space="preserve">1、符合《中华人民共和国政府采购法》第二十二条规定；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color w:val="333333"/>
          <w:kern w:val="0"/>
          <w:sz w:val="24"/>
          <w:szCs w:val="24"/>
          <w:shd w:val="clear" w:color="auto" w:fill="FFFFFF"/>
          <w:lang w:bidi="ar"/>
        </w:rPr>
      </w:pPr>
      <w:r>
        <w:rPr>
          <w:rFonts w:hint="eastAsia" w:ascii="宋体" w:hAnsi="宋体" w:cs="宋体"/>
          <w:color w:val="333333"/>
          <w:spacing w:val="-6"/>
          <w:kern w:val="0"/>
          <w:sz w:val="24"/>
          <w:szCs w:val="24"/>
          <w:shd w:val="clear" w:color="auto" w:fill="FFFFFF"/>
          <w:lang w:bidi="ar"/>
        </w:rPr>
        <w:t>（1）投标人须提供相关经营范围营业执照</w:t>
      </w:r>
      <w:r>
        <w:rPr>
          <w:rFonts w:hint="eastAsia" w:ascii="宋体" w:hAnsi="宋体" w:cs="宋体"/>
          <w:color w:val="333333"/>
          <w:spacing w:val="-6"/>
          <w:kern w:val="0"/>
          <w:sz w:val="24"/>
          <w:szCs w:val="24"/>
          <w:shd w:val="clear" w:color="auto" w:fill="FFFFFF"/>
          <w:lang w:val="en-US" w:eastAsia="zh-CN" w:bidi="ar"/>
        </w:rPr>
        <w:t>、组织机构代码证、税务登记证或统一社会信用代码证的营业执照原件（三证合一营业执照）</w:t>
      </w:r>
      <w:r>
        <w:rPr>
          <w:rFonts w:hint="eastAsia" w:ascii="宋体" w:hAnsi="宋体"/>
          <w:color w:val="000000"/>
          <w:spacing w:val="-6"/>
          <w:lang w:val="en-US" w:eastAsia="zh-CN"/>
        </w:rPr>
        <w:t>（原件或加盖公章的复印件）</w:t>
      </w:r>
      <w:r>
        <w:rPr>
          <w:rFonts w:hint="eastAsia" w:ascii="宋体" w:hAnsi="宋体" w:cs="宋体"/>
          <w:color w:val="333333"/>
          <w:spacing w:val="-6"/>
          <w:kern w:val="0"/>
          <w:sz w:val="24"/>
          <w:szCs w:val="24"/>
          <w:shd w:val="clear" w:color="auto" w:fill="FFFFFF"/>
          <w:lang w:bidi="ar"/>
        </w:rPr>
        <w:t>；</w:t>
      </w:r>
      <w:r>
        <w:rPr>
          <w:rFonts w:hint="eastAsia" w:ascii="宋体" w:hAnsi="宋体" w:cs="宋体"/>
          <w:color w:val="333333"/>
          <w:kern w:val="0"/>
          <w:sz w:val="24"/>
          <w:szCs w:val="24"/>
          <w:shd w:val="clear" w:color="auto" w:fill="FFFFFF"/>
          <w:lang w:bidi="ar"/>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bidi="ar"/>
        </w:rPr>
        <w:t xml:space="preserve">（2）具有良好的商业信誉和健全的财务会计制度；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bidi="ar"/>
        </w:rPr>
        <w:t xml:space="preserve">（3）有依法缴纳税收和社会保障资金的良好记录；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bidi="ar"/>
        </w:rPr>
        <w:t xml:space="preserve">（4）参加政府采购活动前三年内在经营活动中没有重大违法记录；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color w:val="333333"/>
          <w:kern w:val="0"/>
          <w:sz w:val="24"/>
          <w:szCs w:val="24"/>
          <w:shd w:val="clear" w:color="auto" w:fill="FFFFFF"/>
          <w:lang w:eastAsia="zh-CN" w:bidi="ar"/>
        </w:rPr>
      </w:pPr>
      <w:r>
        <w:rPr>
          <w:rFonts w:hint="eastAsia" w:ascii="宋体" w:hAnsi="宋体" w:cs="宋体"/>
          <w:color w:val="333333"/>
          <w:kern w:val="0"/>
          <w:sz w:val="24"/>
          <w:szCs w:val="24"/>
          <w:shd w:val="clear" w:color="auto" w:fill="FFFFFF"/>
          <w:lang w:bidi="ar"/>
        </w:rPr>
        <w:t>（</w:t>
      </w:r>
      <w:r>
        <w:rPr>
          <w:rFonts w:hint="eastAsia" w:ascii="宋体" w:hAnsi="宋体" w:cs="宋体"/>
          <w:color w:val="333333"/>
          <w:kern w:val="0"/>
          <w:sz w:val="24"/>
          <w:szCs w:val="24"/>
          <w:shd w:val="clear" w:color="auto" w:fill="FFFFFF"/>
          <w:lang w:val="en-US" w:eastAsia="zh-CN" w:bidi="ar"/>
        </w:rPr>
        <w:t>5</w:t>
      </w:r>
      <w:r>
        <w:rPr>
          <w:rFonts w:hint="eastAsia" w:ascii="宋体" w:hAnsi="宋体" w:cs="宋体"/>
          <w:color w:val="333333"/>
          <w:kern w:val="0"/>
          <w:sz w:val="24"/>
          <w:szCs w:val="24"/>
          <w:shd w:val="clear" w:color="auto" w:fill="FFFFFF"/>
          <w:lang w:bidi="ar"/>
        </w:rPr>
        <w:t>）投标供应商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www.gscredit.gov.cn）记录失信被执行人或财政性资金管理使用领域相关失信责任主体、统计领域严重失信企业及其有关人员等的方可参加本项目的投标。</w:t>
      </w:r>
      <w:r>
        <w:rPr>
          <w:rFonts w:hint="eastAsia" w:ascii="宋体" w:hAnsi="宋体" w:cs="宋体"/>
          <w:color w:val="333333"/>
          <w:kern w:val="0"/>
          <w:sz w:val="24"/>
          <w:szCs w:val="24"/>
          <w:shd w:val="clear" w:color="auto" w:fill="FFFFFF"/>
          <w:lang w:eastAsia="zh-CN" w:bidi="ar"/>
        </w:rPr>
        <w:t>（</w:t>
      </w:r>
      <w:r>
        <w:rPr>
          <w:rFonts w:hint="eastAsia" w:ascii="宋体" w:hAnsi="宋体" w:cs="宋体"/>
          <w:color w:val="333333"/>
          <w:kern w:val="0"/>
          <w:sz w:val="24"/>
          <w:szCs w:val="24"/>
          <w:shd w:val="clear" w:color="auto" w:fill="FFFFFF"/>
          <w:lang w:bidi="ar"/>
        </w:rPr>
        <w:t>如相关失信记录失效，供应商需提供相关证明资料）</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bidi="ar"/>
        </w:rPr>
        <w:t>2、法定代表人身份证明书或法定代表人身份证明的授权委托书</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原件）</w:t>
      </w:r>
      <w:r>
        <w:rPr>
          <w:rFonts w:hint="eastAsia" w:ascii="宋体" w:hAnsi="宋体" w:cs="宋体"/>
          <w:color w:val="333333"/>
          <w:kern w:val="0"/>
          <w:sz w:val="24"/>
          <w:szCs w:val="24"/>
          <w:shd w:val="clear" w:color="auto" w:fill="FFFFFF"/>
          <w:lang w:bidi="ar"/>
        </w:rPr>
        <w:t xml:space="preserve">；    </w:t>
      </w:r>
    </w:p>
    <w:p>
      <w:pPr>
        <w:autoSpaceDE w:val="0"/>
        <w:autoSpaceDN w:val="0"/>
        <w:adjustRightInd w:val="0"/>
        <w:jc w:val="left"/>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en-US" w:eastAsia="zh-CN"/>
          <w14:textFill>
            <w14:solidFill>
              <w14:schemeClr w14:val="tx1"/>
            </w14:solidFill>
          </w14:textFill>
        </w:rPr>
        <w:t>项目负责人必须具有相关专业中级及以上技术职称；</w:t>
      </w:r>
    </w:p>
    <w:p>
      <w:pPr>
        <w:autoSpaceDE w:val="0"/>
        <w:autoSpaceDN w:val="0"/>
        <w:adjustRightInd w:val="0"/>
        <w:jc w:val="left"/>
        <w:rPr>
          <w:rFonts w:hint="eastAsia" w:ascii="宋体" w:hAnsi="宋体" w:cs="宋体"/>
          <w:color w:val="333333"/>
          <w:kern w:val="0"/>
          <w:sz w:val="24"/>
          <w:szCs w:val="24"/>
          <w:shd w:val="clear" w:color="auto" w:fill="FFFFFF"/>
          <w:lang w:bidi="ar"/>
        </w:rPr>
      </w:pPr>
      <w:r>
        <w:rPr>
          <w:rFonts w:hint="eastAsia" w:ascii="宋体" w:hAnsi="宋体" w:cs="宋体"/>
          <w:color w:val="000000" w:themeColor="text1"/>
          <w:lang w:val="en-US" w:eastAsia="zh-CN"/>
          <w14:textFill>
            <w14:solidFill>
              <w14:schemeClr w14:val="tx1"/>
            </w14:solidFill>
          </w14:textFill>
        </w:rPr>
        <w:t xml:space="preserve">4、具有工程咨询单位备案和测绘丙级及以上资质（原件或加盖公章的复印件）；也可由具有工程咨询备案的工程咨询单位牵头，联合丙级及以上资质的测绘单位进行联合体投标，牵头人必须为工程咨询单位。 </w:t>
      </w:r>
      <w:r>
        <w:rPr>
          <w:rFonts w:hint="eastAsia" w:ascii="宋体" w:hAnsi="宋体" w:cs="宋体"/>
          <w:color w:val="333333"/>
          <w:kern w:val="0"/>
          <w:shd w:val="clear" w:color="auto" w:fill="FFFFFF"/>
        </w:rPr>
        <w:t xml:space="preserve">  </w:t>
      </w:r>
      <w:r>
        <w:rPr>
          <w:rFonts w:hint="eastAsia" w:ascii="宋体" w:hAnsi="宋体" w:cs="宋体"/>
          <w:color w:val="333333"/>
          <w:kern w:val="0"/>
          <w:sz w:val="24"/>
          <w:szCs w:val="24"/>
          <w:shd w:val="clear" w:color="auto" w:fill="FFFFFF"/>
          <w:lang w:bidi="ar"/>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b/>
          <w:bCs/>
          <w:color w:val="333333"/>
          <w:kern w:val="0"/>
          <w:sz w:val="24"/>
          <w:szCs w:val="24"/>
          <w:shd w:val="clear" w:color="auto" w:fill="FFFFFF"/>
          <w:lang w:bidi="ar"/>
        </w:rPr>
      </w:pPr>
      <w:r>
        <w:rPr>
          <w:rFonts w:hint="eastAsia" w:ascii="宋体" w:hAnsi="宋体" w:cs="宋体"/>
          <w:b/>
          <w:bCs/>
          <w:color w:val="333333"/>
          <w:kern w:val="0"/>
          <w:sz w:val="24"/>
          <w:szCs w:val="24"/>
          <w:shd w:val="clear" w:color="auto" w:fill="FFFFFF"/>
          <w:lang w:val="en-US" w:eastAsia="zh-CN" w:bidi="ar"/>
        </w:rPr>
        <w:t>五</w:t>
      </w:r>
      <w:r>
        <w:rPr>
          <w:rFonts w:hint="eastAsia" w:ascii="宋体" w:hAnsi="宋体" w:cs="宋体"/>
          <w:b/>
          <w:bCs/>
          <w:color w:val="333333"/>
          <w:kern w:val="0"/>
          <w:sz w:val="24"/>
          <w:szCs w:val="24"/>
          <w:shd w:val="clear" w:color="auto" w:fill="FFFFFF"/>
          <w:lang w:bidi="ar"/>
        </w:rPr>
        <w:t>、获取</w:t>
      </w:r>
      <w:r>
        <w:rPr>
          <w:rFonts w:hint="eastAsia" w:ascii="宋体" w:hAnsi="宋体" w:cs="宋体"/>
          <w:b/>
          <w:bCs/>
          <w:color w:val="333333"/>
          <w:kern w:val="0"/>
          <w:sz w:val="24"/>
          <w:szCs w:val="24"/>
          <w:shd w:val="clear" w:color="auto" w:fill="FFFFFF"/>
          <w:lang w:val="en-US" w:eastAsia="zh-CN" w:bidi="ar"/>
        </w:rPr>
        <w:t>询价</w:t>
      </w:r>
      <w:r>
        <w:rPr>
          <w:rFonts w:hint="eastAsia" w:ascii="宋体" w:hAnsi="宋体" w:cs="宋体"/>
          <w:b/>
          <w:bCs/>
          <w:color w:val="333333"/>
          <w:kern w:val="0"/>
          <w:sz w:val="24"/>
          <w:szCs w:val="24"/>
          <w:shd w:val="clear" w:color="auto" w:fill="FFFFFF"/>
          <w:lang w:bidi="ar"/>
        </w:rPr>
        <w:t>文件时间、地点、方式：</w:t>
      </w:r>
    </w:p>
    <w:p>
      <w:pPr>
        <w:keepNext w:val="0"/>
        <w:keepLines w:val="0"/>
        <w:pageBreakBefore w:val="0"/>
        <w:kinsoku/>
        <w:wordWrap/>
        <w:overflowPunct/>
        <w:topLinePunct w:val="0"/>
        <w:autoSpaceDE/>
        <w:autoSpaceDN/>
        <w:bidi w:val="0"/>
        <w:adjustRightInd/>
        <w:snapToGrid/>
        <w:spacing w:line="480" w:lineRule="exact"/>
        <w:ind w:firstLine="720" w:firstLineChars="300"/>
        <w:textAlignment w:val="auto"/>
        <w:rPr>
          <w:rFonts w:hint="eastAsia"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val="en-US" w:eastAsia="zh-CN" w:bidi="ar"/>
        </w:rPr>
        <w:t>2020年3月19日至2020年3月23日</w:t>
      </w:r>
      <w:r>
        <w:rPr>
          <w:rFonts w:hint="eastAsia" w:ascii="宋体" w:hAnsi="宋体" w:cs="宋体"/>
          <w:color w:val="333333"/>
          <w:kern w:val="0"/>
          <w:sz w:val="24"/>
          <w:szCs w:val="24"/>
          <w:shd w:val="clear" w:color="auto" w:fill="FFFFFF"/>
          <w:lang w:bidi="ar"/>
        </w:rPr>
        <w:t>期间的每个工作日，上午8:30至11:30，下午14:30至17:30（北京时间），在</w:t>
      </w:r>
      <w:r>
        <w:rPr>
          <w:rFonts w:hint="eastAsia" w:ascii="宋体" w:hAnsi="宋体" w:cs="宋体"/>
          <w:color w:val="333333"/>
          <w:kern w:val="0"/>
          <w:sz w:val="24"/>
          <w:szCs w:val="24"/>
          <w:shd w:val="clear" w:color="auto" w:fill="FFFFFF"/>
          <w:lang w:val="en-US" w:eastAsia="zh-CN" w:bidi="ar"/>
        </w:rPr>
        <w:t>甘肃合众明德招标代理有限责任公司（ 陇南市武都区东江新区龙吟水郡小区二期28幢4楼401室）</w:t>
      </w:r>
      <w:r>
        <w:rPr>
          <w:rFonts w:hint="eastAsia" w:ascii="宋体" w:hAnsi="宋体" w:cs="宋体"/>
          <w:color w:val="333333"/>
          <w:kern w:val="0"/>
          <w:sz w:val="24"/>
          <w:szCs w:val="24"/>
          <w:shd w:val="clear" w:color="auto" w:fill="FFFFFF"/>
          <w:lang w:bidi="ar"/>
        </w:rPr>
        <w:t>领取</w:t>
      </w:r>
      <w:r>
        <w:rPr>
          <w:rFonts w:hint="eastAsia" w:ascii="宋体" w:hAnsi="宋体" w:cs="Arial"/>
          <w:kern w:val="0"/>
          <w:sz w:val="24"/>
          <w:szCs w:val="24"/>
        </w:rPr>
        <w:t>。</w:t>
      </w:r>
      <w:r>
        <w:rPr>
          <w:rFonts w:hint="eastAsia" w:ascii="宋体" w:hAnsi="宋体" w:cs="宋体"/>
          <w:color w:val="333333"/>
          <w:kern w:val="0"/>
          <w:sz w:val="24"/>
          <w:szCs w:val="24"/>
          <w:shd w:val="clear" w:color="auto" w:fill="FFFFFF"/>
          <w:lang w:eastAsia="zh-CN" w:bidi="ar"/>
        </w:rPr>
        <w:t>（</w:t>
      </w:r>
      <w:r>
        <w:rPr>
          <w:rFonts w:hint="eastAsia" w:ascii="宋体" w:hAnsi="宋体" w:cs="宋体"/>
          <w:color w:val="333333"/>
          <w:kern w:val="0"/>
          <w:sz w:val="24"/>
          <w:szCs w:val="24"/>
          <w:shd w:val="clear" w:color="auto" w:fill="FFFFFF"/>
          <w:lang w:bidi="ar"/>
        </w:rPr>
        <w:t>领</w:t>
      </w:r>
      <w:r>
        <w:rPr>
          <w:rFonts w:hint="eastAsia" w:ascii="宋体" w:hAnsi="宋体" w:cs="Arial"/>
          <w:kern w:val="0"/>
          <w:sz w:val="24"/>
          <w:szCs w:val="24"/>
        </w:rPr>
        <w:t>取时请供应商携带法人委托书、营业执照等证件</w:t>
      </w:r>
      <w:r>
        <w:rPr>
          <w:rFonts w:hint="eastAsia" w:ascii="宋体" w:hAnsi="宋体" w:cs="宋体"/>
          <w:color w:val="333333"/>
          <w:kern w:val="0"/>
          <w:sz w:val="24"/>
          <w:szCs w:val="24"/>
          <w:shd w:val="clear" w:color="auto" w:fill="FFFFFF"/>
          <w:lang w:val="en-US" w:eastAsia="zh-CN" w:bidi="ar"/>
        </w:rPr>
        <w:t>)</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color w:val="0000FF"/>
          <w:spacing w:val="-6"/>
          <w:kern w:val="0"/>
          <w:sz w:val="24"/>
          <w:szCs w:val="24"/>
          <w:shd w:val="clear" w:color="auto" w:fill="FFFFFF"/>
          <w:lang w:bidi="ar"/>
        </w:rPr>
      </w:pPr>
      <w:r>
        <w:rPr>
          <w:rFonts w:hint="eastAsia" w:ascii="宋体" w:hAnsi="宋体" w:cs="宋体"/>
          <w:b/>
          <w:bCs/>
          <w:color w:val="333333"/>
          <w:kern w:val="0"/>
          <w:sz w:val="24"/>
          <w:szCs w:val="24"/>
          <w:shd w:val="clear" w:color="auto" w:fill="FFFFFF"/>
          <w:lang w:val="en-US" w:eastAsia="zh-CN" w:bidi="ar"/>
        </w:rPr>
        <w:t>六、采购项目需要落实的政府采购政策：</w:t>
      </w:r>
      <w:r>
        <w:rPr>
          <w:rFonts w:hint="eastAsia" w:ascii="宋体" w:cs="宋体"/>
          <w:spacing w:val="-6"/>
          <w:kern w:val="0"/>
          <w:sz w:val="24"/>
          <w:lang w:val="en-US" w:eastAsia="zh-CN"/>
        </w:rPr>
        <w:t>《中华人民共和国政府采购法》、《中华人民共和国政府采购法实施条例》及《政府采</w:t>
      </w:r>
      <w:r>
        <w:rPr>
          <w:rFonts w:hint="eastAsia" w:ascii="宋体" w:hAnsi="宋体" w:cs="宋体"/>
          <w:color w:val="333333"/>
          <w:kern w:val="0"/>
          <w:sz w:val="24"/>
          <w:szCs w:val="24"/>
          <w:shd w:val="clear" w:color="auto" w:fill="FFFFFF"/>
          <w:lang w:val="en-US" w:eastAsia="zh-CN" w:bidi="ar"/>
        </w:rPr>
        <w:t>购货物和服</w:t>
      </w:r>
      <w:r>
        <w:rPr>
          <w:rFonts w:hint="eastAsia" w:ascii="宋体" w:cs="宋体"/>
          <w:spacing w:val="-6"/>
          <w:kern w:val="0"/>
          <w:sz w:val="24"/>
          <w:lang w:val="en-US" w:eastAsia="zh-CN"/>
        </w:rPr>
        <w:t>务招投标管理办法》等。</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color w:val="333333"/>
          <w:kern w:val="0"/>
          <w:sz w:val="24"/>
          <w:szCs w:val="24"/>
          <w:shd w:val="clear" w:color="auto" w:fill="FFFFFF"/>
          <w:lang w:val="en-US" w:eastAsia="zh-CN" w:bidi="ar"/>
        </w:rPr>
      </w:pPr>
      <w:r>
        <w:rPr>
          <w:rFonts w:hint="eastAsia" w:ascii="宋体" w:hAnsi="宋体" w:cs="宋体"/>
          <w:b/>
          <w:bCs/>
          <w:color w:val="333333"/>
          <w:kern w:val="0"/>
          <w:sz w:val="24"/>
          <w:szCs w:val="24"/>
          <w:shd w:val="clear" w:color="auto" w:fill="FFFFFF"/>
          <w:lang w:val="en-US" w:eastAsia="zh-CN" w:bidi="ar"/>
        </w:rPr>
        <w:t>七、询价响应文件投递截止时间及开标时间：</w:t>
      </w:r>
      <w:r>
        <w:rPr>
          <w:rFonts w:hint="eastAsia" w:ascii="宋体" w:hAnsi="宋体" w:cs="宋体"/>
          <w:color w:val="333333"/>
          <w:kern w:val="0"/>
          <w:sz w:val="24"/>
          <w:szCs w:val="24"/>
          <w:shd w:val="clear" w:color="auto" w:fill="FFFFFF"/>
          <w:lang w:val="en-US" w:eastAsia="zh-CN" w:bidi="ar"/>
        </w:rPr>
        <w:t>2020年3月26日下午16:00(北京时间）。</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color w:val="333333"/>
          <w:kern w:val="0"/>
          <w:sz w:val="24"/>
          <w:szCs w:val="24"/>
          <w:shd w:val="clear" w:color="auto" w:fill="FFFFFF"/>
          <w:lang w:val="en-US" w:eastAsia="zh-CN" w:bidi="ar"/>
        </w:rPr>
      </w:pPr>
      <w:r>
        <w:rPr>
          <w:rFonts w:hint="eastAsia" w:ascii="宋体" w:hAnsi="宋体" w:cs="宋体"/>
          <w:b/>
          <w:bCs/>
          <w:color w:val="333333"/>
          <w:kern w:val="0"/>
          <w:sz w:val="24"/>
          <w:szCs w:val="24"/>
          <w:shd w:val="clear" w:color="auto" w:fill="FFFFFF"/>
          <w:lang w:val="en-US" w:eastAsia="zh-CN" w:bidi="ar"/>
        </w:rPr>
        <w:t>八、询价响应文件递交地点及开标地点</w:t>
      </w:r>
      <w:r>
        <w:rPr>
          <w:rFonts w:hint="eastAsia" w:ascii="宋体" w:hAnsi="宋体" w:cs="宋体"/>
          <w:color w:val="333333"/>
          <w:kern w:val="0"/>
          <w:sz w:val="24"/>
          <w:szCs w:val="24"/>
          <w:shd w:val="clear" w:color="auto" w:fill="FFFFFF"/>
          <w:lang w:val="en-US" w:eastAsia="zh-CN" w:bidi="ar"/>
        </w:rPr>
        <w:t>：西和县农业农村局会议室</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b/>
          <w:bCs/>
          <w:color w:val="333333"/>
          <w:kern w:val="0"/>
          <w:sz w:val="24"/>
          <w:szCs w:val="24"/>
          <w:shd w:val="clear" w:color="auto" w:fill="FFFFFF"/>
          <w:lang w:bidi="ar"/>
        </w:rPr>
      </w:pPr>
      <w:r>
        <w:rPr>
          <w:rFonts w:hint="eastAsia" w:ascii="宋体" w:hAnsi="宋体" w:cs="宋体"/>
          <w:b/>
          <w:bCs/>
          <w:color w:val="333333"/>
          <w:kern w:val="0"/>
          <w:sz w:val="24"/>
          <w:szCs w:val="24"/>
          <w:shd w:val="clear" w:color="auto" w:fill="FFFFFF"/>
          <w:lang w:val="en-US" w:eastAsia="zh-CN" w:bidi="ar"/>
        </w:rPr>
        <w:t>九</w:t>
      </w:r>
      <w:r>
        <w:rPr>
          <w:rFonts w:hint="eastAsia" w:ascii="宋体" w:hAnsi="宋体" w:cs="宋体"/>
          <w:b/>
          <w:bCs/>
          <w:color w:val="333333"/>
          <w:kern w:val="0"/>
          <w:sz w:val="24"/>
          <w:szCs w:val="24"/>
          <w:shd w:val="clear" w:color="auto" w:fill="FFFFFF"/>
          <w:lang w:bidi="ar"/>
        </w:rPr>
        <w:t xml:space="preserve">、联系方式：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bidi="ar"/>
        </w:rPr>
        <w:t> 采购人：</w:t>
      </w:r>
      <w:r>
        <w:rPr>
          <w:rFonts w:hint="eastAsia" w:ascii="宋体" w:hAnsi="宋体" w:cs="宋体"/>
          <w:color w:val="333333"/>
          <w:kern w:val="0"/>
          <w:sz w:val="24"/>
          <w:szCs w:val="24"/>
          <w:shd w:val="clear" w:color="auto" w:fill="FFFFFF"/>
          <w:lang w:eastAsia="zh-CN" w:bidi="ar"/>
        </w:rPr>
        <w:t>西和县</w:t>
      </w:r>
      <w:r>
        <w:rPr>
          <w:rFonts w:hint="eastAsia" w:ascii="宋体" w:hAnsi="宋体" w:cs="宋体"/>
          <w:color w:val="333333"/>
          <w:kern w:val="0"/>
          <w:sz w:val="24"/>
          <w:szCs w:val="24"/>
          <w:shd w:val="clear" w:color="auto" w:fill="FFFFFF"/>
          <w:lang w:val="en-US" w:eastAsia="zh-CN" w:bidi="ar"/>
        </w:rPr>
        <w:t>农业农村局</w:t>
      </w:r>
      <w:r>
        <w:rPr>
          <w:rFonts w:hint="eastAsia" w:ascii="宋体" w:hAnsi="宋体" w:cs="宋体"/>
          <w:color w:val="333333"/>
          <w:kern w:val="0"/>
          <w:sz w:val="24"/>
          <w:szCs w:val="24"/>
          <w:shd w:val="clear" w:color="auto" w:fill="FFFFFF"/>
          <w:lang w:bidi="ar"/>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default" w:ascii="宋体" w:hAnsi="宋体" w:eastAsia="宋体" w:cs="宋体"/>
          <w:color w:val="333333"/>
          <w:kern w:val="0"/>
          <w:sz w:val="24"/>
          <w:szCs w:val="24"/>
          <w:shd w:val="clear" w:color="auto" w:fill="FFFFFF"/>
          <w:lang w:val="en-US" w:eastAsia="zh-CN" w:bidi="ar"/>
        </w:rPr>
      </w:pPr>
      <w:r>
        <w:rPr>
          <w:rFonts w:hint="eastAsia" w:ascii="宋体" w:hAnsi="宋体" w:cs="宋体"/>
          <w:color w:val="333333"/>
          <w:kern w:val="0"/>
          <w:sz w:val="24"/>
          <w:szCs w:val="24"/>
          <w:shd w:val="clear" w:color="auto" w:fill="FFFFFF"/>
          <w:lang w:bidi="ar"/>
        </w:rPr>
        <w:t> 联系人：</w:t>
      </w:r>
      <w:r>
        <w:rPr>
          <w:rFonts w:hint="eastAsia" w:ascii="宋体" w:hAnsi="宋体" w:cs="宋体"/>
          <w:color w:val="333333"/>
          <w:kern w:val="0"/>
          <w:sz w:val="24"/>
          <w:szCs w:val="24"/>
          <w:shd w:val="clear" w:color="auto" w:fill="FFFFFF"/>
          <w:lang w:val="en-US" w:eastAsia="zh-CN" w:bidi="ar"/>
        </w:rPr>
        <w:t>成主任</w:t>
      </w:r>
      <w:r>
        <w:rPr>
          <w:rFonts w:hint="eastAsia" w:ascii="宋体" w:hAnsi="宋体" w:cs="宋体"/>
          <w:color w:val="333333"/>
          <w:kern w:val="0"/>
          <w:sz w:val="24"/>
          <w:szCs w:val="24"/>
          <w:shd w:val="clear" w:color="auto" w:fill="FFFFFF"/>
          <w:lang w:bidi="ar"/>
        </w:rPr>
        <w:t>     联系电话：</w:t>
      </w:r>
      <w:r>
        <w:rPr>
          <w:rFonts w:hint="eastAsia" w:ascii="宋体" w:hAnsi="宋体" w:cs="宋体"/>
          <w:color w:val="333333"/>
          <w:kern w:val="0"/>
          <w:sz w:val="24"/>
          <w:szCs w:val="24"/>
          <w:shd w:val="clear" w:color="auto" w:fill="FFFFFF"/>
          <w:lang w:val="en-US" w:eastAsia="zh-CN" w:bidi="ar"/>
        </w:rPr>
        <w:t>13919550333</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bidi="ar"/>
        </w:rPr>
        <w:t> 采购代理机构：</w:t>
      </w:r>
      <w:r>
        <w:rPr>
          <w:rFonts w:hint="eastAsia" w:ascii="宋体" w:hAnsi="宋体" w:cs="宋体"/>
          <w:color w:val="333333"/>
          <w:kern w:val="0"/>
          <w:sz w:val="24"/>
          <w:szCs w:val="24"/>
          <w:shd w:val="clear" w:color="auto" w:fill="FFFFFF"/>
          <w:lang w:val="en-US" w:eastAsia="zh-CN" w:bidi="ar"/>
        </w:rPr>
        <w:t>甘肃合众明德招标代理有限责任公司</w:t>
      </w:r>
      <w:r>
        <w:rPr>
          <w:rFonts w:hint="eastAsia" w:ascii="宋体" w:hAnsi="宋体" w:cs="宋体"/>
          <w:color w:val="333333"/>
          <w:kern w:val="0"/>
          <w:sz w:val="24"/>
          <w:szCs w:val="24"/>
          <w:shd w:val="clear" w:color="auto" w:fill="FFFFFF"/>
          <w:lang w:bidi="ar"/>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333333"/>
          <w:kern w:val="0"/>
          <w:sz w:val="24"/>
          <w:szCs w:val="24"/>
          <w:shd w:val="clear" w:color="auto" w:fill="FFFFFF"/>
          <w:lang w:val="en-US" w:eastAsia="zh-CN" w:bidi="ar"/>
        </w:rPr>
      </w:pPr>
      <w:r>
        <w:rPr>
          <w:rFonts w:hint="eastAsia" w:ascii="宋体" w:hAnsi="宋体" w:cs="宋体"/>
          <w:color w:val="333333"/>
          <w:kern w:val="0"/>
          <w:sz w:val="24"/>
          <w:szCs w:val="24"/>
          <w:shd w:val="clear" w:color="auto" w:fill="FFFFFF"/>
          <w:lang w:bidi="ar"/>
        </w:rPr>
        <w:t> 联系人：</w:t>
      </w:r>
      <w:r>
        <w:rPr>
          <w:rFonts w:hint="eastAsia" w:ascii="宋体" w:hAnsi="宋体" w:cs="宋体"/>
          <w:color w:val="333333"/>
          <w:kern w:val="0"/>
          <w:sz w:val="24"/>
          <w:szCs w:val="24"/>
          <w:shd w:val="clear" w:color="auto" w:fill="FFFFFF"/>
          <w:lang w:val="en-US" w:eastAsia="zh-CN" w:bidi="ar"/>
        </w:rPr>
        <w:t>朱经理</w:t>
      </w:r>
      <w:r>
        <w:rPr>
          <w:rFonts w:hint="eastAsia" w:ascii="宋体" w:hAnsi="宋体" w:cs="宋体"/>
          <w:color w:val="333333"/>
          <w:kern w:val="0"/>
          <w:sz w:val="24"/>
          <w:szCs w:val="24"/>
          <w:shd w:val="clear" w:color="auto" w:fill="FFFFFF"/>
          <w:lang w:bidi="ar"/>
        </w:rPr>
        <w:t>        联系电话：</w:t>
      </w:r>
      <w:r>
        <w:rPr>
          <w:rFonts w:hint="eastAsia" w:ascii="宋体" w:hAnsi="宋体" w:cs="宋体"/>
          <w:color w:val="333333"/>
          <w:kern w:val="0"/>
          <w:sz w:val="24"/>
          <w:szCs w:val="24"/>
          <w:shd w:val="clear" w:color="auto" w:fill="FFFFFF"/>
          <w:lang w:val="en-US" w:eastAsia="zh-CN" w:bidi="ar"/>
        </w:rPr>
        <w:t>18193925288</w:t>
      </w:r>
      <w:r>
        <w:rPr>
          <w:rFonts w:hint="eastAsia" w:ascii="宋体" w:hAnsi="宋体" w:cs="宋体"/>
          <w:color w:val="333333"/>
          <w:kern w:val="0"/>
          <w:sz w:val="24"/>
          <w:szCs w:val="24"/>
          <w:shd w:val="clear" w:color="auto" w:fill="FFFFFF"/>
          <w:lang w:bidi="ar"/>
        </w:rPr>
        <w:t xml:space="preserve">  </w:t>
      </w:r>
    </w:p>
    <w:p>
      <w:pPr>
        <w:keepNext w:val="0"/>
        <w:keepLines w:val="0"/>
        <w:pageBreakBefore w:val="0"/>
        <w:kinsoku/>
        <w:wordWrap/>
        <w:overflowPunct/>
        <w:topLinePunct w:val="0"/>
        <w:autoSpaceDE/>
        <w:autoSpaceDN/>
        <w:bidi w:val="0"/>
        <w:adjustRightInd/>
        <w:snapToGrid/>
        <w:spacing w:line="480" w:lineRule="exact"/>
        <w:ind w:firstLine="240" w:firstLineChars="100"/>
        <w:textAlignment w:val="auto"/>
        <w:rPr>
          <w:rFonts w:hint="eastAsia"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bidi="ar"/>
        </w:rPr>
        <w:t xml:space="preserve">监督部门：西和县政府采购办公室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bidi="ar"/>
        </w:rPr>
        <w:t xml:space="preserve"> 联系电话：0939-6625205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bidi="ar"/>
        </w:rPr>
        <w:t>   </w:t>
      </w:r>
    </w:p>
    <w:p>
      <w:pPr>
        <w:keepNext w:val="0"/>
        <w:keepLines w:val="0"/>
        <w:pageBreakBefore w:val="0"/>
        <w:kinsoku/>
        <w:wordWrap/>
        <w:overflowPunct/>
        <w:topLinePunct w:val="0"/>
        <w:autoSpaceDE/>
        <w:autoSpaceDN/>
        <w:bidi w:val="0"/>
        <w:adjustRightInd/>
        <w:snapToGrid/>
        <w:spacing w:line="480" w:lineRule="exact"/>
        <w:ind w:firstLine="2640" w:firstLineChars="1100"/>
        <w:textAlignment w:val="auto"/>
        <w:rPr>
          <w:rFonts w:hint="eastAsia"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val="en-US" w:eastAsia="zh-CN" w:bidi="ar"/>
        </w:rPr>
        <w:t>甘肃合众明德招标代理有限责任公司</w:t>
      </w:r>
      <w:r>
        <w:rPr>
          <w:rFonts w:hint="eastAsia" w:ascii="宋体" w:hAnsi="宋体" w:cs="宋体"/>
          <w:color w:val="333333"/>
          <w:kern w:val="0"/>
          <w:sz w:val="24"/>
          <w:szCs w:val="24"/>
          <w:shd w:val="clear" w:color="auto" w:fill="FFFFFF"/>
          <w:lang w:bidi="ar"/>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sz w:val="24"/>
          <w:szCs w:val="24"/>
        </w:rPr>
      </w:pPr>
      <w:r>
        <w:rPr>
          <w:rFonts w:hint="eastAsia" w:ascii="宋体" w:hAnsi="宋体" w:cs="宋体"/>
          <w:color w:val="333333"/>
          <w:kern w:val="0"/>
          <w:sz w:val="24"/>
          <w:szCs w:val="24"/>
          <w:shd w:val="clear" w:color="auto" w:fill="FFFFFF"/>
          <w:lang w:bidi="ar"/>
        </w:rPr>
        <w:t>           </w:t>
      </w:r>
      <w:r>
        <w:rPr>
          <w:rFonts w:hint="eastAsia" w:ascii="宋体" w:hAnsi="宋体" w:cs="宋体"/>
          <w:color w:val="333333"/>
          <w:kern w:val="0"/>
          <w:sz w:val="24"/>
          <w:szCs w:val="24"/>
          <w:shd w:val="clear" w:color="auto" w:fill="FFFFFF"/>
          <w:lang w:val="en-US" w:eastAsia="zh-CN" w:bidi="ar"/>
        </w:rPr>
        <w:t xml:space="preserve">            </w:t>
      </w:r>
      <w:r>
        <w:rPr>
          <w:rFonts w:hint="eastAsia" w:ascii="宋体" w:hAnsi="宋体" w:cs="宋体"/>
          <w:color w:val="333333"/>
          <w:kern w:val="0"/>
          <w:sz w:val="24"/>
          <w:szCs w:val="24"/>
          <w:shd w:val="clear" w:color="auto" w:fill="FFFFFF"/>
          <w:lang w:bidi="ar"/>
        </w:rPr>
        <w:t>20</w:t>
      </w:r>
      <w:r>
        <w:rPr>
          <w:rFonts w:hint="eastAsia" w:ascii="宋体" w:hAnsi="宋体" w:cs="宋体"/>
          <w:color w:val="333333"/>
          <w:kern w:val="0"/>
          <w:sz w:val="24"/>
          <w:szCs w:val="24"/>
          <w:shd w:val="clear" w:color="auto" w:fill="FFFFFF"/>
          <w:lang w:val="en-US" w:eastAsia="zh-CN" w:bidi="ar"/>
        </w:rPr>
        <w:t>20</w:t>
      </w:r>
      <w:r>
        <w:rPr>
          <w:rFonts w:hint="eastAsia" w:ascii="宋体" w:hAnsi="宋体" w:cs="宋体"/>
          <w:color w:val="333333"/>
          <w:kern w:val="0"/>
          <w:sz w:val="24"/>
          <w:szCs w:val="24"/>
          <w:shd w:val="clear" w:color="auto" w:fill="FFFFFF"/>
          <w:lang w:bidi="ar"/>
        </w:rPr>
        <w:t>年</w:t>
      </w:r>
      <w:r>
        <w:rPr>
          <w:rFonts w:hint="eastAsia" w:ascii="宋体" w:hAnsi="宋体" w:cs="宋体"/>
          <w:color w:val="333333"/>
          <w:kern w:val="0"/>
          <w:sz w:val="24"/>
          <w:szCs w:val="24"/>
          <w:shd w:val="clear" w:color="auto" w:fill="FFFFFF"/>
          <w:lang w:val="en-US" w:eastAsia="zh-CN" w:bidi="ar"/>
        </w:rPr>
        <w:t>3</w:t>
      </w:r>
      <w:r>
        <w:rPr>
          <w:rFonts w:hint="eastAsia" w:ascii="宋体" w:hAnsi="宋体" w:cs="宋体"/>
          <w:color w:val="333333"/>
          <w:kern w:val="0"/>
          <w:sz w:val="24"/>
          <w:szCs w:val="24"/>
          <w:shd w:val="clear" w:color="auto" w:fill="FFFFFF"/>
          <w:lang w:bidi="ar"/>
        </w:rPr>
        <w:t>月</w:t>
      </w:r>
      <w:r>
        <w:rPr>
          <w:rFonts w:hint="eastAsia" w:ascii="宋体" w:hAnsi="宋体" w:cs="宋体"/>
          <w:color w:val="333333"/>
          <w:kern w:val="0"/>
          <w:sz w:val="24"/>
          <w:szCs w:val="24"/>
          <w:shd w:val="clear" w:color="auto" w:fill="FFFFFF"/>
          <w:lang w:val="en-US" w:eastAsia="zh-CN" w:bidi="ar"/>
        </w:rPr>
        <w:t>19</w:t>
      </w:r>
      <w:r>
        <w:rPr>
          <w:rFonts w:hint="eastAsia" w:ascii="宋体" w:hAnsi="宋体" w:cs="宋体"/>
          <w:color w:val="333333"/>
          <w:kern w:val="0"/>
          <w:sz w:val="24"/>
          <w:szCs w:val="24"/>
          <w:shd w:val="clear" w:color="auto" w:fill="FFFFFF"/>
          <w:lang w:bidi="ar"/>
        </w:rPr>
        <w:t>日</w:t>
      </w:r>
    </w:p>
    <w:p/>
    <w:p/>
    <w:p/>
    <w:p>
      <w:pPr>
        <w:pStyle w:val="3"/>
        <w:pageBreakBefore/>
      </w:pPr>
      <w:r>
        <w:rPr>
          <w:rFonts w:hint="eastAsia"/>
        </w:rPr>
        <w:t>第二章 供应商须知前附表</w:t>
      </w:r>
      <w:bookmarkEnd w:id="2"/>
      <w:bookmarkEnd w:id="3"/>
    </w:p>
    <w:tbl>
      <w:tblPr>
        <w:tblStyle w:val="13"/>
        <w:tblW w:w="906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890"/>
        <w:gridCol w:w="2062"/>
        <w:gridCol w:w="610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0" w:type="dxa"/>
            <w:bottom w:w="0" w:type="dxa"/>
            <w:right w:w="0" w:type="dxa"/>
          </w:tblCellMar>
        </w:tblPrEx>
        <w:trPr>
          <w:cantSplit/>
          <w:trHeight w:val="805" w:hRule="atLeast"/>
          <w:jc w:val="center"/>
        </w:trPr>
        <w:tc>
          <w:tcPr>
            <w:tcW w:w="890" w:type="dxa"/>
            <w:shd w:val="clear" w:color="auto" w:fill="FFFFFF"/>
            <w:vAlign w:val="center"/>
          </w:tcPr>
          <w:p>
            <w:pPr>
              <w:pStyle w:val="24"/>
              <w:spacing w:after="0"/>
              <w:ind w:left="9"/>
              <w:contextualSpacing/>
              <w:jc w:val="center"/>
              <w:rPr>
                <w:b/>
                <w:color w:val="000000"/>
                <w:sz w:val="24"/>
                <w:szCs w:val="24"/>
                <w:lang w:val="zh-CN"/>
              </w:rPr>
            </w:pPr>
            <w:r>
              <w:rPr>
                <w:rFonts w:hint="eastAsia"/>
                <w:b/>
                <w:color w:val="000000"/>
                <w:sz w:val="24"/>
                <w:szCs w:val="24"/>
                <w:lang w:val="zh-CN"/>
              </w:rPr>
              <w:t>序号</w:t>
            </w:r>
          </w:p>
        </w:tc>
        <w:tc>
          <w:tcPr>
            <w:tcW w:w="2062" w:type="dxa"/>
            <w:shd w:val="clear" w:color="auto" w:fill="FFFFFF"/>
            <w:vAlign w:val="center"/>
          </w:tcPr>
          <w:p>
            <w:pPr>
              <w:pStyle w:val="24"/>
              <w:spacing w:after="0"/>
              <w:ind w:left="38"/>
              <w:contextualSpacing/>
              <w:jc w:val="center"/>
              <w:rPr>
                <w:b/>
                <w:color w:val="000000"/>
                <w:sz w:val="24"/>
                <w:szCs w:val="24"/>
                <w:lang w:val="zh-CN"/>
              </w:rPr>
            </w:pPr>
            <w:r>
              <w:rPr>
                <w:rFonts w:hint="eastAsia"/>
                <w:b/>
                <w:color w:val="000000"/>
                <w:sz w:val="24"/>
                <w:szCs w:val="24"/>
                <w:lang w:val="zh-CN" w:eastAsia="zh-CN"/>
              </w:rPr>
              <w:t xml:space="preserve">主 要 </w:t>
            </w:r>
            <w:r>
              <w:rPr>
                <w:rFonts w:hint="eastAsia"/>
                <w:b/>
                <w:color w:val="000000"/>
                <w:sz w:val="24"/>
                <w:szCs w:val="24"/>
                <w:lang w:val="zh-CN"/>
              </w:rPr>
              <w:t>条 款</w:t>
            </w:r>
          </w:p>
        </w:tc>
        <w:tc>
          <w:tcPr>
            <w:tcW w:w="6108" w:type="dxa"/>
            <w:shd w:val="clear" w:color="auto" w:fill="FFFFFF"/>
            <w:vAlign w:val="center"/>
          </w:tcPr>
          <w:p>
            <w:pPr>
              <w:pStyle w:val="24"/>
              <w:spacing w:after="0"/>
              <w:contextualSpacing/>
              <w:jc w:val="center"/>
              <w:rPr>
                <w:b/>
                <w:color w:val="000000"/>
                <w:sz w:val="24"/>
                <w:szCs w:val="24"/>
                <w:lang w:val="zh-CN"/>
              </w:rPr>
            </w:pPr>
            <w:r>
              <w:rPr>
                <w:rFonts w:hint="eastAsia"/>
                <w:b/>
                <w:color w:val="000000"/>
                <w:sz w:val="24"/>
                <w:szCs w:val="24"/>
                <w:lang w:val="zh-CN"/>
              </w:rPr>
              <w:t>说 明 和 要 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0" w:type="dxa"/>
            <w:bottom w:w="0" w:type="dxa"/>
            <w:right w:w="0" w:type="dxa"/>
          </w:tblCellMar>
        </w:tblPrEx>
        <w:trPr>
          <w:cantSplit/>
          <w:trHeight w:val="489" w:hRule="atLeast"/>
          <w:jc w:val="center"/>
        </w:trPr>
        <w:tc>
          <w:tcPr>
            <w:tcW w:w="890" w:type="dxa"/>
            <w:shd w:val="clear" w:color="auto" w:fill="FFFFFF"/>
            <w:vAlign w:val="center"/>
          </w:tcPr>
          <w:p>
            <w:pPr>
              <w:pStyle w:val="24"/>
              <w:spacing w:after="0"/>
              <w:ind w:right="16"/>
              <w:contextualSpacing/>
              <w:jc w:val="center"/>
              <w:rPr>
                <w:rFonts w:cs="Courier New"/>
                <w:b/>
                <w:color w:val="000000"/>
                <w:sz w:val="24"/>
                <w:szCs w:val="24"/>
                <w:lang w:val="zh-CN" w:eastAsia="zh-CN"/>
              </w:rPr>
            </w:pPr>
            <w:r>
              <w:rPr>
                <w:rFonts w:hint="eastAsia" w:cs="Courier New"/>
                <w:b/>
                <w:color w:val="000000"/>
                <w:sz w:val="24"/>
                <w:szCs w:val="24"/>
                <w:lang w:val="zh-CN" w:eastAsia="zh-CN"/>
              </w:rPr>
              <w:t>1</w:t>
            </w:r>
          </w:p>
        </w:tc>
        <w:tc>
          <w:tcPr>
            <w:tcW w:w="2062" w:type="dxa"/>
            <w:shd w:val="clear" w:color="auto" w:fill="FFFFFF"/>
            <w:vAlign w:val="center"/>
          </w:tcPr>
          <w:p>
            <w:pPr>
              <w:pStyle w:val="24"/>
              <w:spacing w:after="0"/>
              <w:contextualSpacing/>
              <w:jc w:val="center"/>
              <w:rPr>
                <w:color w:val="000000"/>
                <w:sz w:val="24"/>
                <w:szCs w:val="24"/>
                <w:lang w:val="zh-CN"/>
              </w:rPr>
            </w:pPr>
            <w:r>
              <w:rPr>
                <w:rFonts w:hint="eastAsia"/>
                <w:color w:val="000000"/>
                <w:sz w:val="24"/>
                <w:szCs w:val="24"/>
                <w:lang w:val="zh-CN"/>
              </w:rPr>
              <w:t>采购人</w:t>
            </w:r>
          </w:p>
        </w:tc>
        <w:tc>
          <w:tcPr>
            <w:tcW w:w="6108" w:type="dxa"/>
            <w:shd w:val="clear" w:color="auto" w:fill="FFFFFF"/>
            <w:vAlign w:val="center"/>
          </w:tcPr>
          <w:p>
            <w:pPr>
              <w:pStyle w:val="24"/>
              <w:spacing w:after="0"/>
              <w:jc w:val="center"/>
              <w:rPr>
                <w:rFonts w:hint="default"/>
                <w:color w:val="000000"/>
                <w:sz w:val="24"/>
                <w:szCs w:val="24"/>
                <w:lang w:val="en-US" w:eastAsia="zh-CN"/>
              </w:rPr>
            </w:pPr>
            <w:r>
              <w:rPr>
                <w:rFonts w:hint="eastAsia"/>
                <w:color w:val="000000"/>
                <w:sz w:val="24"/>
                <w:szCs w:val="24"/>
                <w:lang w:val="zh-CN" w:eastAsia="zh-CN"/>
              </w:rPr>
              <w:t>西和县</w:t>
            </w:r>
            <w:r>
              <w:rPr>
                <w:rFonts w:hint="eastAsia"/>
                <w:color w:val="000000"/>
                <w:sz w:val="24"/>
                <w:szCs w:val="24"/>
                <w:lang w:val="en-US" w:eastAsia="zh-CN"/>
              </w:rPr>
              <w:t>农业农村局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0" w:type="dxa"/>
            <w:bottom w:w="0" w:type="dxa"/>
            <w:right w:w="0" w:type="dxa"/>
          </w:tblCellMar>
        </w:tblPrEx>
        <w:trPr>
          <w:cantSplit/>
          <w:trHeight w:val="631" w:hRule="atLeast"/>
          <w:jc w:val="center"/>
        </w:trPr>
        <w:tc>
          <w:tcPr>
            <w:tcW w:w="890" w:type="dxa"/>
            <w:shd w:val="clear" w:color="auto" w:fill="FFFFFF"/>
            <w:vAlign w:val="center"/>
          </w:tcPr>
          <w:p>
            <w:pPr>
              <w:pStyle w:val="24"/>
              <w:spacing w:after="0"/>
              <w:ind w:right="16"/>
              <w:contextualSpacing/>
              <w:jc w:val="center"/>
              <w:rPr>
                <w:rFonts w:cs="Courier New"/>
                <w:b/>
                <w:color w:val="000000"/>
                <w:sz w:val="24"/>
                <w:szCs w:val="24"/>
                <w:lang w:val="zh-CN" w:eastAsia="zh-CN"/>
              </w:rPr>
            </w:pPr>
            <w:r>
              <w:rPr>
                <w:rFonts w:hint="eastAsia" w:cs="Courier New"/>
                <w:b/>
                <w:color w:val="000000"/>
                <w:sz w:val="24"/>
                <w:szCs w:val="24"/>
                <w:lang w:val="zh-CN" w:eastAsia="zh-CN"/>
              </w:rPr>
              <w:t>2</w:t>
            </w:r>
          </w:p>
        </w:tc>
        <w:tc>
          <w:tcPr>
            <w:tcW w:w="2062" w:type="dxa"/>
            <w:shd w:val="clear" w:color="auto" w:fill="FFFFFF"/>
            <w:vAlign w:val="center"/>
          </w:tcPr>
          <w:p>
            <w:pPr>
              <w:pStyle w:val="24"/>
              <w:spacing w:after="0"/>
              <w:ind w:left="38"/>
              <w:contextualSpacing/>
              <w:jc w:val="center"/>
              <w:rPr>
                <w:color w:val="000000"/>
                <w:sz w:val="24"/>
                <w:szCs w:val="24"/>
                <w:lang w:val="zh-CN"/>
              </w:rPr>
            </w:pPr>
            <w:r>
              <w:rPr>
                <w:rFonts w:hint="eastAsia"/>
                <w:color w:val="000000"/>
                <w:sz w:val="24"/>
                <w:szCs w:val="24"/>
                <w:lang w:val="zh-CN"/>
              </w:rPr>
              <w:t>采购项目名称</w:t>
            </w:r>
          </w:p>
        </w:tc>
        <w:tc>
          <w:tcPr>
            <w:tcW w:w="6108" w:type="dxa"/>
            <w:shd w:val="clear" w:color="auto" w:fill="FFFFFF"/>
            <w:vAlign w:val="center"/>
          </w:tcPr>
          <w:p>
            <w:pPr>
              <w:jc w:val="center"/>
              <w:rPr>
                <w:rFonts w:hint="eastAsia" w:ascii="宋体" w:hAnsi="宋体" w:cs="宋体"/>
                <w:color w:val="000000"/>
                <w:kern w:val="0"/>
                <w:sz w:val="24"/>
                <w:szCs w:val="24"/>
                <w:lang w:val="zh-CN" w:eastAsia="en-US" w:bidi="en-US"/>
              </w:rPr>
            </w:pPr>
            <w:r>
              <w:rPr>
                <w:rFonts w:hint="eastAsia" w:ascii="宋体" w:hAnsi="宋体" w:cs="宋体"/>
                <w:b w:val="0"/>
                <w:bCs/>
                <w:color w:val="333333"/>
                <w:kern w:val="0"/>
                <w:sz w:val="24"/>
                <w:szCs w:val="24"/>
                <w:shd w:val="clear" w:color="auto" w:fill="FFFFFF"/>
                <w:lang w:val="en-US" w:eastAsia="zh-CN" w:bidi="ar"/>
              </w:rPr>
              <w:t>西和县2020年深度贫困村农村人居环境综合整治示范建设项目等2个项目可研编制及地形测绘采购项目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0" w:type="dxa"/>
            <w:bottom w:w="0" w:type="dxa"/>
            <w:right w:w="0" w:type="dxa"/>
          </w:tblCellMar>
        </w:tblPrEx>
        <w:trPr>
          <w:cantSplit/>
          <w:trHeight w:val="484" w:hRule="atLeast"/>
          <w:jc w:val="center"/>
        </w:trPr>
        <w:tc>
          <w:tcPr>
            <w:tcW w:w="890" w:type="dxa"/>
            <w:shd w:val="clear" w:color="auto" w:fill="FFFFFF"/>
            <w:vAlign w:val="center"/>
          </w:tcPr>
          <w:p>
            <w:pPr>
              <w:pStyle w:val="24"/>
              <w:tabs>
                <w:tab w:val="left" w:pos="740"/>
              </w:tabs>
              <w:spacing w:after="0"/>
              <w:ind w:right="16"/>
              <w:contextualSpacing/>
              <w:jc w:val="center"/>
              <w:rPr>
                <w:rFonts w:cs="Courier New"/>
                <w:b/>
                <w:color w:val="000000"/>
                <w:sz w:val="24"/>
                <w:szCs w:val="24"/>
                <w:lang w:val="zh-CN" w:eastAsia="zh-CN"/>
              </w:rPr>
            </w:pPr>
            <w:r>
              <w:rPr>
                <w:rFonts w:hint="eastAsia" w:cs="Courier New"/>
                <w:b/>
                <w:color w:val="000000"/>
                <w:sz w:val="24"/>
                <w:szCs w:val="24"/>
                <w:lang w:val="zh-CN" w:eastAsia="zh-CN"/>
              </w:rPr>
              <w:t>3</w:t>
            </w:r>
          </w:p>
        </w:tc>
        <w:tc>
          <w:tcPr>
            <w:tcW w:w="2062" w:type="dxa"/>
            <w:shd w:val="clear" w:color="auto" w:fill="FFFFFF"/>
            <w:vAlign w:val="center"/>
          </w:tcPr>
          <w:p>
            <w:pPr>
              <w:pStyle w:val="24"/>
              <w:spacing w:after="0"/>
              <w:ind w:left="38"/>
              <w:contextualSpacing/>
              <w:jc w:val="center"/>
              <w:rPr>
                <w:color w:val="000000"/>
                <w:sz w:val="24"/>
                <w:szCs w:val="24"/>
                <w:lang w:val="zh-CN"/>
              </w:rPr>
            </w:pPr>
            <w:r>
              <w:rPr>
                <w:rFonts w:hint="eastAsia"/>
                <w:color w:val="000000"/>
                <w:sz w:val="24"/>
                <w:szCs w:val="24"/>
                <w:lang w:val="zh-CN"/>
              </w:rPr>
              <w:t>采购方式</w:t>
            </w:r>
          </w:p>
        </w:tc>
        <w:tc>
          <w:tcPr>
            <w:tcW w:w="6108" w:type="dxa"/>
            <w:shd w:val="clear" w:color="auto" w:fill="FFFFFF"/>
            <w:vAlign w:val="center"/>
          </w:tcPr>
          <w:p>
            <w:pPr>
              <w:pStyle w:val="24"/>
              <w:spacing w:after="0"/>
              <w:jc w:val="center"/>
              <w:rPr>
                <w:rFonts w:hint="eastAsia"/>
                <w:sz w:val="24"/>
                <w:szCs w:val="24"/>
                <w:lang w:eastAsia="zh-CN"/>
              </w:rPr>
            </w:pPr>
            <w:r>
              <w:rPr>
                <w:rFonts w:hint="eastAsia"/>
                <w:sz w:val="24"/>
                <w:szCs w:val="24"/>
                <w:lang w:eastAsia="zh-CN"/>
              </w:rPr>
              <w:t>询价采购</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484" w:hRule="atLeast"/>
          <w:jc w:val="center"/>
        </w:trPr>
        <w:tc>
          <w:tcPr>
            <w:tcW w:w="890" w:type="dxa"/>
            <w:shd w:val="clear" w:color="auto" w:fill="FFFFFF"/>
            <w:vAlign w:val="center"/>
          </w:tcPr>
          <w:p>
            <w:pPr>
              <w:pStyle w:val="24"/>
              <w:tabs>
                <w:tab w:val="left" w:pos="740"/>
              </w:tabs>
              <w:spacing w:after="0"/>
              <w:ind w:right="16"/>
              <w:contextualSpacing/>
              <w:jc w:val="center"/>
              <w:rPr>
                <w:rFonts w:hint="default" w:cs="Courier New"/>
                <w:b/>
                <w:color w:val="000000"/>
                <w:sz w:val="24"/>
                <w:szCs w:val="24"/>
                <w:lang w:val="en-US" w:eastAsia="zh-CN"/>
              </w:rPr>
            </w:pPr>
            <w:r>
              <w:rPr>
                <w:rFonts w:hint="eastAsia" w:cs="Courier New"/>
                <w:b/>
                <w:color w:val="000000"/>
                <w:sz w:val="24"/>
                <w:szCs w:val="24"/>
                <w:lang w:val="en-US" w:eastAsia="zh-CN"/>
              </w:rPr>
              <w:t>4</w:t>
            </w:r>
          </w:p>
        </w:tc>
        <w:tc>
          <w:tcPr>
            <w:tcW w:w="2062" w:type="dxa"/>
            <w:shd w:val="clear" w:color="auto" w:fill="FFFFFF"/>
            <w:vAlign w:val="center"/>
          </w:tcPr>
          <w:p>
            <w:pPr>
              <w:pStyle w:val="24"/>
              <w:spacing w:after="0"/>
              <w:ind w:left="38"/>
              <w:contextualSpacing/>
              <w:jc w:val="center"/>
              <w:rPr>
                <w:rFonts w:hint="eastAsia"/>
                <w:color w:val="000000"/>
                <w:sz w:val="24"/>
                <w:szCs w:val="24"/>
                <w:lang w:val="zh-CN"/>
              </w:rPr>
            </w:pPr>
            <w:r>
              <w:rPr>
                <w:rFonts w:hint="eastAsia"/>
                <w:color w:val="000000"/>
                <w:sz w:val="24"/>
                <w:szCs w:val="24"/>
                <w:lang w:val="en-US" w:eastAsia="zh-CN"/>
              </w:rPr>
              <w:t>询价</w:t>
            </w:r>
            <w:r>
              <w:rPr>
                <w:rFonts w:hint="eastAsia"/>
                <w:color w:val="000000"/>
                <w:sz w:val="24"/>
                <w:szCs w:val="24"/>
                <w:lang w:val="zh-CN"/>
              </w:rPr>
              <w:t>内容</w:t>
            </w:r>
          </w:p>
        </w:tc>
        <w:tc>
          <w:tcPr>
            <w:tcW w:w="6108" w:type="dxa"/>
            <w:shd w:val="clear" w:color="auto" w:fill="FFFFFF"/>
            <w:vAlign w:val="center"/>
          </w:tcPr>
          <w:p>
            <w:pPr>
              <w:pStyle w:val="24"/>
              <w:spacing w:after="0"/>
              <w:jc w:val="left"/>
              <w:rPr>
                <w:rFonts w:hint="eastAsia"/>
                <w:sz w:val="24"/>
                <w:szCs w:val="24"/>
                <w:lang w:eastAsia="zh-CN"/>
              </w:rPr>
            </w:pPr>
            <w:r>
              <w:rPr>
                <w:rFonts w:hint="eastAsia" w:ascii="宋体" w:hAnsi="宋体" w:eastAsia="宋体" w:cs="宋体"/>
                <w:b w:val="0"/>
                <w:bCs/>
                <w:color w:val="333333"/>
                <w:kern w:val="0"/>
                <w:sz w:val="24"/>
                <w:szCs w:val="24"/>
                <w:shd w:val="clear" w:color="auto" w:fill="FFFFFF"/>
                <w:lang w:val="en-US" w:eastAsia="zh-CN" w:bidi="ar"/>
              </w:rPr>
              <w:t xml:space="preserve">草关村、稍峪村、仇池村、晚霞村大寨村等5个村可研编制及地形测绘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489" w:hRule="atLeast"/>
          <w:jc w:val="center"/>
        </w:trPr>
        <w:tc>
          <w:tcPr>
            <w:tcW w:w="890" w:type="dxa"/>
            <w:shd w:val="clear" w:color="auto" w:fill="FFFFFF"/>
            <w:vAlign w:val="center"/>
          </w:tcPr>
          <w:p>
            <w:pPr>
              <w:pStyle w:val="24"/>
              <w:spacing w:after="0"/>
              <w:ind w:right="16"/>
              <w:contextualSpacing/>
              <w:jc w:val="center"/>
              <w:rPr>
                <w:rFonts w:cs="Courier New"/>
                <w:b/>
                <w:color w:val="000000"/>
                <w:sz w:val="24"/>
                <w:szCs w:val="24"/>
                <w:lang w:val="zh-CN" w:eastAsia="zh-CN"/>
              </w:rPr>
            </w:pPr>
            <w:r>
              <w:rPr>
                <w:rFonts w:hint="eastAsia" w:cs="Courier New"/>
                <w:b/>
                <w:color w:val="000000"/>
                <w:sz w:val="24"/>
                <w:szCs w:val="24"/>
                <w:lang w:val="en-US" w:eastAsia="zh-CN"/>
              </w:rPr>
              <w:t>5</w:t>
            </w:r>
          </w:p>
        </w:tc>
        <w:tc>
          <w:tcPr>
            <w:tcW w:w="2062" w:type="dxa"/>
            <w:shd w:val="clear" w:color="auto" w:fill="FFFFFF"/>
            <w:vAlign w:val="center"/>
          </w:tcPr>
          <w:p>
            <w:pPr>
              <w:pStyle w:val="24"/>
              <w:spacing w:after="0"/>
              <w:ind w:left="38"/>
              <w:contextualSpacing/>
              <w:jc w:val="center"/>
              <w:rPr>
                <w:sz w:val="24"/>
                <w:szCs w:val="24"/>
                <w:lang w:val="zh-CN"/>
              </w:rPr>
            </w:pPr>
            <w:r>
              <w:rPr>
                <w:rFonts w:hint="eastAsia"/>
                <w:sz w:val="24"/>
                <w:szCs w:val="24"/>
              </w:rPr>
              <w:t>项目分包</w:t>
            </w:r>
          </w:p>
        </w:tc>
        <w:tc>
          <w:tcPr>
            <w:tcW w:w="6108" w:type="dxa"/>
            <w:shd w:val="clear" w:color="auto" w:fill="FFFFFF"/>
            <w:vAlign w:val="center"/>
          </w:tcPr>
          <w:p>
            <w:pPr>
              <w:pStyle w:val="24"/>
              <w:spacing w:after="0"/>
              <w:jc w:val="center"/>
              <w:rPr>
                <w:rFonts w:hint="eastAsia"/>
                <w:sz w:val="24"/>
                <w:szCs w:val="24"/>
                <w:lang w:val="zh-CN" w:eastAsia="zh-CN"/>
              </w:rPr>
            </w:pPr>
            <w:r>
              <w:rPr>
                <w:rFonts w:hint="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489" w:hRule="atLeast"/>
          <w:jc w:val="center"/>
        </w:trPr>
        <w:tc>
          <w:tcPr>
            <w:tcW w:w="890" w:type="dxa"/>
            <w:shd w:val="clear" w:color="auto" w:fill="FFFFFF"/>
            <w:vAlign w:val="center"/>
          </w:tcPr>
          <w:p>
            <w:pPr>
              <w:pStyle w:val="24"/>
              <w:spacing w:after="0"/>
              <w:ind w:right="16"/>
              <w:contextualSpacing/>
              <w:jc w:val="center"/>
              <w:rPr>
                <w:rFonts w:cs="Courier New"/>
                <w:b/>
                <w:color w:val="000000"/>
                <w:sz w:val="24"/>
                <w:szCs w:val="24"/>
                <w:lang w:val="zh-CN" w:eastAsia="zh-CN"/>
              </w:rPr>
            </w:pPr>
            <w:r>
              <w:rPr>
                <w:rFonts w:hint="eastAsia" w:cs="Courier New"/>
                <w:b/>
                <w:color w:val="000000"/>
                <w:sz w:val="24"/>
                <w:szCs w:val="24"/>
                <w:lang w:val="en-US" w:eastAsia="zh-CN"/>
              </w:rPr>
              <w:t>6</w:t>
            </w:r>
          </w:p>
        </w:tc>
        <w:tc>
          <w:tcPr>
            <w:tcW w:w="2062" w:type="dxa"/>
            <w:shd w:val="clear" w:color="auto" w:fill="FFFFFF"/>
            <w:vAlign w:val="center"/>
          </w:tcPr>
          <w:p>
            <w:pPr>
              <w:pStyle w:val="24"/>
              <w:spacing w:after="0"/>
              <w:ind w:left="38"/>
              <w:contextualSpacing/>
              <w:jc w:val="center"/>
              <w:rPr>
                <w:sz w:val="24"/>
                <w:szCs w:val="24"/>
                <w:lang w:eastAsia="zh-CN"/>
              </w:rPr>
            </w:pPr>
            <w:r>
              <w:rPr>
                <w:rFonts w:hint="eastAsia"/>
                <w:sz w:val="24"/>
                <w:szCs w:val="24"/>
                <w:lang w:eastAsia="zh-CN"/>
              </w:rPr>
              <w:t>公告发布媒体</w:t>
            </w:r>
          </w:p>
        </w:tc>
        <w:tc>
          <w:tcPr>
            <w:tcW w:w="6108" w:type="dxa"/>
            <w:shd w:val="clear" w:color="auto" w:fill="FFFFFF"/>
            <w:vAlign w:val="center"/>
          </w:tcPr>
          <w:p>
            <w:pPr>
              <w:pStyle w:val="24"/>
              <w:spacing w:after="0"/>
              <w:jc w:val="center"/>
              <w:rPr>
                <w:rFonts w:hint="eastAsia"/>
                <w:sz w:val="24"/>
                <w:szCs w:val="24"/>
                <w:lang w:eastAsia="zh-CN"/>
              </w:rPr>
            </w:pPr>
            <w:r>
              <w:rPr>
                <w:rFonts w:hint="eastAsia"/>
                <w:sz w:val="24"/>
                <w:szCs w:val="24"/>
                <w:lang w:eastAsia="zh-CN"/>
              </w:rPr>
              <w:t>甘肃政府采购网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0" w:type="dxa"/>
            <w:bottom w:w="0" w:type="dxa"/>
            <w:right w:w="0" w:type="dxa"/>
          </w:tblCellMar>
        </w:tblPrEx>
        <w:trPr>
          <w:cantSplit/>
          <w:trHeight w:val="2792" w:hRule="atLeast"/>
          <w:jc w:val="center"/>
        </w:trPr>
        <w:tc>
          <w:tcPr>
            <w:tcW w:w="890" w:type="dxa"/>
            <w:shd w:val="clear" w:color="auto" w:fill="FFFFFF"/>
            <w:vAlign w:val="center"/>
          </w:tcPr>
          <w:p>
            <w:pPr>
              <w:pStyle w:val="24"/>
              <w:spacing w:after="0"/>
              <w:contextualSpacing/>
              <w:jc w:val="center"/>
              <w:rPr>
                <w:rFonts w:cs="Courier New"/>
                <w:b/>
                <w:color w:val="000000"/>
                <w:sz w:val="24"/>
                <w:szCs w:val="24"/>
                <w:lang w:val="zh-CN" w:eastAsia="zh-CN"/>
              </w:rPr>
            </w:pPr>
            <w:r>
              <w:rPr>
                <w:rFonts w:hint="eastAsia" w:cs="Courier New"/>
                <w:b/>
                <w:color w:val="000000"/>
                <w:sz w:val="24"/>
                <w:szCs w:val="24"/>
                <w:lang w:val="en-US" w:eastAsia="zh-CN"/>
              </w:rPr>
              <w:t>7</w:t>
            </w:r>
          </w:p>
        </w:tc>
        <w:tc>
          <w:tcPr>
            <w:tcW w:w="2062" w:type="dxa"/>
            <w:shd w:val="clear" w:color="auto" w:fill="FFFFFF"/>
            <w:vAlign w:val="center"/>
          </w:tcPr>
          <w:p>
            <w:pPr>
              <w:pStyle w:val="24"/>
              <w:spacing w:after="0"/>
              <w:contextualSpacing/>
              <w:jc w:val="center"/>
              <w:rPr>
                <w:color w:val="000000"/>
                <w:sz w:val="24"/>
                <w:szCs w:val="24"/>
                <w:lang w:val="zh-CN"/>
              </w:rPr>
            </w:pPr>
            <w:r>
              <w:rPr>
                <w:rFonts w:hint="eastAsia"/>
                <w:color w:val="000000"/>
                <w:sz w:val="24"/>
                <w:szCs w:val="24"/>
                <w:lang w:val="en-US" w:eastAsia="zh-CN"/>
              </w:rPr>
              <w:t>询价</w:t>
            </w:r>
            <w:r>
              <w:rPr>
                <w:rFonts w:hint="eastAsia"/>
                <w:color w:val="000000"/>
                <w:sz w:val="24"/>
                <w:szCs w:val="24"/>
                <w:lang w:val="zh-CN"/>
              </w:rPr>
              <w:t>保证金</w:t>
            </w:r>
          </w:p>
        </w:tc>
        <w:tc>
          <w:tcPr>
            <w:tcW w:w="6108" w:type="dxa"/>
            <w:shd w:val="clear" w:color="auto" w:fill="FFFFFF"/>
            <w:vAlign w:val="center"/>
          </w:tcPr>
          <w:p>
            <w:pPr>
              <w:pStyle w:val="24"/>
              <w:numPr>
                <w:ilvl w:val="0"/>
                <w:numId w:val="1"/>
              </w:numPr>
              <w:spacing w:after="0"/>
              <w:rPr>
                <w:rFonts w:hint="eastAsia"/>
                <w:sz w:val="24"/>
                <w:szCs w:val="24"/>
                <w:lang w:eastAsia="zh-CN"/>
              </w:rPr>
            </w:pPr>
            <w:r>
              <w:rPr>
                <w:rFonts w:hint="eastAsia"/>
                <w:sz w:val="24"/>
                <w:szCs w:val="24"/>
                <w:lang w:val="en-US" w:eastAsia="zh-CN"/>
              </w:rPr>
              <w:t>询价</w:t>
            </w:r>
            <w:r>
              <w:rPr>
                <w:rFonts w:hint="eastAsia"/>
                <w:sz w:val="24"/>
                <w:szCs w:val="24"/>
                <w:lang w:eastAsia="zh-CN"/>
              </w:rPr>
              <w:t>保证金金额：￥</w:t>
            </w:r>
            <w:r>
              <w:rPr>
                <w:rFonts w:hint="eastAsia"/>
                <w:sz w:val="24"/>
                <w:szCs w:val="24"/>
                <w:lang w:val="en-US" w:eastAsia="zh-CN"/>
              </w:rPr>
              <w:t>3000</w:t>
            </w:r>
            <w:r>
              <w:rPr>
                <w:rFonts w:hint="eastAsia"/>
                <w:sz w:val="24"/>
                <w:szCs w:val="24"/>
                <w:lang w:eastAsia="zh-CN"/>
              </w:rPr>
              <w:t>元（大写：</w:t>
            </w:r>
            <w:r>
              <w:rPr>
                <w:rFonts w:hint="eastAsia"/>
                <w:sz w:val="24"/>
                <w:szCs w:val="24"/>
                <w:lang w:val="en-US" w:eastAsia="zh-CN"/>
              </w:rPr>
              <w:t>叁仟元整</w:t>
            </w:r>
            <w:r>
              <w:rPr>
                <w:rFonts w:hint="eastAsia"/>
                <w:sz w:val="24"/>
                <w:szCs w:val="24"/>
                <w:lang w:eastAsia="zh-CN"/>
              </w:rPr>
              <w:t>）</w:t>
            </w:r>
          </w:p>
          <w:p>
            <w:pPr>
              <w:pStyle w:val="24"/>
              <w:numPr>
                <w:ilvl w:val="0"/>
                <w:numId w:val="0"/>
              </w:numPr>
              <w:spacing w:after="0"/>
              <w:rPr>
                <w:rFonts w:hint="eastAsia"/>
                <w:sz w:val="24"/>
                <w:szCs w:val="24"/>
                <w:lang w:eastAsia="zh-CN"/>
              </w:rPr>
            </w:pPr>
            <w:r>
              <w:rPr>
                <w:rFonts w:hint="eastAsia"/>
                <w:sz w:val="24"/>
                <w:szCs w:val="24"/>
                <w:lang w:eastAsia="zh-CN"/>
              </w:rPr>
              <w:t>2、</w:t>
            </w:r>
            <w:r>
              <w:rPr>
                <w:rFonts w:hint="eastAsia"/>
                <w:sz w:val="24"/>
                <w:szCs w:val="24"/>
                <w:lang w:val="en-US" w:eastAsia="zh-CN"/>
              </w:rPr>
              <w:t>询价</w:t>
            </w:r>
            <w:r>
              <w:rPr>
                <w:rFonts w:hint="eastAsia"/>
                <w:sz w:val="24"/>
                <w:szCs w:val="24"/>
                <w:lang w:eastAsia="zh-CN"/>
              </w:rPr>
              <w:t>保证金交款方式：</w:t>
            </w:r>
            <w:r>
              <w:rPr>
                <w:rFonts w:hint="eastAsia"/>
                <w:sz w:val="24"/>
                <w:szCs w:val="24"/>
                <w:lang w:val="en-US" w:eastAsia="zh-CN"/>
              </w:rPr>
              <w:t>银行</w:t>
            </w:r>
            <w:r>
              <w:rPr>
                <w:rFonts w:hint="eastAsia"/>
                <w:sz w:val="24"/>
                <w:szCs w:val="24"/>
                <w:lang w:eastAsia="zh-CN"/>
              </w:rPr>
              <w:t>转账</w:t>
            </w:r>
          </w:p>
          <w:p>
            <w:pPr>
              <w:pStyle w:val="24"/>
              <w:spacing w:after="0"/>
              <w:rPr>
                <w:rFonts w:hint="eastAsia"/>
                <w:sz w:val="24"/>
                <w:szCs w:val="24"/>
                <w:lang w:eastAsia="zh-CN"/>
              </w:rPr>
            </w:pPr>
            <w:r>
              <w:rPr>
                <w:rFonts w:hint="eastAsia"/>
                <w:sz w:val="24"/>
                <w:szCs w:val="24"/>
                <w:lang w:eastAsia="zh-CN"/>
              </w:rPr>
              <w:t>3、交款信息如下：</w:t>
            </w:r>
          </w:p>
          <w:p>
            <w:pPr>
              <w:pStyle w:val="24"/>
              <w:spacing w:after="0"/>
              <w:rPr>
                <w:rFonts w:hint="eastAsia"/>
                <w:sz w:val="24"/>
                <w:szCs w:val="24"/>
                <w:lang w:eastAsia="zh-CN"/>
              </w:rPr>
            </w:pPr>
            <w:r>
              <w:rPr>
                <w:rFonts w:hint="eastAsia"/>
                <w:sz w:val="24"/>
                <w:szCs w:val="24"/>
                <w:lang w:eastAsia="zh-CN"/>
              </w:rPr>
              <w:t>收 款 人：</w:t>
            </w:r>
            <w:r>
              <w:rPr>
                <w:rFonts w:hint="eastAsia"/>
                <w:sz w:val="24"/>
                <w:szCs w:val="24"/>
                <w:lang w:val="en-US" w:eastAsia="zh-CN"/>
              </w:rPr>
              <w:t>甘肃合众明德招标代理有限责任公司</w:t>
            </w:r>
            <w:r>
              <w:rPr>
                <w:rFonts w:hint="eastAsia"/>
                <w:sz w:val="24"/>
                <w:szCs w:val="24"/>
                <w:lang w:eastAsia="zh-CN"/>
              </w:rPr>
              <w:t xml:space="preserve"> </w:t>
            </w:r>
          </w:p>
          <w:p>
            <w:pPr>
              <w:pStyle w:val="24"/>
              <w:spacing w:after="0"/>
              <w:rPr>
                <w:rFonts w:hint="eastAsia"/>
                <w:sz w:val="24"/>
                <w:szCs w:val="24"/>
                <w:lang w:eastAsia="zh-CN"/>
              </w:rPr>
            </w:pPr>
            <w:r>
              <w:rPr>
                <w:rFonts w:hint="eastAsia"/>
                <w:sz w:val="24"/>
                <w:szCs w:val="24"/>
                <w:lang w:eastAsia="zh-CN"/>
              </w:rPr>
              <w:t>开 户 行：</w:t>
            </w:r>
            <w:r>
              <w:rPr>
                <w:rFonts w:hint="eastAsia"/>
                <w:sz w:val="24"/>
                <w:szCs w:val="24"/>
                <w:lang w:val="en-US" w:eastAsia="zh-CN"/>
              </w:rPr>
              <w:t>甘肃银行股份有限公司武都</w:t>
            </w:r>
            <w:r>
              <w:rPr>
                <w:rFonts w:hint="eastAsia"/>
                <w:sz w:val="24"/>
                <w:szCs w:val="24"/>
                <w:lang w:eastAsia="zh-CN"/>
              </w:rPr>
              <w:t>支行</w:t>
            </w:r>
          </w:p>
          <w:p>
            <w:pPr>
              <w:pStyle w:val="24"/>
              <w:spacing w:after="0"/>
              <w:rPr>
                <w:rFonts w:hint="default"/>
                <w:sz w:val="24"/>
                <w:szCs w:val="24"/>
                <w:lang w:val="en-US" w:eastAsia="zh-CN"/>
              </w:rPr>
            </w:pPr>
            <w:r>
              <w:rPr>
                <w:rFonts w:hint="eastAsia"/>
                <w:sz w:val="24"/>
                <w:szCs w:val="24"/>
                <w:lang w:eastAsia="zh-CN"/>
              </w:rPr>
              <w:t>账    户：</w:t>
            </w:r>
            <w:r>
              <w:rPr>
                <w:rFonts w:hint="eastAsia"/>
                <w:sz w:val="24"/>
                <w:szCs w:val="24"/>
                <w:lang w:val="en-US" w:eastAsia="zh-CN"/>
              </w:rPr>
              <w:t>61012901100007773</w:t>
            </w:r>
          </w:p>
          <w:p>
            <w:pPr>
              <w:pStyle w:val="24"/>
              <w:spacing w:after="0"/>
              <w:rPr>
                <w:rFonts w:hint="eastAsia"/>
                <w:sz w:val="24"/>
                <w:szCs w:val="24"/>
                <w:lang w:val="en-US" w:eastAsia="zh-CN"/>
              </w:rPr>
            </w:pPr>
            <w:r>
              <w:rPr>
                <w:rFonts w:hint="eastAsia"/>
                <w:sz w:val="24"/>
                <w:szCs w:val="24"/>
                <w:lang w:eastAsia="zh-CN"/>
              </w:rPr>
              <w:t>4、</w:t>
            </w:r>
            <w:r>
              <w:rPr>
                <w:rFonts w:hint="eastAsia"/>
                <w:sz w:val="24"/>
                <w:szCs w:val="24"/>
                <w:lang w:val="en-US" w:eastAsia="zh-CN"/>
              </w:rPr>
              <w:t>询价</w:t>
            </w:r>
            <w:r>
              <w:rPr>
                <w:rFonts w:hint="eastAsia"/>
                <w:sz w:val="24"/>
                <w:szCs w:val="24"/>
                <w:lang w:eastAsia="zh-CN"/>
              </w:rPr>
              <w:t>保证金到账时间：开标前48小时，</w:t>
            </w:r>
            <w:r>
              <w:rPr>
                <w:rFonts w:hint="eastAsia"/>
                <w:sz w:val="24"/>
                <w:szCs w:val="24"/>
                <w:lang w:val="en-US" w:eastAsia="zh-CN"/>
              </w:rPr>
              <w:t>否则视为无效。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0" w:type="dxa"/>
            <w:bottom w:w="0" w:type="dxa"/>
            <w:right w:w="0" w:type="dxa"/>
          </w:tblCellMar>
        </w:tblPrEx>
        <w:trPr>
          <w:cantSplit/>
          <w:trHeight w:val="826" w:hRule="atLeast"/>
          <w:jc w:val="center"/>
        </w:trPr>
        <w:tc>
          <w:tcPr>
            <w:tcW w:w="890" w:type="dxa"/>
            <w:shd w:val="clear" w:color="auto" w:fill="FFFFFF"/>
            <w:vAlign w:val="center"/>
          </w:tcPr>
          <w:p>
            <w:pPr>
              <w:pStyle w:val="24"/>
              <w:spacing w:after="0"/>
              <w:ind w:right="16"/>
              <w:contextualSpacing/>
              <w:jc w:val="center"/>
              <w:rPr>
                <w:rFonts w:cs="Courier New"/>
                <w:b/>
                <w:color w:val="000000"/>
                <w:sz w:val="24"/>
                <w:szCs w:val="24"/>
                <w:lang w:val="zh-CN" w:eastAsia="zh-CN"/>
              </w:rPr>
            </w:pPr>
            <w:r>
              <w:rPr>
                <w:rFonts w:hint="eastAsia" w:cs="Courier New"/>
                <w:b/>
                <w:color w:val="000000"/>
                <w:sz w:val="24"/>
                <w:szCs w:val="24"/>
                <w:lang w:val="en-US" w:eastAsia="zh-CN"/>
              </w:rPr>
              <w:t>8</w:t>
            </w:r>
          </w:p>
        </w:tc>
        <w:tc>
          <w:tcPr>
            <w:tcW w:w="2062" w:type="dxa"/>
            <w:shd w:val="clear" w:color="auto" w:fill="FFFFFF"/>
            <w:vAlign w:val="center"/>
          </w:tcPr>
          <w:p>
            <w:pPr>
              <w:pStyle w:val="24"/>
              <w:spacing w:after="0" w:line="360" w:lineRule="auto"/>
              <w:ind w:left="33"/>
              <w:contextualSpacing/>
              <w:jc w:val="center"/>
              <w:rPr>
                <w:color w:val="000000"/>
                <w:sz w:val="24"/>
                <w:szCs w:val="24"/>
                <w:lang w:val="zh-CN"/>
              </w:rPr>
            </w:pPr>
            <w:r>
              <w:rPr>
                <w:rFonts w:hint="eastAsia"/>
                <w:color w:val="000000"/>
                <w:sz w:val="24"/>
                <w:szCs w:val="24"/>
                <w:lang w:val="en-US" w:eastAsia="zh-CN"/>
              </w:rPr>
              <w:t>询价</w:t>
            </w:r>
            <w:r>
              <w:rPr>
                <w:rFonts w:hint="eastAsia"/>
                <w:color w:val="000000"/>
                <w:sz w:val="24"/>
                <w:szCs w:val="24"/>
                <w:lang w:val="zh-CN"/>
              </w:rPr>
              <w:t>有效期</w:t>
            </w:r>
          </w:p>
        </w:tc>
        <w:tc>
          <w:tcPr>
            <w:tcW w:w="6108" w:type="dxa"/>
            <w:shd w:val="clear" w:color="auto" w:fill="FFFFFF"/>
            <w:vAlign w:val="center"/>
          </w:tcPr>
          <w:p>
            <w:pPr>
              <w:pStyle w:val="24"/>
              <w:spacing w:after="0"/>
              <w:jc w:val="center"/>
              <w:rPr>
                <w:rFonts w:hint="eastAsia"/>
                <w:sz w:val="24"/>
                <w:szCs w:val="24"/>
                <w:lang w:val="zh-CN" w:eastAsia="zh-CN"/>
              </w:rPr>
            </w:pPr>
            <w:r>
              <w:rPr>
                <w:rFonts w:hint="eastAsia"/>
                <w:sz w:val="24"/>
                <w:szCs w:val="24"/>
                <w:lang w:val="zh-CN" w:eastAsia="zh-CN"/>
              </w:rPr>
              <w:t>自递交</w:t>
            </w:r>
            <w:r>
              <w:rPr>
                <w:rFonts w:hint="eastAsia"/>
                <w:sz w:val="24"/>
                <w:szCs w:val="24"/>
                <w:lang w:val="en-US" w:eastAsia="zh-CN"/>
              </w:rPr>
              <w:t>询价</w:t>
            </w:r>
            <w:r>
              <w:rPr>
                <w:rFonts w:hint="eastAsia"/>
                <w:sz w:val="24"/>
                <w:szCs w:val="24"/>
                <w:lang w:val="zh-CN" w:eastAsia="zh-CN"/>
              </w:rPr>
              <w:t>响应文件后30天。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0" w:type="dxa"/>
            <w:bottom w:w="0" w:type="dxa"/>
            <w:right w:w="0" w:type="dxa"/>
          </w:tblCellMar>
        </w:tblPrEx>
        <w:trPr>
          <w:cantSplit/>
          <w:trHeight w:val="834" w:hRule="atLeast"/>
          <w:jc w:val="center"/>
        </w:trPr>
        <w:tc>
          <w:tcPr>
            <w:tcW w:w="890" w:type="dxa"/>
            <w:shd w:val="clear" w:color="auto" w:fill="FFFFFF"/>
            <w:vAlign w:val="center"/>
          </w:tcPr>
          <w:p>
            <w:pPr>
              <w:pStyle w:val="24"/>
              <w:spacing w:after="0"/>
              <w:ind w:right="16"/>
              <w:contextualSpacing/>
              <w:jc w:val="center"/>
              <w:rPr>
                <w:rFonts w:cs="Courier New"/>
                <w:b/>
                <w:color w:val="000000"/>
                <w:sz w:val="24"/>
                <w:szCs w:val="24"/>
                <w:lang w:val="zh-CN" w:eastAsia="zh-CN"/>
              </w:rPr>
            </w:pPr>
            <w:r>
              <w:rPr>
                <w:rFonts w:hint="eastAsia" w:cs="Courier New"/>
                <w:b/>
                <w:color w:val="000000"/>
                <w:sz w:val="24"/>
                <w:szCs w:val="24"/>
                <w:lang w:val="en-US" w:eastAsia="zh-CN"/>
              </w:rPr>
              <w:t>9</w:t>
            </w:r>
          </w:p>
        </w:tc>
        <w:tc>
          <w:tcPr>
            <w:tcW w:w="2062" w:type="dxa"/>
            <w:shd w:val="clear" w:color="auto" w:fill="FFFFFF"/>
            <w:vAlign w:val="center"/>
          </w:tcPr>
          <w:p>
            <w:pPr>
              <w:pStyle w:val="24"/>
              <w:spacing w:after="0" w:line="240" w:lineRule="auto"/>
              <w:contextualSpacing/>
              <w:jc w:val="center"/>
              <w:rPr>
                <w:rFonts w:hint="eastAsia"/>
                <w:sz w:val="24"/>
                <w:szCs w:val="24"/>
                <w:lang w:eastAsia="zh-CN"/>
              </w:rPr>
            </w:pPr>
            <w:r>
              <w:rPr>
                <w:rFonts w:hint="eastAsia"/>
                <w:sz w:val="24"/>
                <w:szCs w:val="24"/>
                <w:lang w:eastAsia="zh-CN"/>
              </w:rPr>
              <w:t>递交</w:t>
            </w:r>
            <w:r>
              <w:rPr>
                <w:rFonts w:hint="eastAsia"/>
                <w:sz w:val="24"/>
                <w:szCs w:val="24"/>
                <w:lang w:val="en-US" w:eastAsia="zh-CN"/>
              </w:rPr>
              <w:t>询价</w:t>
            </w:r>
            <w:r>
              <w:rPr>
                <w:rFonts w:hint="eastAsia"/>
                <w:sz w:val="24"/>
                <w:szCs w:val="24"/>
                <w:lang w:eastAsia="zh-CN"/>
              </w:rPr>
              <w:t>响应</w:t>
            </w:r>
          </w:p>
          <w:p>
            <w:pPr>
              <w:pStyle w:val="24"/>
              <w:spacing w:after="0" w:line="240" w:lineRule="auto"/>
              <w:contextualSpacing/>
              <w:jc w:val="center"/>
              <w:rPr>
                <w:sz w:val="24"/>
                <w:szCs w:val="24"/>
                <w:lang w:eastAsia="zh-CN"/>
              </w:rPr>
            </w:pPr>
            <w:r>
              <w:rPr>
                <w:rFonts w:hint="eastAsia"/>
                <w:sz w:val="24"/>
                <w:szCs w:val="24"/>
                <w:lang w:eastAsia="zh-CN"/>
              </w:rPr>
              <w:t>文件份数</w:t>
            </w:r>
          </w:p>
        </w:tc>
        <w:tc>
          <w:tcPr>
            <w:tcW w:w="6108" w:type="dxa"/>
            <w:shd w:val="clear" w:color="auto" w:fill="FFFFFF"/>
            <w:vAlign w:val="center"/>
          </w:tcPr>
          <w:p>
            <w:pPr>
              <w:pStyle w:val="24"/>
              <w:spacing w:after="0"/>
              <w:rPr>
                <w:rFonts w:hint="eastAsia"/>
                <w:sz w:val="24"/>
                <w:szCs w:val="24"/>
                <w:lang w:eastAsia="zh-CN"/>
              </w:rPr>
            </w:pPr>
            <w:r>
              <w:rPr>
                <w:rFonts w:hint="eastAsia"/>
                <w:color w:val="000000"/>
                <w:kern w:val="2"/>
                <w:sz w:val="24"/>
                <w:szCs w:val="24"/>
                <w:lang w:eastAsia="zh-CN" w:bidi="ar-SA"/>
              </w:rPr>
              <w:t>正本1份、副本</w:t>
            </w:r>
            <w:r>
              <w:rPr>
                <w:rFonts w:hint="eastAsia"/>
                <w:color w:val="000000"/>
                <w:kern w:val="2"/>
                <w:sz w:val="24"/>
                <w:szCs w:val="24"/>
                <w:lang w:val="en-US" w:eastAsia="zh-CN" w:bidi="ar-SA"/>
              </w:rPr>
              <w:t>3</w:t>
            </w:r>
            <w:r>
              <w:rPr>
                <w:rFonts w:hint="eastAsia"/>
                <w:color w:val="000000"/>
                <w:kern w:val="2"/>
                <w:sz w:val="24"/>
                <w:szCs w:val="24"/>
                <w:lang w:eastAsia="zh-CN" w:bidi="ar-SA"/>
              </w:rPr>
              <w:t>份、“</w:t>
            </w:r>
            <w:r>
              <w:rPr>
                <w:rFonts w:hint="eastAsia"/>
                <w:sz w:val="24"/>
                <w:szCs w:val="24"/>
              </w:rPr>
              <w:t>询价总报价一览表</w:t>
            </w:r>
            <w:r>
              <w:rPr>
                <w:rFonts w:hint="eastAsia"/>
                <w:color w:val="000000"/>
                <w:kern w:val="2"/>
                <w:sz w:val="24"/>
                <w:szCs w:val="24"/>
                <w:lang w:eastAsia="zh-CN" w:bidi="ar-SA"/>
              </w:rPr>
              <w:t>”1份、</w:t>
            </w:r>
            <w:r>
              <w:rPr>
                <w:rFonts w:hint="eastAsia"/>
                <w:color w:val="000000"/>
                <w:sz w:val="24"/>
                <w:szCs w:val="24"/>
                <w:lang w:eastAsia="zh-CN"/>
              </w:rPr>
              <w:t>电</w:t>
            </w:r>
            <w:r>
              <w:rPr>
                <w:rFonts w:hint="eastAsia"/>
                <w:color w:val="000000"/>
                <w:kern w:val="2"/>
                <w:sz w:val="24"/>
                <w:szCs w:val="24"/>
                <w:lang w:eastAsia="zh-CN" w:bidi="ar-SA"/>
              </w:rPr>
              <w:t>子版</w:t>
            </w:r>
            <w:r>
              <w:rPr>
                <w:rFonts w:hint="eastAsia"/>
                <w:color w:val="000000"/>
                <w:kern w:val="2"/>
                <w:sz w:val="24"/>
                <w:szCs w:val="24"/>
                <w:lang w:val="en-US" w:eastAsia="zh-CN" w:bidi="ar-SA"/>
              </w:rPr>
              <w:t>询价</w:t>
            </w:r>
            <w:r>
              <w:rPr>
                <w:rFonts w:hint="eastAsia"/>
                <w:color w:val="000000"/>
                <w:kern w:val="2"/>
                <w:sz w:val="24"/>
                <w:szCs w:val="24"/>
                <w:lang w:eastAsia="zh-CN" w:bidi="ar-SA"/>
              </w:rPr>
              <w:t>文件（U盘）1份（不退还，作为投标资料存档）。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0" w:type="dxa"/>
            <w:bottom w:w="0" w:type="dxa"/>
            <w:right w:w="0" w:type="dxa"/>
          </w:tblCellMar>
        </w:tblPrEx>
        <w:trPr>
          <w:cantSplit/>
          <w:trHeight w:val="954" w:hRule="atLeast"/>
          <w:jc w:val="center"/>
        </w:trPr>
        <w:tc>
          <w:tcPr>
            <w:tcW w:w="890" w:type="dxa"/>
            <w:shd w:val="clear" w:color="auto" w:fill="FFFFFF"/>
            <w:vAlign w:val="center"/>
          </w:tcPr>
          <w:p>
            <w:pPr>
              <w:pStyle w:val="24"/>
              <w:spacing w:after="0"/>
              <w:ind w:right="16"/>
              <w:contextualSpacing/>
              <w:jc w:val="center"/>
              <w:rPr>
                <w:rFonts w:hint="default" w:cs="Courier New"/>
                <w:b/>
                <w:color w:val="000000"/>
                <w:sz w:val="24"/>
                <w:szCs w:val="24"/>
                <w:lang w:val="en-US" w:eastAsia="zh-CN"/>
              </w:rPr>
            </w:pPr>
            <w:r>
              <w:rPr>
                <w:rFonts w:hint="eastAsia" w:cs="Courier New"/>
                <w:b/>
                <w:color w:val="000000"/>
                <w:sz w:val="24"/>
                <w:szCs w:val="24"/>
                <w:lang w:val="en-US" w:eastAsia="zh-CN"/>
              </w:rPr>
              <w:t>10</w:t>
            </w:r>
          </w:p>
        </w:tc>
        <w:tc>
          <w:tcPr>
            <w:tcW w:w="2062" w:type="dxa"/>
            <w:shd w:val="clear" w:color="auto" w:fill="FFFFFF"/>
            <w:vAlign w:val="center"/>
          </w:tcPr>
          <w:p>
            <w:pPr>
              <w:pStyle w:val="24"/>
              <w:spacing w:after="0" w:line="240" w:lineRule="auto"/>
              <w:contextualSpacing/>
              <w:jc w:val="center"/>
              <w:rPr>
                <w:rFonts w:hint="eastAsia"/>
                <w:sz w:val="24"/>
                <w:szCs w:val="24"/>
                <w:lang w:eastAsia="zh-CN"/>
              </w:rPr>
            </w:pPr>
            <w:r>
              <w:rPr>
                <w:rFonts w:hint="eastAsia"/>
                <w:sz w:val="24"/>
                <w:szCs w:val="24"/>
                <w:lang w:eastAsia="zh-CN"/>
              </w:rPr>
              <w:t>递交</w:t>
            </w:r>
            <w:r>
              <w:rPr>
                <w:rFonts w:hint="eastAsia"/>
                <w:sz w:val="24"/>
                <w:szCs w:val="24"/>
                <w:lang w:val="en-US" w:eastAsia="zh-CN"/>
              </w:rPr>
              <w:t>询价文件</w:t>
            </w:r>
          </w:p>
          <w:p>
            <w:pPr>
              <w:pStyle w:val="24"/>
              <w:spacing w:after="0" w:line="240" w:lineRule="auto"/>
              <w:contextualSpacing/>
              <w:jc w:val="center"/>
              <w:rPr>
                <w:color w:val="000000"/>
                <w:sz w:val="24"/>
                <w:szCs w:val="24"/>
                <w:lang w:val="zh-CN" w:eastAsia="zh-CN"/>
              </w:rPr>
            </w:pPr>
            <w:r>
              <w:rPr>
                <w:rFonts w:hint="eastAsia"/>
                <w:sz w:val="24"/>
                <w:szCs w:val="24"/>
                <w:lang w:eastAsia="zh-CN"/>
              </w:rPr>
              <w:t>时间及地点</w:t>
            </w:r>
          </w:p>
        </w:tc>
        <w:tc>
          <w:tcPr>
            <w:tcW w:w="6108" w:type="dxa"/>
            <w:shd w:val="clear" w:color="auto" w:fill="FFFFFF"/>
            <w:vAlign w:val="center"/>
          </w:tcPr>
          <w:p>
            <w:pPr>
              <w:pStyle w:val="24"/>
              <w:spacing w:after="0"/>
              <w:rPr>
                <w:rFonts w:hint="eastAsia"/>
                <w:color w:val="FF0000"/>
                <w:sz w:val="24"/>
                <w:szCs w:val="24"/>
                <w:lang w:val="en-US" w:eastAsia="zh-CN"/>
              </w:rPr>
            </w:pPr>
            <w:r>
              <w:rPr>
                <w:rFonts w:hint="eastAsia"/>
                <w:sz w:val="24"/>
                <w:szCs w:val="24"/>
                <w:lang w:val="zh-CN" w:eastAsia="zh-CN"/>
              </w:rPr>
              <w:t>时间：</w:t>
            </w:r>
            <w:r>
              <w:rPr>
                <w:rFonts w:hint="eastAsia"/>
                <w:sz w:val="24"/>
                <w:szCs w:val="24"/>
                <w:lang w:val="en-US" w:eastAsia="zh-CN"/>
              </w:rPr>
              <w:t>2020</w:t>
            </w:r>
            <w:r>
              <w:rPr>
                <w:rFonts w:hint="eastAsia"/>
                <w:sz w:val="24"/>
                <w:szCs w:val="24"/>
                <w:lang w:val="zh-CN" w:eastAsia="zh-CN"/>
              </w:rPr>
              <w:t>年1</w:t>
            </w:r>
            <w:r>
              <w:rPr>
                <w:rFonts w:hint="eastAsia"/>
                <w:sz w:val="24"/>
                <w:szCs w:val="24"/>
                <w:lang w:val="en-US" w:eastAsia="zh-CN"/>
              </w:rPr>
              <w:t>2</w:t>
            </w:r>
            <w:r>
              <w:rPr>
                <w:rFonts w:hint="eastAsia"/>
                <w:sz w:val="24"/>
                <w:szCs w:val="24"/>
                <w:lang w:val="zh-CN" w:eastAsia="zh-CN"/>
              </w:rPr>
              <w:t>月</w:t>
            </w:r>
            <w:r>
              <w:rPr>
                <w:rFonts w:hint="eastAsia"/>
                <w:sz w:val="24"/>
                <w:szCs w:val="24"/>
                <w:lang w:val="en-US" w:eastAsia="zh-CN"/>
              </w:rPr>
              <w:t>2</w:t>
            </w:r>
            <w:r>
              <w:rPr>
                <w:rFonts w:hint="eastAsia"/>
                <w:sz w:val="24"/>
                <w:szCs w:val="24"/>
                <w:lang w:val="zh-CN" w:eastAsia="zh-CN"/>
              </w:rPr>
              <w:t>日</w:t>
            </w:r>
            <w:r>
              <w:rPr>
                <w:rFonts w:hint="eastAsia"/>
                <w:sz w:val="24"/>
                <w:szCs w:val="24"/>
                <w:lang w:val="en-US" w:eastAsia="zh-CN"/>
              </w:rPr>
              <w:t>下</w:t>
            </w:r>
            <w:r>
              <w:rPr>
                <w:rFonts w:hint="eastAsia"/>
                <w:sz w:val="24"/>
                <w:szCs w:val="24"/>
                <w:lang w:val="zh-CN" w:eastAsia="zh-CN"/>
              </w:rPr>
              <w:t>午1</w:t>
            </w:r>
            <w:r>
              <w:rPr>
                <w:rFonts w:hint="eastAsia"/>
                <w:sz w:val="24"/>
                <w:szCs w:val="24"/>
                <w:lang w:val="en-US" w:eastAsia="zh-CN"/>
              </w:rPr>
              <w:t>5</w:t>
            </w:r>
            <w:r>
              <w:rPr>
                <w:rFonts w:hint="eastAsia"/>
                <w:sz w:val="24"/>
                <w:szCs w:val="24"/>
                <w:lang w:val="zh-CN" w:eastAsia="zh-CN"/>
              </w:rPr>
              <w:t>:</w:t>
            </w:r>
            <w:r>
              <w:rPr>
                <w:rFonts w:hint="eastAsia"/>
                <w:sz w:val="24"/>
                <w:szCs w:val="24"/>
                <w:lang w:val="en-US" w:eastAsia="zh-CN"/>
              </w:rPr>
              <w:t>0</w:t>
            </w:r>
            <w:r>
              <w:rPr>
                <w:rFonts w:hint="eastAsia"/>
                <w:sz w:val="24"/>
                <w:szCs w:val="24"/>
                <w:lang w:val="zh-CN" w:eastAsia="zh-CN"/>
              </w:rPr>
              <w:t>0(北京时间）</w:t>
            </w:r>
          </w:p>
          <w:p>
            <w:pPr>
              <w:pStyle w:val="24"/>
              <w:spacing w:after="0"/>
              <w:rPr>
                <w:rFonts w:hint="eastAsia"/>
                <w:sz w:val="24"/>
                <w:szCs w:val="24"/>
                <w:lang w:val="zh-CN" w:eastAsia="zh-CN"/>
              </w:rPr>
            </w:pPr>
            <w:r>
              <w:rPr>
                <w:rFonts w:hint="eastAsia"/>
                <w:sz w:val="24"/>
                <w:szCs w:val="24"/>
                <w:lang w:val="zh-CN" w:eastAsia="zh-CN"/>
              </w:rPr>
              <w:t>地点：西和县</w:t>
            </w:r>
            <w:r>
              <w:rPr>
                <w:rFonts w:hint="eastAsia"/>
                <w:sz w:val="24"/>
                <w:szCs w:val="24"/>
                <w:lang w:val="en-US" w:eastAsia="zh-CN"/>
              </w:rPr>
              <w:t>农业农村局</w:t>
            </w:r>
            <w:r>
              <w:rPr>
                <w:rFonts w:hint="eastAsia"/>
                <w:sz w:val="24"/>
                <w:szCs w:val="24"/>
                <w:lang w:val="zh-CN" w:eastAsia="zh-CN"/>
              </w:rPr>
              <w:t>会议室（</w:t>
            </w:r>
            <w:r>
              <w:rPr>
                <w:rFonts w:hint="eastAsia"/>
                <w:sz w:val="24"/>
                <w:szCs w:val="24"/>
                <w:lang w:val="en-US" w:eastAsia="zh-CN"/>
              </w:rPr>
              <w:t>如有变动，另行通知</w:t>
            </w:r>
            <w:r>
              <w:rPr>
                <w:rFonts w:hint="eastAsia"/>
                <w:sz w:val="24"/>
                <w:szCs w:val="24"/>
                <w:lang w:val="zh-CN"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88" w:hRule="atLeast"/>
          <w:jc w:val="center"/>
        </w:trPr>
        <w:tc>
          <w:tcPr>
            <w:tcW w:w="890" w:type="dxa"/>
            <w:shd w:val="clear" w:color="auto" w:fill="FFFFFF"/>
            <w:vAlign w:val="center"/>
          </w:tcPr>
          <w:p>
            <w:pPr>
              <w:pStyle w:val="24"/>
              <w:spacing w:after="0"/>
              <w:ind w:right="16"/>
              <w:contextualSpacing/>
              <w:jc w:val="center"/>
              <w:rPr>
                <w:rFonts w:cs="Courier New"/>
                <w:b/>
                <w:color w:val="000000"/>
                <w:sz w:val="24"/>
                <w:szCs w:val="24"/>
                <w:lang w:val="zh-CN" w:eastAsia="zh-CN"/>
              </w:rPr>
            </w:pPr>
            <w:r>
              <w:rPr>
                <w:rFonts w:hint="eastAsia" w:cs="Courier New"/>
                <w:b/>
                <w:color w:val="000000"/>
                <w:sz w:val="24"/>
                <w:szCs w:val="24"/>
                <w:lang w:val="zh-CN" w:eastAsia="zh-CN"/>
              </w:rPr>
              <w:t>1</w:t>
            </w:r>
            <w:r>
              <w:rPr>
                <w:rFonts w:hint="eastAsia" w:cs="Courier New"/>
                <w:b/>
                <w:color w:val="000000"/>
                <w:sz w:val="24"/>
                <w:szCs w:val="24"/>
                <w:lang w:val="en-US" w:eastAsia="zh-CN"/>
              </w:rPr>
              <w:t>1</w:t>
            </w:r>
          </w:p>
        </w:tc>
        <w:tc>
          <w:tcPr>
            <w:tcW w:w="2062" w:type="dxa"/>
            <w:shd w:val="clear" w:color="auto" w:fill="FFFFFF"/>
            <w:vAlign w:val="center"/>
          </w:tcPr>
          <w:p>
            <w:pPr>
              <w:pStyle w:val="24"/>
              <w:spacing w:after="0"/>
              <w:ind w:left="33"/>
              <w:contextualSpacing/>
              <w:jc w:val="center"/>
              <w:rPr>
                <w:color w:val="000000"/>
                <w:sz w:val="24"/>
                <w:szCs w:val="24"/>
                <w:lang w:val="zh-CN"/>
              </w:rPr>
            </w:pPr>
            <w:r>
              <w:rPr>
                <w:rFonts w:hint="eastAsia"/>
                <w:color w:val="000000"/>
                <w:sz w:val="24"/>
                <w:szCs w:val="24"/>
                <w:lang w:val="zh-CN"/>
              </w:rPr>
              <w:t>评审办法</w:t>
            </w:r>
          </w:p>
        </w:tc>
        <w:tc>
          <w:tcPr>
            <w:tcW w:w="6108" w:type="dxa"/>
            <w:shd w:val="clear" w:color="auto" w:fill="FFFFFF"/>
            <w:vAlign w:val="center"/>
          </w:tcPr>
          <w:p>
            <w:pPr>
              <w:pStyle w:val="24"/>
              <w:spacing w:after="0"/>
              <w:jc w:val="center"/>
              <w:rPr>
                <w:rFonts w:hint="eastAsia"/>
                <w:sz w:val="24"/>
                <w:szCs w:val="24"/>
                <w:lang w:val="zh-CN" w:eastAsia="zh-CN"/>
              </w:rPr>
            </w:pPr>
            <w:r>
              <w:rPr>
                <w:rFonts w:hint="eastAsia"/>
                <w:sz w:val="24"/>
                <w:szCs w:val="24"/>
                <w:lang w:val="zh-CN" w:eastAsia="zh-CN"/>
              </w:rPr>
              <w:t>最低评标价法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blCellMar>
            <w:top w:w="0" w:type="dxa"/>
            <w:left w:w="0" w:type="dxa"/>
            <w:bottom w:w="0" w:type="dxa"/>
            <w:right w:w="0" w:type="dxa"/>
          </w:tblCellMar>
        </w:tblPrEx>
        <w:trPr>
          <w:cantSplit/>
          <w:trHeight w:val="759" w:hRule="atLeast"/>
          <w:jc w:val="center"/>
        </w:trPr>
        <w:tc>
          <w:tcPr>
            <w:tcW w:w="890" w:type="dxa"/>
            <w:tcBorders>
              <w:top w:val="single" w:color="auto" w:sz="4" w:space="0"/>
            </w:tcBorders>
            <w:shd w:val="clear" w:color="auto" w:fill="FFFFFF"/>
            <w:vAlign w:val="center"/>
          </w:tcPr>
          <w:p>
            <w:pPr>
              <w:pStyle w:val="24"/>
              <w:spacing w:after="0"/>
              <w:ind w:right="16"/>
              <w:contextualSpacing/>
              <w:jc w:val="center"/>
              <w:rPr>
                <w:rFonts w:hint="eastAsia" w:cs="Courier New"/>
                <w:b/>
                <w:color w:val="000000"/>
                <w:sz w:val="24"/>
                <w:szCs w:val="24"/>
                <w:lang w:eastAsia="zh-CN"/>
              </w:rPr>
            </w:pPr>
            <w:r>
              <w:rPr>
                <w:rFonts w:hint="eastAsia" w:cs="Courier New"/>
                <w:b/>
                <w:color w:val="000000"/>
                <w:sz w:val="24"/>
                <w:szCs w:val="24"/>
                <w:lang w:val="en-US" w:eastAsia="zh-CN"/>
              </w:rPr>
              <w:t>12</w:t>
            </w:r>
          </w:p>
        </w:tc>
        <w:tc>
          <w:tcPr>
            <w:tcW w:w="2062" w:type="dxa"/>
            <w:tcBorders>
              <w:top w:val="single" w:color="auto" w:sz="4" w:space="0"/>
            </w:tcBorders>
            <w:shd w:val="clear" w:color="auto" w:fill="FFFFFF"/>
            <w:vAlign w:val="center"/>
          </w:tcPr>
          <w:p>
            <w:pPr>
              <w:pStyle w:val="24"/>
              <w:spacing w:after="0" w:line="360" w:lineRule="auto"/>
              <w:ind w:left="96"/>
              <w:contextualSpacing/>
              <w:jc w:val="center"/>
              <w:rPr>
                <w:rFonts w:hint="eastAsia"/>
                <w:color w:val="000000"/>
                <w:sz w:val="24"/>
                <w:szCs w:val="24"/>
                <w:lang w:val="zh-CN" w:eastAsia="zh-CN"/>
              </w:rPr>
            </w:pPr>
            <w:r>
              <w:rPr>
                <w:rFonts w:hint="eastAsia"/>
                <w:color w:val="000000"/>
                <w:sz w:val="24"/>
                <w:szCs w:val="24"/>
                <w:lang w:val="zh-CN" w:eastAsia="zh-CN"/>
              </w:rPr>
              <w:t>履约保证金</w:t>
            </w:r>
          </w:p>
        </w:tc>
        <w:tc>
          <w:tcPr>
            <w:tcW w:w="6108" w:type="dxa"/>
            <w:tcBorders>
              <w:top w:val="single" w:color="auto" w:sz="4" w:space="0"/>
            </w:tcBorders>
            <w:shd w:val="clear" w:color="auto" w:fill="FFFFFF"/>
            <w:vAlign w:val="center"/>
          </w:tcPr>
          <w:p>
            <w:pPr>
              <w:pStyle w:val="24"/>
              <w:spacing w:after="0" w:line="360" w:lineRule="auto"/>
              <w:contextualSpacing/>
              <w:jc w:val="center"/>
              <w:rPr>
                <w:rFonts w:hint="eastAsia"/>
                <w:color w:val="000000"/>
                <w:sz w:val="24"/>
                <w:szCs w:val="24"/>
                <w:lang w:val="zh-CN" w:eastAsia="zh-CN"/>
              </w:rPr>
            </w:pPr>
            <w:r>
              <w:rPr>
                <w:rFonts w:hint="eastAsia"/>
                <w:color w:val="000000"/>
                <w:sz w:val="24"/>
                <w:szCs w:val="24"/>
                <w:lang w:val="zh-CN" w:eastAsia="zh-CN"/>
              </w:rPr>
              <w:t>不再收取</w:t>
            </w:r>
          </w:p>
        </w:tc>
      </w:tr>
      <w:bookmarkEnd w:id="1"/>
    </w:tbl>
    <w:p>
      <w:pPr>
        <w:rPr>
          <w:rFonts w:hint="eastAsia"/>
        </w:rPr>
      </w:pPr>
      <w:bookmarkStart w:id="4" w:name="_Toc332016511"/>
    </w:p>
    <w:p>
      <w:pPr>
        <w:rPr>
          <w:rFonts w:hint="eastAsia"/>
        </w:rPr>
      </w:pPr>
    </w:p>
    <w:p>
      <w:pPr>
        <w:rPr>
          <w:rFonts w:hint="eastAsia"/>
        </w:rPr>
      </w:pPr>
    </w:p>
    <w:bookmarkEnd w:id="4"/>
    <w:p>
      <w:pPr>
        <w:pStyle w:val="3"/>
      </w:pPr>
      <w:bookmarkStart w:id="5" w:name="_Toc1536"/>
      <w:r>
        <w:rPr>
          <w:rFonts w:hint="eastAsia"/>
        </w:rPr>
        <w:t>第三章 供应商须知</w:t>
      </w:r>
      <w:bookmarkEnd w:id="5"/>
    </w:p>
    <w:p>
      <w:pPr>
        <w:pStyle w:val="4"/>
        <w:rPr>
          <w:lang w:val="zh-CN"/>
        </w:rPr>
      </w:pPr>
      <w:bookmarkStart w:id="6" w:name="_Toc28090"/>
      <w:bookmarkStart w:id="7" w:name="_Toc363492836"/>
      <w:bookmarkStart w:id="8" w:name="_Toc332016512"/>
      <w:r>
        <w:rPr>
          <w:rFonts w:hint="eastAsia"/>
          <w:lang w:val="zh-CN"/>
        </w:rPr>
        <w:t>一、总 则</w:t>
      </w:r>
      <w:bookmarkEnd w:id="6"/>
      <w:bookmarkEnd w:id="7"/>
      <w:bookmarkEnd w:id="8"/>
    </w:p>
    <w:p>
      <w:pPr>
        <w:rPr>
          <w:b/>
        </w:rPr>
      </w:pPr>
      <w:bookmarkStart w:id="9" w:name="_Toc261268020"/>
      <w:bookmarkStart w:id="10" w:name="_Toc258322108"/>
      <w:bookmarkStart w:id="11" w:name="_Toc332016513"/>
      <w:r>
        <w:rPr>
          <w:b/>
        </w:rPr>
        <w:t>1</w:t>
      </w:r>
      <w:r>
        <w:rPr>
          <w:rFonts w:hint="eastAsia"/>
          <w:b/>
        </w:rPr>
        <w:t>、说明</w:t>
      </w:r>
      <w:bookmarkEnd w:id="9"/>
      <w:bookmarkEnd w:id="10"/>
    </w:p>
    <w:p>
      <w:pPr>
        <w:snapToGrid w:val="0"/>
        <w:ind w:left="600" w:hanging="600" w:hangingChars="250"/>
        <w:rPr>
          <w:rFonts w:ascii="宋体" w:hAnsi="宋体"/>
          <w:color w:val="000000"/>
        </w:rPr>
      </w:pPr>
      <w:r>
        <w:rPr>
          <w:rFonts w:hint="eastAsia" w:ascii="宋体" w:hAnsi="宋体"/>
          <w:color w:val="000000"/>
        </w:rPr>
        <w:t>（1）资金来源：采购人已获得一笔资金。采购人计划将一部分资金用于支付本次询价采购后所签订的合同项下的款项。</w:t>
      </w:r>
    </w:p>
    <w:p>
      <w:pPr>
        <w:snapToGrid w:val="0"/>
        <w:ind w:left="480" w:hanging="480" w:hangingChars="200"/>
        <w:rPr>
          <w:rFonts w:ascii="宋体" w:hAnsi="宋体"/>
          <w:color w:val="000000"/>
        </w:rPr>
      </w:pPr>
      <w:r>
        <w:rPr>
          <w:rFonts w:hint="eastAsia" w:ascii="宋体" w:hAnsi="宋体"/>
          <w:color w:val="000000"/>
        </w:rPr>
        <w:t>（2）询价内容：</w:t>
      </w:r>
      <w:r>
        <w:rPr>
          <w:rFonts w:hint="eastAsia" w:ascii="宋体" w:hAnsi="宋体"/>
          <w:color w:val="000000"/>
          <w:lang w:val="en-US" w:eastAsia="zh-CN"/>
        </w:rPr>
        <w:t>详</w:t>
      </w:r>
      <w:r>
        <w:rPr>
          <w:rFonts w:hint="eastAsia" w:ascii="宋体" w:hAnsi="宋体"/>
          <w:color w:val="000000"/>
        </w:rPr>
        <w:t>见本询价采购文件中询价</w:t>
      </w:r>
      <w:r>
        <w:rPr>
          <w:rFonts w:hint="eastAsia" w:ascii="宋体" w:hAnsi="宋体"/>
          <w:color w:val="000000"/>
          <w:kern w:val="28"/>
        </w:rPr>
        <w:t>采购公告</w:t>
      </w:r>
      <w:r>
        <w:rPr>
          <w:rFonts w:hint="eastAsia" w:ascii="宋体" w:hAnsi="宋体"/>
          <w:color w:val="000000"/>
        </w:rPr>
        <w:t>。</w:t>
      </w:r>
    </w:p>
    <w:p>
      <w:pPr>
        <w:rPr>
          <w:b/>
        </w:rPr>
      </w:pPr>
      <w:bookmarkStart w:id="12" w:name="_Toc258322109"/>
      <w:bookmarkStart w:id="13" w:name="_Toc261268021"/>
      <w:r>
        <w:rPr>
          <w:b/>
        </w:rPr>
        <w:t>2</w:t>
      </w:r>
      <w:r>
        <w:rPr>
          <w:rFonts w:hint="eastAsia"/>
          <w:b/>
        </w:rPr>
        <w:t>、定义</w:t>
      </w:r>
      <w:bookmarkEnd w:id="12"/>
      <w:bookmarkEnd w:id="13"/>
    </w:p>
    <w:p>
      <w:pPr>
        <w:rPr>
          <w:rFonts w:hint="eastAsia" w:ascii="宋体" w:hAnsi="宋体"/>
        </w:rPr>
      </w:pPr>
      <w:r>
        <w:rPr>
          <w:rFonts w:hint="eastAsia" w:ascii="宋体" w:hAnsi="宋体"/>
        </w:rPr>
        <w:t>（1）</w:t>
      </w:r>
      <w:r>
        <w:rPr>
          <w:rFonts w:ascii="宋体" w:hAnsi="宋体"/>
        </w:rPr>
        <w:t>采购人是指获得资金的国家机关、企事业单位</w:t>
      </w:r>
      <w:r>
        <w:rPr>
          <w:rFonts w:hint="eastAsia" w:ascii="宋体" w:hAnsi="宋体"/>
        </w:rPr>
        <w:t>、团体组织</w:t>
      </w:r>
      <w:r>
        <w:rPr>
          <w:rFonts w:ascii="宋体" w:hAnsi="宋体"/>
        </w:rPr>
        <w:t>或者其他社会组织。</w:t>
      </w:r>
      <w:r>
        <w:rPr>
          <w:rFonts w:hint="eastAsia" w:ascii="宋体" w:hAnsi="宋体"/>
        </w:rPr>
        <w:t xml:space="preserve"> </w:t>
      </w:r>
    </w:p>
    <w:p>
      <w:r>
        <w:rPr>
          <w:rFonts w:hint="eastAsia" w:ascii="宋体" w:hAnsi="宋体"/>
        </w:rPr>
        <w:t xml:space="preserve">     </w:t>
      </w:r>
      <w:r>
        <w:rPr>
          <w:rFonts w:ascii="宋体" w:hAnsi="宋体"/>
        </w:rPr>
        <w:t>本</w:t>
      </w:r>
      <w:r>
        <w:rPr>
          <w:rFonts w:hint="eastAsia" w:ascii="宋体" w:hAnsi="宋体"/>
        </w:rPr>
        <w:t>询价采购文件</w:t>
      </w:r>
      <w:r>
        <w:rPr>
          <w:rFonts w:ascii="宋体" w:hAnsi="宋体"/>
        </w:rPr>
        <w:t>的</w:t>
      </w:r>
      <w:r>
        <w:t>采购人特指</w:t>
      </w:r>
      <w:r>
        <w:rPr>
          <w:rFonts w:hint="eastAsia"/>
        </w:rPr>
        <w:t>“</w:t>
      </w:r>
      <w:r>
        <w:rPr>
          <w:rFonts w:hint="eastAsia"/>
          <w:lang w:eastAsia="zh-CN"/>
        </w:rPr>
        <w:t>西和县</w:t>
      </w:r>
      <w:r>
        <w:rPr>
          <w:rFonts w:hint="eastAsia"/>
          <w:lang w:val="en-US" w:eastAsia="zh-CN"/>
        </w:rPr>
        <w:t>农业农村局</w:t>
      </w:r>
      <w:r>
        <w:rPr>
          <w:rFonts w:hint="eastAsia"/>
        </w:rPr>
        <w:t>”</w:t>
      </w:r>
      <w:r>
        <w:t>。</w:t>
      </w:r>
    </w:p>
    <w:p>
      <w:pPr>
        <w:ind w:left="600" w:hanging="600" w:hangingChars="250"/>
      </w:pPr>
      <w:r>
        <w:rPr>
          <w:rFonts w:hint="eastAsia" w:ascii="宋体" w:hAnsi="宋体"/>
        </w:rPr>
        <w:t>（2）</w:t>
      </w:r>
      <w:r>
        <w:rPr>
          <w:rFonts w:hint="eastAsia"/>
        </w:rPr>
        <w:t>招标代理机构是指依法取得招标采购资格、从事招标采购代理业务并提供相关服务的专门机构。本询价采购文件的招标代理机构特指“</w:t>
      </w:r>
      <w:r>
        <w:rPr>
          <w:rFonts w:hint="eastAsia"/>
          <w:lang w:val="en-US" w:eastAsia="zh-CN"/>
        </w:rPr>
        <w:t>甘肃合众明德招标代理有限责任公司</w:t>
      </w:r>
      <w:r>
        <w:rPr>
          <w:rFonts w:hint="eastAsia"/>
        </w:rPr>
        <w:t>”。</w:t>
      </w:r>
    </w:p>
    <w:p>
      <w:pPr>
        <w:ind w:left="600" w:hanging="600" w:hangingChars="250"/>
        <w:rPr>
          <w:rFonts w:hint="eastAsia" w:ascii="宋体" w:hAnsi="宋体"/>
        </w:rPr>
      </w:pPr>
      <w:r>
        <w:rPr>
          <w:rFonts w:hint="eastAsia" w:ascii="宋体" w:hAnsi="宋体"/>
        </w:rPr>
        <w:t>（3）“供应商”系指符合询价采购公告</w:t>
      </w:r>
      <w:r>
        <w:rPr>
          <w:rFonts w:hint="eastAsia" w:ascii="宋体" w:hAnsi="宋体"/>
          <w:color w:val="000000"/>
        </w:rPr>
        <w:t>合格供应商的准入资格</w:t>
      </w:r>
      <w:r>
        <w:rPr>
          <w:rFonts w:hint="eastAsia" w:ascii="宋体" w:hAnsi="宋体"/>
        </w:rPr>
        <w:t>规定和响应询价采购文件要求、参加报价的制造商或经销商。</w:t>
      </w:r>
    </w:p>
    <w:p>
      <w:pPr>
        <w:rPr>
          <w:b/>
        </w:rPr>
      </w:pPr>
      <w:r>
        <w:rPr>
          <w:rFonts w:hint="eastAsia"/>
          <w:b/>
        </w:rPr>
        <w:t>3、合格的供应商</w:t>
      </w:r>
    </w:p>
    <w:p>
      <w:pPr>
        <w:ind w:left="600" w:hanging="600" w:hangingChars="250"/>
        <w:rPr>
          <w:rFonts w:ascii="宋体" w:hAnsi="宋体"/>
        </w:rPr>
      </w:pPr>
      <w:r>
        <w:rPr>
          <w:rFonts w:hint="eastAsia" w:ascii="宋体" w:hAnsi="宋体"/>
        </w:rPr>
        <w:t xml:space="preserve">（1） </w:t>
      </w:r>
      <w:r>
        <w:rPr>
          <w:rFonts w:hint="eastAsia"/>
        </w:rPr>
        <w:t>符合《中华人民共和国政府采购法》第二十二条规定；</w:t>
      </w:r>
    </w:p>
    <w:p>
      <w:pPr>
        <w:ind w:left="600" w:hanging="600" w:hangingChars="250"/>
        <w:rPr>
          <w:rFonts w:ascii="宋体" w:hAnsi="宋体"/>
        </w:rPr>
      </w:pPr>
      <w:r>
        <w:rPr>
          <w:rFonts w:hint="eastAsia" w:ascii="宋体" w:hAnsi="宋体"/>
        </w:rPr>
        <w:t>（2） 供应商具备承担本次询价采购内容的能力；</w:t>
      </w:r>
    </w:p>
    <w:p>
      <w:pPr>
        <w:ind w:left="600" w:hanging="600" w:hangingChars="250"/>
        <w:rPr>
          <w:rFonts w:ascii="宋体" w:hAnsi="宋体"/>
        </w:rPr>
      </w:pPr>
      <w:r>
        <w:rPr>
          <w:rFonts w:hint="eastAsia" w:ascii="宋体" w:hAnsi="宋体"/>
        </w:rPr>
        <w:t>（3） 已按照采购公告要求获取了询价采购文件；</w:t>
      </w:r>
    </w:p>
    <w:p>
      <w:pPr>
        <w:ind w:left="720" w:hanging="720" w:hangingChars="300"/>
        <w:rPr>
          <w:rFonts w:ascii="宋体" w:hAnsi="宋体"/>
        </w:rPr>
      </w:pPr>
      <w:r>
        <w:rPr>
          <w:rFonts w:hint="eastAsia" w:ascii="宋体" w:hAnsi="宋体"/>
        </w:rPr>
        <w:t>（4） 只有在法律上和财务上独立，按照国家有关法律规范运作，符合并承认和履行本询价采购文件中的各项规定者为合格的供应商，才能参加报价；</w:t>
      </w:r>
    </w:p>
    <w:p>
      <w:pPr>
        <w:rPr>
          <w:rFonts w:ascii="宋体" w:hAnsi="宋体"/>
        </w:rPr>
      </w:pPr>
      <w:r>
        <w:rPr>
          <w:rFonts w:hint="eastAsia" w:ascii="宋体" w:hAnsi="宋体"/>
        </w:rPr>
        <w:t>（5） 供应商应当遵守相关的法律、法规、规章条例及询价采购文件的规定。</w:t>
      </w:r>
    </w:p>
    <w:p>
      <w:pPr>
        <w:rPr>
          <w:rFonts w:ascii="宋体" w:hAnsi="宋体"/>
        </w:rPr>
      </w:pPr>
      <w:r>
        <w:rPr>
          <w:rFonts w:hint="eastAsia" w:ascii="宋体" w:hAnsi="宋体"/>
        </w:rPr>
        <w:t xml:space="preserve">（6） </w:t>
      </w:r>
      <w:r>
        <w:rPr>
          <w:rFonts w:hint="eastAsia" w:ascii="宋体" w:hAnsi="宋体"/>
          <w:color w:val="000000"/>
        </w:rPr>
        <w:t>在法律、财务及运作上完全独立于采购人和招标代理机构。</w:t>
      </w:r>
    </w:p>
    <w:p>
      <w:pPr>
        <w:ind w:left="720" w:hanging="720" w:hangingChars="300"/>
        <w:rPr>
          <w:rFonts w:ascii="宋体" w:hAnsi="宋体"/>
        </w:rPr>
      </w:pPr>
      <w:r>
        <w:rPr>
          <w:rFonts w:hint="eastAsia" w:ascii="宋体" w:hAnsi="宋体"/>
        </w:rPr>
        <w:t>（7） 同一集团或总公司等组织，连同其下属的绝对控股单位(如全资或控股子公司等)，只能由一家参加</w:t>
      </w:r>
      <w:r>
        <w:rPr>
          <w:rFonts w:hint="eastAsia" w:ascii="宋体" w:hAnsi="宋体"/>
          <w:lang w:val="en-US" w:eastAsia="zh-CN"/>
        </w:rPr>
        <w:t>询</w:t>
      </w:r>
      <w:r>
        <w:rPr>
          <w:rFonts w:hint="eastAsia" w:ascii="宋体" w:hAnsi="宋体"/>
        </w:rPr>
        <w:t>价，否则，一经查实，将对该一集团或总公司等连同其下属单位的</w:t>
      </w:r>
      <w:r>
        <w:rPr>
          <w:rFonts w:hint="eastAsia" w:ascii="宋体" w:hAnsi="宋体"/>
          <w:lang w:val="en-US" w:eastAsia="zh-CN"/>
        </w:rPr>
        <w:t>询</w:t>
      </w:r>
      <w:r>
        <w:rPr>
          <w:rFonts w:hint="eastAsia" w:ascii="宋体" w:hAnsi="宋体"/>
        </w:rPr>
        <w:t>价一并拒绝。</w:t>
      </w:r>
    </w:p>
    <w:p>
      <w:pPr>
        <w:ind w:left="720" w:hanging="720" w:hangingChars="300"/>
        <w:rPr>
          <w:rFonts w:ascii="宋体" w:hAnsi="宋体"/>
          <w:color w:val="000000"/>
        </w:rPr>
      </w:pPr>
      <w:r>
        <w:rPr>
          <w:rFonts w:hint="eastAsia" w:ascii="宋体" w:hAnsi="宋体"/>
        </w:rPr>
        <w:t xml:space="preserve">（8） </w:t>
      </w:r>
      <w:r>
        <w:t>凡两家或以上公司为同一法人代表或其中一家公司为另一家公司单一最大股东的，不能同时参与同一</w:t>
      </w:r>
      <w:r>
        <w:rPr>
          <w:rFonts w:hint="eastAsia"/>
          <w:lang w:val="en-US" w:eastAsia="zh-CN"/>
        </w:rPr>
        <w:t>询价</w:t>
      </w:r>
      <w:r>
        <w:t>项目同</w:t>
      </w:r>
      <w:r>
        <w:rPr>
          <w:rFonts w:hint="eastAsia"/>
        </w:rPr>
        <w:t>一包</w:t>
      </w:r>
      <w:r>
        <w:t>的</w:t>
      </w:r>
      <w:r>
        <w:rPr>
          <w:rFonts w:hint="eastAsia"/>
        </w:rPr>
        <w:t>报价</w:t>
      </w:r>
      <w:r>
        <w:t>活动，一经</w:t>
      </w:r>
      <w:r>
        <w:rPr>
          <w:rFonts w:hint="eastAsia"/>
        </w:rPr>
        <w:t>查实</w:t>
      </w:r>
      <w:r>
        <w:t>，将</w:t>
      </w:r>
      <w:r>
        <w:rPr>
          <w:rFonts w:hint="eastAsia"/>
        </w:rPr>
        <w:t>对此</w:t>
      </w:r>
      <w:r>
        <w:t>两家或以上公司</w:t>
      </w:r>
      <w:r>
        <w:rPr>
          <w:rFonts w:hint="eastAsia"/>
        </w:rPr>
        <w:t>一并拒绝</w:t>
      </w:r>
      <w:r>
        <w:rPr>
          <w:rFonts w:ascii="宋体" w:hAnsi="宋体"/>
          <w:color w:val="000000"/>
        </w:rPr>
        <w:t>。</w:t>
      </w:r>
    </w:p>
    <w:p>
      <w:pPr>
        <w:ind w:left="720" w:hanging="720" w:hangingChars="300"/>
        <w:rPr>
          <w:rFonts w:ascii="宋体" w:hAnsi="宋体"/>
        </w:rPr>
      </w:pPr>
      <w:r>
        <w:rPr>
          <w:rFonts w:hint="eastAsia" w:ascii="宋体" w:hAnsi="宋体"/>
          <w:color w:val="000000"/>
        </w:rPr>
        <w:t>（9）供应商货获取了本询价采购文件并非意味着满足了合格供应商的基本条件，一切均以询价小组审核的结果为准。</w:t>
      </w:r>
    </w:p>
    <w:p>
      <w:pPr>
        <w:rPr>
          <w:b/>
        </w:rPr>
      </w:pPr>
      <w:bookmarkStart w:id="14" w:name="_Toc261268023"/>
      <w:bookmarkStart w:id="15" w:name="_Toc258322111"/>
      <w:r>
        <w:rPr>
          <w:rFonts w:hint="eastAsia"/>
          <w:b/>
        </w:rPr>
        <w:t>4、报价费用</w:t>
      </w:r>
      <w:bookmarkEnd w:id="14"/>
      <w:bookmarkEnd w:id="15"/>
    </w:p>
    <w:p>
      <w:pPr>
        <w:spacing w:after="120"/>
        <w:ind w:left="240" w:leftChars="100" w:firstLine="480" w:firstLineChars="200"/>
        <w:rPr>
          <w:rFonts w:ascii="宋体" w:hAnsi="宋体"/>
          <w:color w:val="000000"/>
        </w:rPr>
      </w:pPr>
      <w:r>
        <w:rPr>
          <w:rFonts w:hint="eastAsia" w:ascii="宋体" w:hAnsi="宋体"/>
          <w:color w:val="000000"/>
        </w:rPr>
        <w:t>供应商应承担所有与准备和参加</w:t>
      </w:r>
      <w:r>
        <w:rPr>
          <w:rFonts w:hint="eastAsia" w:ascii="宋体" w:hAnsi="宋体"/>
          <w:color w:val="000000"/>
          <w:lang w:val="en-US" w:eastAsia="zh-CN"/>
        </w:rPr>
        <w:t>询</w:t>
      </w:r>
      <w:r>
        <w:rPr>
          <w:rFonts w:hint="eastAsia" w:ascii="宋体" w:hAnsi="宋体"/>
          <w:color w:val="000000"/>
        </w:rPr>
        <w:t>价有关的费用。不论询价的结果如何，</w:t>
      </w:r>
      <w:r>
        <w:rPr>
          <w:rFonts w:hint="eastAsia" w:ascii="宋体" w:hAnsi="宋体"/>
          <w:color w:val="000000"/>
          <w:lang w:val="zh-CN"/>
        </w:rPr>
        <w:t>招标代理机构</w:t>
      </w:r>
      <w:r>
        <w:rPr>
          <w:rFonts w:hint="eastAsia" w:ascii="宋体" w:hAnsi="宋体"/>
          <w:color w:val="000000"/>
        </w:rPr>
        <w:t>和采购人均无义务和责任承担这些费用。</w:t>
      </w:r>
    </w:p>
    <w:p>
      <w:pPr>
        <w:pStyle w:val="4"/>
        <w:rPr>
          <w:kern w:val="0"/>
        </w:rPr>
      </w:pPr>
      <w:bookmarkStart w:id="16" w:name="_Toc363492837"/>
      <w:bookmarkStart w:id="17" w:name="_Toc10617"/>
      <w:r>
        <w:rPr>
          <w:rFonts w:hint="eastAsia"/>
          <w:kern w:val="0"/>
        </w:rPr>
        <w:t>二、询价采购文件</w:t>
      </w:r>
      <w:bookmarkEnd w:id="11"/>
      <w:bookmarkEnd w:id="16"/>
      <w:bookmarkEnd w:id="17"/>
    </w:p>
    <w:p>
      <w:pPr>
        <w:rPr>
          <w:b/>
        </w:rPr>
      </w:pPr>
      <w:r>
        <w:rPr>
          <w:rFonts w:hint="eastAsia"/>
          <w:b/>
        </w:rPr>
        <w:t>5、询价采购文件的构成</w:t>
      </w:r>
    </w:p>
    <w:p>
      <w:pPr>
        <w:tabs>
          <w:tab w:val="left" w:pos="7665"/>
        </w:tabs>
        <w:spacing w:line="480" w:lineRule="exact"/>
        <w:ind w:left="600" w:leftChars="150" w:hanging="240" w:hangingChars="100"/>
        <w:rPr>
          <w:rFonts w:ascii="宋体" w:hAnsi="宋体"/>
          <w:b/>
          <w:bCs/>
        </w:rPr>
      </w:pPr>
      <w:r>
        <w:rPr>
          <w:rFonts w:hint="eastAsia" w:ascii="宋体" w:hAnsi="宋体"/>
          <w:color w:val="000000"/>
        </w:rPr>
        <w:t>询价采购文件用以阐明采购项目所需的资质、技术、服务及报价等要求和注意事项以及合同主要条款等。询价采购文件包括以下内容：</w:t>
      </w:r>
    </w:p>
    <w:p>
      <w:pPr>
        <w:tabs>
          <w:tab w:val="left" w:pos="7665"/>
        </w:tabs>
        <w:spacing w:line="480" w:lineRule="exact"/>
        <w:ind w:left="600" w:hanging="600" w:hangingChars="250"/>
        <w:rPr>
          <w:rFonts w:ascii="宋体" w:hAnsi="宋体"/>
          <w:color w:val="000000"/>
          <w:shd w:val="clear" w:color="auto" w:fill="00CCFF"/>
        </w:rPr>
      </w:pPr>
    </w:p>
    <w:p>
      <w:pPr>
        <w:rPr>
          <w:b/>
        </w:rPr>
      </w:pPr>
      <w:bookmarkStart w:id="18" w:name="_Toc312890720"/>
      <w:r>
        <w:rPr>
          <w:rFonts w:hint="eastAsia"/>
          <w:b/>
        </w:rPr>
        <w:t>6、询价采购文件的补充和修改</w:t>
      </w:r>
      <w:bookmarkEnd w:id="18"/>
    </w:p>
    <w:p>
      <w:pPr>
        <w:tabs>
          <w:tab w:val="left" w:pos="7665"/>
        </w:tabs>
        <w:spacing w:line="480" w:lineRule="exact"/>
        <w:ind w:left="600" w:hanging="600" w:hangingChars="250"/>
        <w:rPr>
          <w:rFonts w:hint="eastAsia" w:ascii="宋体" w:hAnsi="宋体" w:eastAsia="宋体"/>
          <w:color w:val="000000"/>
          <w:lang w:eastAsia="zh-CN"/>
        </w:rPr>
      </w:pPr>
      <w:bookmarkStart w:id="19" w:name="_Toc363492838"/>
      <w:bookmarkStart w:id="20" w:name="_Toc312890721"/>
      <w:bookmarkStart w:id="21" w:name="_Toc332016514"/>
      <w:r>
        <w:rPr>
          <w:rFonts w:hint="eastAsia" w:ascii="宋体" w:hAnsi="宋体"/>
          <w:color w:val="000000"/>
        </w:rPr>
        <w:t>（1）采购人或招标代理机构对已发出的询价采购文件进行必要澄清或者修改的，在询价采购文件要求提交</w:t>
      </w:r>
      <w:r>
        <w:rPr>
          <w:rFonts w:hint="eastAsia" w:ascii="宋体" w:hAnsi="宋体"/>
          <w:color w:val="000000"/>
          <w:lang w:val="en-US" w:eastAsia="zh-CN"/>
        </w:rPr>
        <w:t>询价</w:t>
      </w:r>
      <w:r>
        <w:rPr>
          <w:rFonts w:hint="eastAsia" w:ascii="宋体" w:hAnsi="宋体"/>
          <w:color w:val="000000"/>
        </w:rPr>
        <w:t>响应文件截止时间两日前，</w:t>
      </w:r>
      <w:r>
        <w:rPr>
          <w:rFonts w:hint="eastAsia" w:ascii="宋体" w:hAnsi="宋体"/>
          <w:color w:val="000000"/>
          <w:lang w:val="en-US" w:eastAsia="zh-CN"/>
        </w:rPr>
        <w:t>在</w:t>
      </w:r>
      <w:r>
        <w:rPr>
          <w:rFonts w:hint="eastAsia" w:ascii="宋体" w:hAnsi="宋体"/>
          <w:color w:val="000000"/>
        </w:rPr>
        <w:t>指定的政府采购信息媒体上发布更正公告</w:t>
      </w:r>
      <w:r>
        <w:rPr>
          <w:rFonts w:hint="eastAsia" w:ascii="宋体" w:hAnsi="宋体"/>
          <w:color w:val="000000"/>
          <w:lang w:eastAsia="zh-CN"/>
        </w:rPr>
        <w:t>。</w:t>
      </w:r>
    </w:p>
    <w:p>
      <w:pPr>
        <w:tabs>
          <w:tab w:val="left" w:pos="7665"/>
        </w:tabs>
        <w:spacing w:line="480" w:lineRule="exact"/>
        <w:ind w:left="600" w:hanging="600" w:hangingChars="250"/>
        <w:rPr>
          <w:rFonts w:hint="eastAsia" w:ascii="宋体" w:hAnsi="宋体"/>
          <w:color w:val="000000"/>
        </w:rPr>
      </w:pPr>
      <w:r>
        <w:rPr>
          <w:rFonts w:hint="eastAsia" w:ascii="宋体" w:hAnsi="宋体"/>
          <w:color w:val="000000"/>
        </w:rPr>
        <w:t>（2）供应商须知前附表；</w:t>
      </w:r>
    </w:p>
    <w:p>
      <w:pPr>
        <w:tabs>
          <w:tab w:val="left" w:pos="7665"/>
        </w:tabs>
        <w:spacing w:line="480" w:lineRule="exact"/>
        <w:ind w:left="600" w:hanging="600" w:hangingChars="250"/>
        <w:rPr>
          <w:rFonts w:hint="eastAsia" w:ascii="宋体" w:hAnsi="宋体"/>
          <w:color w:val="000000"/>
        </w:rPr>
      </w:pPr>
      <w:r>
        <w:rPr>
          <w:rFonts w:hint="eastAsia" w:ascii="宋体" w:hAnsi="宋体"/>
          <w:color w:val="000000"/>
        </w:rPr>
        <w:t>（3）供应商须知；</w:t>
      </w:r>
    </w:p>
    <w:p>
      <w:pPr>
        <w:tabs>
          <w:tab w:val="left" w:pos="7665"/>
        </w:tabs>
        <w:spacing w:line="480" w:lineRule="exact"/>
        <w:ind w:left="600" w:hanging="600" w:hangingChars="250"/>
        <w:rPr>
          <w:rFonts w:hint="eastAsia" w:ascii="宋体" w:hAnsi="宋体"/>
          <w:color w:val="000000"/>
        </w:rPr>
      </w:pPr>
      <w:r>
        <w:rPr>
          <w:rFonts w:hint="eastAsia" w:ascii="宋体" w:hAnsi="宋体"/>
          <w:color w:val="000000"/>
        </w:rPr>
        <w:t>（4）</w:t>
      </w:r>
      <w:r>
        <w:rPr>
          <w:rFonts w:hint="eastAsia" w:ascii="宋体" w:hAnsi="宋体"/>
          <w:color w:val="000000"/>
          <w:lang w:val="en-US" w:eastAsia="zh-CN"/>
        </w:rPr>
        <w:t>询价</w:t>
      </w:r>
      <w:r>
        <w:rPr>
          <w:rFonts w:hint="eastAsia" w:ascii="宋体" w:hAnsi="宋体"/>
          <w:color w:val="000000"/>
        </w:rPr>
        <w:t>内容及要求；</w:t>
      </w:r>
    </w:p>
    <w:p>
      <w:pPr>
        <w:tabs>
          <w:tab w:val="left" w:pos="7665"/>
        </w:tabs>
        <w:spacing w:line="480" w:lineRule="exact"/>
        <w:ind w:left="600" w:hanging="600" w:hangingChars="250"/>
        <w:rPr>
          <w:rFonts w:hint="eastAsia" w:ascii="宋体" w:hAnsi="宋体"/>
          <w:color w:val="000000"/>
        </w:rPr>
      </w:pPr>
      <w:r>
        <w:rPr>
          <w:rFonts w:hint="eastAsia" w:ascii="宋体" w:hAnsi="宋体"/>
          <w:color w:val="000000"/>
        </w:rPr>
        <w:t>（5）评审办法及标准；</w:t>
      </w:r>
    </w:p>
    <w:p>
      <w:pPr>
        <w:tabs>
          <w:tab w:val="left" w:pos="7665"/>
        </w:tabs>
        <w:spacing w:line="480" w:lineRule="exact"/>
        <w:ind w:left="600" w:hanging="600" w:hangingChars="250"/>
        <w:rPr>
          <w:rFonts w:hint="eastAsia" w:ascii="宋体" w:hAnsi="宋体"/>
          <w:color w:val="000000"/>
        </w:rPr>
      </w:pPr>
      <w:r>
        <w:rPr>
          <w:rFonts w:hint="eastAsia" w:ascii="宋体" w:hAnsi="宋体"/>
          <w:color w:val="000000"/>
        </w:rPr>
        <w:t>（6）政府采购合同书</w:t>
      </w:r>
    </w:p>
    <w:p>
      <w:pPr>
        <w:tabs>
          <w:tab w:val="left" w:pos="7665"/>
        </w:tabs>
        <w:spacing w:line="480" w:lineRule="exact"/>
        <w:ind w:left="600" w:hanging="600" w:hangingChars="250"/>
        <w:rPr>
          <w:rFonts w:hint="eastAsia" w:ascii="宋体" w:hAnsi="宋体"/>
          <w:color w:val="000000"/>
        </w:rPr>
      </w:pPr>
      <w:r>
        <w:rPr>
          <w:rFonts w:hint="eastAsia" w:ascii="宋体" w:hAnsi="宋体"/>
          <w:color w:val="000000"/>
        </w:rPr>
        <w:t>（7）政府采购合同条款</w:t>
      </w:r>
    </w:p>
    <w:p>
      <w:pPr>
        <w:tabs>
          <w:tab w:val="left" w:pos="7665"/>
        </w:tabs>
        <w:spacing w:line="480" w:lineRule="exact"/>
        <w:ind w:left="600" w:hanging="600" w:hangingChars="250"/>
        <w:rPr>
          <w:rFonts w:hint="eastAsia" w:ascii="宋体" w:hAnsi="宋体"/>
          <w:color w:val="000000"/>
        </w:rPr>
      </w:pPr>
      <w:r>
        <w:rPr>
          <w:rFonts w:hint="eastAsia" w:ascii="宋体" w:hAnsi="宋体"/>
          <w:color w:val="000000"/>
        </w:rPr>
        <w:t>（8）</w:t>
      </w:r>
      <w:r>
        <w:rPr>
          <w:rFonts w:hint="eastAsia" w:ascii="宋体" w:hAnsi="宋体"/>
          <w:color w:val="000000"/>
          <w:lang w:val="en-US" w:eastAsia="zh-CN"/>
        </w:rPr>
        <w:t>询价</w:t>
      </w:r>
      <w:r>
        <w:rPr>
          <w:rFonts w:hint="eastAsia" w:ascii="宋体" w:hAnsi="宋体"/>
          <w:color w:val="000000"/>
        </w:rPr>
        <w:t>响应文件格式；</w:t>
      </w:r>
    </w:p>
    <w:p>
      <w:pPr>
        <w:ind w:left="600" w:hanging="600" w:hangingChars="250"/>
        <w:rPr>
          <w:rFonts w:hint="eastAsia" w:ascii="宋体" w:hAnsi="宋体"/>
          <w:color w:val="000000"/>
        </w:rPr>
      </w:pPr>
      <w:r>
        <w:rPr>
          <w:rFonts w:hint="eastAsia" w:ascii="宋体" w:hAnsi="宋体"/>
          <w:color w:val="000000"/>
        </w:rPr>
        <w:t>（9）附件</w:t>
      </w:r>
      <w:r>
        <w:rPr>
          <w:rFonts w:hint="eastAsia" w:ascii="宋体" w:hAnsi="宋体"/>
          <w:color w:val="000000"/>
          <w:lang w:eastAsia="zh-CN"/>
        </w:rPr>
        <w:t>，</w:t>
      </w:r>
      <w:r>
        <w:rPr>
          <w:rFonts w:hint="eastAsia" w:ascii="宋体" w:hAnsi="宋体"/>
          <w:color w:val="000000"/>
        </w:rPr>
        <w:t>指定的政府采购信息媒体上发布更正公告，并以书面形式通知所有询价采购文件收受人。该澄清或者修改的内容为询价采购文件的组成部分。</w:t>
      </w:r>
    </w:p>
    <w:p>
      <w:pPr>
        <w:ind w:left="600" w:hanging="600" w:hangingChars="250"/>
        <w:rPr>
          <w:rFonts w:ascii="宋体" w:hAnsi="宋体"/>
        </w:rPr>
      </w:pPr>
      <w:r>
        <w:rPr>
          <w:rFonts w:hint="eastAsia" w:ascii="宋体" w:hAnsi="宋体"/>
          <w:color w:val="000000"/>
        </w:rPr>
        <w:t>（2）采购人或招标代理机构可以视采购具体情况，延长询价截止时间和询价时间，但至少在询价采购文件要求提交</w:t>
      </w:r>
      <w:r>
        <w:rPr>
          <w:rFonts w:hint="eastAsia" w:ascii="宋体" w:hAnsi="宋体"/>
          <w:color w:val="000000"/>
          <w:lang w:val="en-US" w:eastAsia="zh-CN"/>
        </w:rPr>
        <w:t>询价</w:t>
      </w:r>
      <w:r>
        <w:rPr>
          <w:rFonts w:hint="eastAsia" w:ascii="宋体" w:hAnsi="宋体"/>
          <w:color w:val="000000"/>
        </w:rPr>
        <w:t>响应文件的截止时间2日前，将变更时间书面通知所有询价采购文件收受人，并在财政部门指定的政府采购信息发布媒体上发布变更公告。</w:t>
      </w:r>
    </w:p>
    <w:p>
      <w:pPr>
        <w:pStyle w:val="4"/>
      </w:pPr>
      <w:bookmarkStart w:id="22" w:name="_Toc31851"/>
      <w:r>
        <w:rPr>
          <w:rFonts w:hint="eastAsia"/>
        </w:rPr>
        <w:t>三、</w:t>
      </w:r>
      <w:r>
        <w:rPr>
          <w:rFonts w:hint="eastAsia"/>
          <w:lang w:val="en-US" w:eastAsia="zh-CN"/>
        </w:rPr>
        <w:t>询价</w:t>
      </w:r>
      <w:r>
        <w:rPr>
          <w:rFonts w:hint="eastAsia"/>
        </w:rPr>
        <w:t>响应文件</w:t>
      </w:r>
      <w:bookmarkEnd w:id="19"/>
      <w:bookmarkEnd w:id="20"/>
      <w:bookmarkEnd w:id="21"/>
      <w:bookmarkEnd w:id="22"/>
      <w:bookmarkStart w:id="23" w:name="_Toc217446043"/>
      <w:bookmarkStart w:id="24" w:name="_Toc183682352"/>
      <w:bookmarkStart w:id="25" w:name="_Toc183582215"/>
    </w:p>
    <w:p>
      <w:pPr>
        <w:rPr>
          <w:b/>
          <w:lang w:val="zh-CN"/>
        </w:rPr>
      </w:pPr>
      <w:bookmarkStart w:id="26" w:name="_Toc312890722"/>
      <w:r>
        <w:rPr>
          <w:rFonts w:hint="eastAsia"/>
          <w:b/>
          <w:lang w:val="zh-CN"/>
        </w:rPr>
        <w:t>7、</w:t>
      </w:r>
      <w:r>
        <w:rPr>
          <w:rFonts w:hint="eastAsia"/>
          <w:b/>
          <w:lang w:val="en-US" w:eastAsia="zh-CN"/>
        </w:rPr>
        <w:t>询价</w:t>
      </w:r>
      <w:r>
        <w:rPr>
          <w:rFonts w:hint="eastAsia"/>
          <w:b/>
          <w:lang w:val="zh-CN"/>
        </w:rPr>
        <w:t>响应文件的编制要求</w:t>
      </w:r>
      <w:bookmarkEnd w:id="26"/>
    </w:p>
    <w:p>
      <w:pPr>
        <w:autoSpaceDE w:val="0"/>
        <w:autoSpaceDN w:val="0"/>
        <w:adjustRightInd w:val="0"/>
        <w:ind w:firstLine="480" w:firstLineChars="200"/>
        <w:rPr>
          <w:rFonts w:hint="eastAsia" w:ascii="宋体" w:hAnsi="宋体"/>
          <w:color w:val="000000"/>
          <w:lang w:val="zh-CN"/>
        </w:rPr>
      </w:pPr>
      <w:r>
        <w:rPr>
          <w:rFonts w:hint="eastAsia" w:ascii="宋体" w:hAnsi="宋体"/>
          <w:color w:val="000000"/>
          <w:lang w:val="zh-CN"/>
        </w:rPr>
        <w:t>供应商应当按照</w:t>
      </w:r>
      <w:r>
        <w:rPr>
          <w:rFonts w:hint="eastAsia" w:ascii="宋体" w:hAnsi="宋体"/>
          <w:color w:val="000000"/>
          <w:lang w:val="en-US" w:eastAsia="zh-CN"/>
        </w:rPr>
        <w:t>询价</w:t>
      </w:r>
      <w:r>
        <w:rPr>
          <w:rFonts w:hint="eastAsia" w:ascii="宋体" w:hAnsi="宋体"/>
          <w:color w:val="000000"/>
          <w:lang w:val="zh-CN"/>
        </w:rPr>
        <w:t>文件的要求编制</w:t>
      </w:r>
      <w:r>
        <w:rPr>
          <w:rFonts w:hint="eastAsia" w:ascii="宋体" w:hAnsi="宋体"/>
          <w:color w:val="000000"/>
          <w:lang w:val="en-US" w:eastAsia="zh-CN"/>
        </w:rPr>
        <w:t>询价</w:t>
      </w:r>
      <w:r>
        <w:rPr>
          <w:rFonts w:hint="eastAsia" w:ascii="宋体" w:hAnsi="宋体"/>
          <w:color w:val="000000"/>
          <w:lang w:val="zh-CN"/>
        </w:rPr>
        <w:t>响应文件，</w:t>
      </w:r>
      <w:r>
        <w:rPr>
          <w:rFonts w:hint="eastAsia" w:ascii="宋体" w:hAnsi="宋体"/>
          <w:color w:val="000000"/>
          <w:lang w:val="en-US" w:eastAsia="zh-CN"/>
        </w:rPr>
        <w:t>询价</w:t>
      </w:r>
      <w:r>
        <w:rPr>
          <w:rFonts w:hint="eastAsia" w:ascii="宋体" w:hAnsi="宋体"/>
          <w:color w:val="000000"/>
          <w:lang w:val="zh-CN"/>
        </w:rPr>
        <w:t>响应文件应当对询价采购文件提出的要求和条件作出实质性应答。主要由以下几个部分组成：</w:t>
      </w:r>
    </w:p>
    <w:p>
      <w:pPr>
        <w:autoSpaceDE w:val="0"/>
        <w:autoSpaceDN w:val="0"/>
        <w:adjustRightInd w:val="0"/>
        <w:ind w:firstLine="240" w:firstLineChars="100"/>
        <w:rPr>
          <w:rFonts w:hint="eastAsia" w:ascii="宋体" w:hAnsi="宋体"/>
          <w:color w:val="000000"/>
          <w:lang w:val="zh-CN"/>
        </w:rPr>
      </w:pPr>
      <w:r>
        <w:rPr>
          <w:rFonts w:hint="eastAsia" w:ascii="宋体" w:hAnsi="宋体"/>
          <w:color w:val="000000"/>
          <w:lang w:val="zh-CN"/>
        </w:rPr>
        <w:t>（1）技术部分。主要包括拟提供服务主要技术</w:t>
      </w:r>
      <w:r>
        <w:rPr>
          <w:rFonts w:hint="eastAsia" w:ascii="宋体" w:hAnsi="宋体"/>
          <w:color w:val="000000"/>
          <w:lang w:val="en-US" w:eastAsia="zh-CN"/>
        </w:rPr>
        <w:t>服务内容要求</w:t>
      </w:r>
      <w:r>
        <w:rPr>
          <w:rFonts w:hint="eastAsia" w:ascii="宋体" w:hAnsi="宋体"/>
          <w:color w:val="000000"/>
          <w:lang w:val="zh-CN"/>
        </w:rPr>
        <w:t>的详细说明。</w:t>
      </w:r>
    </w:p>
    <w:p>
      <w:pPr>
        <w:autoSpaceDE w:val="0"/>
        <w:autoSpaceDN w:val="0"/>
        <w:adjustRightInd w:val="0"/>
        <w:ind w:left="840" w:leftChars="100" w:hanging="600" w:hangingChars="250"/>
        <w:rPr>
          <w:rFonts w:hint="eastAsia" w:ascii="宋体" w:hAnsi="宋体"/>
          <w:color w:val="000000"/>
          <w:lang w:val="zh-CN"/>
        </w:rPr>
      </w:pPr>
      <w:r>
        <w:rPr>
          <w:rFonts w:hint="eastAsia" w:ascii="宋体" w:hAnsi="宋体"/>
          <w:color w:val="000000"/>
          <w:lang w:val="zh-CN"/>
        </w:rPr>
        <w:t>（2）报价部分。供应商应按照询价采购文件要求报出拟提供货物和服务的单价、总价，各项报价应包括拟提供货物的运输、派送、检验、相关税金，以及服务等全部费用。</w:t>
      </w:r>
    </w:p>
    <w:p>
      <w:pPr>
        <w:autoSpaceDE w:val="0"/>
        <w:autoSpaceDN w:val="0"/>
        <w:adjustRightInd w:val="0"/>
        <w:ind w:left="840" w:leftChars="100" w:hanging="600" w:hangingChars="250"/>
        <w:rPr>
          <w:rFonts w:ascii="宋体" w:hAnsi="宋体"/>
          <w:color w:val="000000"/>
          <w:lang w:val="zh-CN"/>
        </w:rPr>
      </w:pPr>
      <w:r>
        <w:rPr>
          <w:rFonts w:hint="eastAsia" w:ascii="宋体" w:hAnsi="宋体"/>
          <w:color w:val="000000"/>
          <w:lang w:val="zh-CN"/>
        </w:rPr>
        <w:t>（3）商务部分。主要包括</w:t>
      </w:r>
      <w:r>
        <w:rPr>
          <w:rFonts w:hint="eastAsia" w:ascii="宋体" w:hAnsi="宋体" w:cs="宋体"/>
          <w:color w:val="333333"/>
          <w:spacing w:val="-6"/>
          <w:kern w:val="0"/>
          <w:sz w:val="24"/>
          <w:szCs w:val="24"/>
          <w:shd w:val="clear" w:color="auto" w:fill="FFFFFF"/>
          <w:lang w:bidi="ar"/>
        </w:rPr>
        <w:t>相关经营范围营业执照</w:t>
      </w:r>
      <w:r>
        <w:rPr>
          <w:rFonts w:hint="eastAsia" w:ascii="宋体" w:hAnsi="宋体" w:cs="宋体"/>
          <w:color w:val="333333"/>
          <w:spacing w:val="-6"/>
          <w:kern w:val="0"/>
          <w:sz w:val="24"/>
          <w:szCs w:val="24"/>
          <w:shd w:val="clear" w:color="auto" w:fill="FFFFFF"/>
          <w:lang w:val="en-US" w:eastAsia="zh-CN" w:bidi="ar"/>
        </w:rPr>
        <w:t>、组织机构代码证、税务登记证或统一社会信用代码证的营业执照（三证合一营业执照）</w:t>
      </w:r>
      <w:r>
        <w:rPr>
          <w:rFonts w:hint="eastAsia" w:ascii="宋体" w:hAnsi="宋体"/>
          <w:color w:val="000000"/>
          <w:spacing w:val="-6"/>
          <w:lang w:val="zh-CN"/>
        </w:rPr>
        <w:t>及</w:t>
      </w:r>
      <w:r>
        <w:rPr>
          <w:rFonts w:hint="eastAsia" w:ascii="宋体" w:hAnsi="宋体"/>
          <w:color w:val="000000"/>
          <w:spacing w:val="-6"/>
          <w:lang w:val="en-US" w:eastAsia="zh-CN"/>
        </w:rPr>
        <w:t>银行开户许可证</w:t>
      </w:r>
      <w:r>
        <w:rPr>
          <w:rFonts w:hint="eastAsia" w:ascii="宋体" w:hAnsi="宋体"/>
          <w:color w:val="000000"/>
          <w:lang w:val="en-US" w:eastAsia="zh-CN"/>
        </w:rPr>
        <w:t>等</w:t>
      </w:r>
      <w:r>
        <w:rPr>
          <w:rFonts w:hint="eastAsia" w:ascii="宋体" w:hAnsi="宋体"/>
          <w:color w:val="000000"/>
          <w:lang w:val="zh-CN"/>
        </w:rPr>
        <w:t>相关证明文件</w:t>
      </w:r>
      <w:r>
        <w:rPr>
          <w:rFonts w:hint="eastAsia" w:ascii="宋体" w:hAnsi="宋体"/>
          <w:color w:val="000000"/>
          <w:spacing w:val="-6"/>
          <w:lang w:val="en-US" w:eastAsia="zh-CN"/>
        </w:rPr>
        <w:t>（加盖公章的复印件）</w:t>
      </w:r>
      <w:r>
        <w:rPr>
          <w:rFonts w:hint="eastAsia" w:ascii="宋体" w:hAnsi="宋体"/>
          <w:color w:val="000000"/>
          <w:lang w:val="zh-CN"/>
        </w:rPr>
        <w:t>。</w:t>
      </w:r>
    </w:p>
    <w:p>
      <w:pPr>
        <w:rPr>
          <w:b/>
          <w:lang w:val="zh-CN"/>
        </w:rPr>
      </w:pPr>
      <w:bookmarkStart w:id="27" w:name="_Toc312890723"/>
      <w:r>
        <w:rPr>
          <w:rFonts w:hint="eastAsia"/>
          <w:b/>
          <w:lang w:val="zh-CN"/>
        </w:rPr>
        <w:t>8、</w:t>
      </w:r>
      <w:r>
        <w:rPr>
          <w:rFonts w:hint="eastAsia"/>
          <w:b/>
          <w:lang w:val="en-US" w:eastAsia="zh-CN"/>
        </w:rPr>
        <w:t>询价</w:t>
      </w:r>
      <w:r>
        <w:rPr>
          <w:rFonts w:hint="eastAsia"/>
          <w:b/>
          <w:lang w:val="zh-CN"/>
        </w:rPr>
        <w:t>响应文件的语言</w:t>
      </w:r>
      <w:bookmarkEnd w:id="23"/>
      <w:bookmarkEnd w:id="24"/>
      <w:bookmarkEnd w:id="25"/>
      <w:bookmarkEnd w:id="27"/>
    </w:p>
    <w:p>
      <w:pPr>
        <w:spacing w:line="480" w:lineRule="exact"/>
        <w:ind w:left="600" w:hanging="600" w:hangingChars="250"/>
        <w:rPr>
          <w:rFonts w:ascii="宋体" w:hAnsi="宋体"/>
        </w:rPr>
      </w:pPr>
      <w:r>
        <w:rPr>
          <w:rFonts w:hint="eastAsia" w:ascii="宋体" w:hAnsi="宋体"/>
        </w:rPr>
        <w:t>（1）供应商提交的</w:t>
      </w:r>
      <w:r>
        <w:rPr>
          <w:rFonts w:hint="eastAsia" w:ascii="宋体" w:hAnsi="宋体"/>
          <w:lang w:val="en-US" w:eastAsia="zh-CN"/>
        </w:rPr>
        <w:t>询价</w:t>
      </w:r>
      <w:r>
        <w:rPr>
          <w:rFonts w:hint="eastAsia" w:ascii="宋体" w:hAnsi="宋体"/>
        </w:rPr>
        <w:t>响应文件以及供应商与招标代理机构就有关询价的所有来往书面文件均须使用中文。</w:t>
      </w:r>
    </w:p>
    <w:p>
      <w:pPr>
        <w:spacing w:line="480" w:lineRule="exact"/>
        <w:ind w:left="600" w:hanging="600" w:hangingChars="250"/>
        <w:rPr>
          <w:rFonts w:ascii="宋体" w:hAnsi="宋体"/>
        </w:rPr>
      </w:pPr>
      <w:r>
        <w:rPr>
          <w:rFonts w:hint="eastAsia" w:ascii="宋体" w:hAnsi="宋体"/>
        </w:rPr>
        <w:t>（2）翻译的中文资料与外文资料如果出现差异和矛盾时，以中文为准。</w:t>
      </w:r>
    </w:p>
    <w:p>
      <w:pPr>
        <w:rPr>
          <w:b/>
          <w:lang w:val="zh-CN"/>
        </w:rPr>
      </w:pPr>
      <w:bookmarkStart w:id="28" w:name="_Toc312890724"/>
      <w:r>
        <w:rPr>
          <w:rFonts w:hint="eastAsia"/>
          <w:b/>
          <w:lang w:val="zh-CN"/>
        </w:rPr>
        <w:t>9、</w:t>
      </w:r>
      <w:r>
        <w:rPr>
          <w:rFonts w:hint="eastAsia"/>
          <w:b/>
          <w:lang w:val="en-US" w:eastAsia="zh-CN"/>
        </w:rPr>
        <w:t>询价</w:t>
      </w:r>
      <w:r>
        <w:rPr>
          <w:rFonts w:hint="eastAsia"/>
          <w:b/>
          <w:lang w:val="zh-CN"/>
        </w:rPr>
        <w:t>计量单位</w:t>
      </w:r>
      <w:bookmarkEnd w:id="28"/>
    </w:p>
    <w:p>
      <w:pPr>
        <w:spacing w:line="480" w:lineRule="exact"/>
        <w:ind w:left="410" w:leftChars="171" w:firstLine="480" w:firstLineChars="200"/>
        <w:rPr>
          <w:rFonts w:ascii="宋体" w:hAnsi="宋体" w:cs="宋体"/>
          <w:kern w:val="0"/>
        </w:rPr>
      </w:pPr>
      <w:r>
        <w:rPr>
          <w:rFonts w:hint="eastAsia" w:ascii="宋体" w:hAnsi="宋体"/>
        </w:rPr>
        <w:t>除技术规格及要求中另有规定外</w:t>
      </w:r>
      <w:r>
        <w:rPr>
          <w:rFonts w:hint="eastAsia" w:ascii="宋体" w:hAnsi="宋体" w:cs="宋体"/>
          <w:kern w:val="0"/>
        </w:rPr>
        <w:t>，</w:t>
      </w:r>
      <w:r>
        <w:rPr>
          <w:rFonts w:hint="eastAsia" w:ascii="宋体" w:hAnsi="宋体" w:cs="宋体"/>
          <w:kern w:val="0"/>
          <w:lang w:val="en-US" w:eastAsia="zh-CN"/>
        </w:rPr>
        <w:t>询价</w:t>
      </w:r>
      <w:r>
        <w:rPr>
          <w:rFonts w:hint="eastAsia" w:ascii="宋体" w:hAnsi="宋体" w:cs="宋体"/>
          <w:kern w:val="0"/>
        </w:rPr>
        <w:t>响应文件所使用的计量单位，一律使用</w:t>
      </w:r>
      <w:r>
        <w:rPr>
          <w:rFonts w:hint="eastAsia" w:ascii="宋体" w:hAnsi="宋体"/>
        </w:rPr>
        <w:t>国家法定</w:t>
      </w:r>
      <w:r>
        <w:rPr>
          <w:rFonts w:hint="eastAsia" w:ascii="宋体" w:hAnsi="宋体" w:cs="宋体"/>
          <w:kern w:val="0"/>
        </w:rPr>
        <w:t>计量单位</w:t>
      </w:r>
    </w:p>
    <w:p>
      <w:pPr>
        <w:rPr>
          <w:b/>
          <w:lang w:val="zh-CN"/>
        </w:rPr>
      </w:pPr>
      <w:bookmarkStart w:id="29" w:name="_Toc312890725"/>
      <w:r>
        <w:rPr>
          <w:rFonts w:hint="eastAsia"/>
          <w:b/>
          <w:lang w:val="zh-CN"/>
        </w:rPr>
        <w:t>10、</w:t>
      </w:r>
      <w:r>
        <w:rPr>
          <w:rFonts w:hint="eastAsia"/>
          <w:b/>
          <w:lang w:val="en-US" w:eastAsia="zh-CN"/>
        </w:rPr>
        <w:t>询</w:t>
      </w:r>
      <w:r>
        <w:rPr>
          <w:rFonts w:hint="eastAsia"/>
          <w:b/>
          <w:lang w:val="zh-CN"/>
        </w:rPr>
        <w:t>价货币</w:t>
      </w:r>
      <w:bookmarkEnd w:id="29"/>
    </w:p>
    <w:p>
      <w:pPr>
        <w:spacing w:line="480" w:lineRule="exact"/>
        <w:ind w:left="533" w:leftChars="222"/>
        <w:rPr>
          <w:rFonts w:ascii="宋体" w:hAnsi="宋体"/>
        </w:rPr>
      </w:pPr>
      <w:r>
        <w:rPr>
          <w:rFonts w:hint="eastAsia" w:ascii="宋体" w:hAnsi="宋体"/>
        </w:rPr>
        <w:t>本次</w:t>
      </w:r>
      <w:r>
        <w:rPr>
          <w:rFonts w:hint="eastAsia" w:ascii="宋体" w:hAnsi="宋体"/>
          <w:lang w:val="en-US" w:eastAsia="zh-CN"/>
        </w:rPr>
        <w:t>询价</w:t>
      </w:r>
      <w:r>
        <w:rPr>
          <w:rFonts w:hint="eastAsia" w:ascii="宋体" w:hAnsi="宋体"/>
        </w:rPr>
        <w:t>项目的报价均以人民币报价。</w:t>
      </w:r>
    </w:p>
    <w:p>
      <w:pPr>
        <w:rPr>
          <w:b/>
          <w:lang w:val="zh-CN"/>
        </w:rPr>
      </w:pPr>
      <w:r>
        <w:rPr>
          <w:rFonts w:hint="eastAsia"/>
          <w:b/>
          <w:lang w:val="zh-CN"/>
        </w:rPr>
        <w:t>11、</w:t>
      </w:r>
      <w:r>
        <w:rPr>
          <w:rFonts w:hint="eastAsia"/>
          <w:b/>
          <w:lang w:val="en-US" w:eastAsia="zh-CN"/>
        </w:rPr>
        <w:t>询</w:t>
      </w:r>
      <w:r>
        <w:rPr>
          <w:rFonts w:hint="eastAsia"/>
          <w:b/>
          <w:lang w:val="zh-CN"/>
        </w:rPr>
        <w:t>价有效期</w:t>
      </w:r>
    </w:p>
    <w:p>
      <w:pPr>
        <w:ind w:left="518" w:leftChars="216"/>
        <w:rPr>
          <w:rFonts w:hint="eastAsia" w:ascii="宋体" w:hAnsi="ˎ̥" w:cs="宋体"/>
        </w:rPr>
      </w:pPr>
      <w:r>
        <w:rPr>
          <w:rFonts w:hint="eastAsia" w:ascii="宋体" w:hAnsi="ˎ̥" w:cs="宋体"/>
        </w:rPr>
        <w:t>自递交</w:t>
      </w:r>
      <w:r>
        <w:rPr>
          <w:rFonts w:hint="eastAsia" w:ascii="宋体" w:hAnsi="ˎ̥" w:cs="宋体"/>
          <w:lang w:val="en-US" w:eastAsia="zh-CN"/>
        </w:rPr>
        <w:t>询价</w:t>
      </w:r>
      <w:r>
        <w:rPr>
          <w:rFonts w:hint="eastAsia" w:ascii="宋体" w:hAnsi="ˎ̥" w:cs="宋体"/>
        </w:rPr>
        <w:t>响应文件后30天。</w:t>
      </w:r>
    </w:p>
    <w:p>
      <w:pPr>
        <w:rPr>
          <w:b/>
          <w:lang w:val="zh-CN"/>
        </w:rPr>
      </w:pPr>
      <w:bookmarkStart w:id="30" w:name="_Toc312890731"/>
      <w:r>
        <w:rPr>
          <w:rFonts w:hint="eastAsia"/>
          <w:b/>
          <w:lang w:val="zh-CN"/>
        </w:rPr>
        <w:t>12、</w:t>
      </w:r>
      <w:r>
        <w:rPr>
          <w:rFonts w:hint="eastAsia"/>
          <w:b/>
          <w:lang w:val="en-US" w:eastAsia="zh-CN"/>
        </w:rPr>
        <w:t>询价</w:t>
      </w:r>
      <w:r>
        <w:rPr>
          <w:rFonts w:hint="eastAsia"/>
          <w:b/>
          <w:lang w:val="zh-CN"/>
        </w:rPr>
        <w:t>保证金</w:t>
      </w:r>
      <w:bookmarkEnd w:id="30"/>
    </w:p>
    <w:p>
      <w:pPr>
        <w:ind w:left="638" w:leftChars="66" w:hanging="480" w:hangingChars="200"/>
        <w:jc w:val="left"/>
        <w:rPr>
          <w:rFonts w:hint="eastAsia" w:ascii="宋体" w:hAnsi="宋体"/>
          <w:color w:val="000000"/>
        </w:rPr>
      </w:pPr>
      <w:r>
        <w:rPr>
          <w:rFonts w:hint="eastAsia" w:ascii="宋体" w:hAnsi="宋体"/>
          <w:color w:val="000000"/>
        </w:rPr>
        <w:t xml:space="preserve">(1) </w:t>
      </w:r>
      <w:r>
        <w:rPr>
          <w:rFonts w:hint="eastAsia" w:ascii="宋体" w:hAnsi="ˎ̥" w:cs="宋体"/>
        </w:rPr>
        <w:t>供应商必须在规定的时间（以银行收到日期为准）向招标代理机构缴纳</w:t>
      </w:r>
      <w:r>
        <w:rPr>
          <w:rFonts w:hint="eastAsia" w:ascii="宋体" w:hAnsi="ˎ̥" w:cs="宋体"/>
          <w:lang w:val="en-US" w:eastAsia="zh-CN"/>
        </w:rPr>
        <w:t>询</w:t>
      </w:r>
      <w:r>
        <w:rPr>
          <w:rFonts w:hint="eastAsia" w:ascii="宋体" w:hAnsi="ˎ̥" w:cs="宋体"/>
        </w:rPr>
        <w:t>价保证金。</w:t>
      </w:r>
      <w:r>
        <w:rPr>
          <w:rFonts w:hint="eastAsia" w:ascii="宋体" w:hAnsi="ˎ̥" w:cs="宋体"/>
          <w:lang w:val="en-US" w:eastAsia="zh-CN"/>
        </w:rPr>
        <w:t>询</w:t>
      </w:r>
      <w:r>
        <w:rPr>
          <w:rFonts w:hint="eastAsia" w:ascii="宋体" w:hAnsi="ˎ̥" w:cs="宋体"/>
        </w:rPr>
        <w:t>价保证金金额、缴纳时间和招标代理机构开户银行、账号等具体信息</w:t>
      </w:r>
      <w:r>
        <w:rPr>
          <w:rFonts w:hint="eastAsia" w:ascii="宋体" w:hAnsi="宋体"/>
          <w:color w:val="000000"/>
        </w:rPr>
        <w:t>见“供应商须知前附表。”</w:t>
      </w:r>
    </w:p>
    <w:p>
      <w:pPr>
        <w:ind w:left="638" w:leftChars="66" w:hanging="480" w:hangingChars="200"/>
        <w:jc w:val="left"/>
        <w:rPr>
          <w:rFonts w:hint="eastAsia"/>
        </w:rPr>
      </w:pPr>
      <w:r>
        <w:rPr>
          <w:rFonts w:hint="eastAsia" w:ascii="宋体" w:hAnsi="宋体"/>
          <w:color w:val="000000"/>
        </w:rPr>
        <w:t xml:space="preserve">(2) </w:t>
      </w:r>
      <w:r>
        <w:rPr>
          <w:rFonts w:hint="eastAsia" w:ascii="宋体" w:hAnsi="ˎ̥" w:cs="宋体"/>
        </w:rPr>
        <w:t>请将缴款电汇或转账凭证加盖企业公章后</w:t>
      </w:r>
      <w:r>
        <w:rPr>
          <w:rFonts w:hint="eastAsia" w:ascii="宋体" w:hAnsi="ˎ̥" w:cs="宋体"/>
          <w:lang w:val="en-US" w:eastAsia="zh-CN"/>
        </w:rPr>
        <w:t>QQ邮箱362660287</w:t>
      </w:r>
      <w:r>
        <w:rPr>
          <w:rFonts w:hint="eastAsia" w:ascii="宋体" w:hAnsi="ˎ̥" w:cs="宋体"/>
          <w:b w:val="0"/>
          <w:bCs/>
        </w:rPr>
        <w:t>，</w:t>
      </w:r>
      <w:r>
        <w:rPr>
          <w:rFonts w:ascii="宋体" w:hAnsi="ˎ̥" w:cs="宋体"/>
        </w:rPr>
        <w:t>以便</w:t>
      </w:r>
      <w:r>
        <w:rPr>
          <w:rFonts w:hint="eastAsia"/>
        </w:rPr>
        <w:t>招标代理机构</w:t>
      </w:r>
      <w:r>
        <w:rPr>
          <w:rFonts w:ascii="宋体" w:hAnsi="ˎ̥" w:cs="宋体"/>
        </w:rPr>
        <w:t>查询</w:t>
      </w:r>
      <w:r>
        <w:rPr>
          <w:rFonts w:hint="eastAsia" w:ascii="宋体" w:hAnsi="ˎ̥" w:cs="宋体"/>
        </w:rPr>
        <w:t>。</w:t>
      </w:r>
      <w:r>
        <w:rPr>
          <w:rFonts w:hint="eastAsia"/>
        </w:rPr>
        <w:t>招标代理机构在确认收到供应商</w:t>
      </w:r>
      <w:r>
        <w:rPr>
          <w:rFonts w:hint="eastAsia"/>
          <w:lang w:val="en-US" w:eastAsia="zh-CN"/>
        </w:rPr>
        <w:t>询价</w:t>
      </w:r>
      <w:r>
        <w:rPr>
          <w:rFonts w:hint="eastAsia"/>
        </w:rPr>
        <w:t>保证金后，电话通知供应商后，供应商可将打款凭证（加盖供应商鲜章）装订在</w:t>
      </w:r>
      <w:r>
        <w:rPr>
          <w:rFonts w:hint="eastAsia"/>
          <w:lang w:val="en-US" w:eastAsia="zh-CN"/>
        </w:rPr>
        <w:t>询价</w:t>
      </w:r>
      <w:r>
        <w:rPr>
          <w:rFonts w:hint="eastAsia"/>
        </w:rPr>
        <w:t>响应文件内，证明其具有报价资格。</w:t>
      </w:r>
    </w:p>
    <w:p>
      <w:pPr>
        <w:ind w:left="518" w:leftChars="66" w:hanging="360" w:hangingChars="150"/>
        <w:jc w:val="left"/>
        <w:rPr>
          <w:rFonts w:hint="eastAsia" w:ascii="宋体" w:hAnsi="ˎ̥" w:cs="宋体"/>
        </w:rPr>
      </w:pPr>
      <w:r>
        <w:rPr>
          <w:rFonts w:hint="eastAsia" w:ascii="宋体" w:hAnsi="宋体"/>
          <w:color w:val="000000"/>
        </w:rPr>
        <w:t xml:space="preserve">(3) </w:t>
      </w:r>
      <w:r>
        <w:rPr>
          <w:rFonts w:hint="eastAsia" w:ascii="宋体" w:hAnsi="宋体"/>
          <w:color w:val="000000"/>
          <w:lang w:val="en-US" w:eastAsia="zh-CN"/>
        </w:rPr>
        <w:t>询价</w:t>
      </w:r>
      <w:r>
        <w:rPr>
          <w:rFonts w:hint="eastAsia" w:ascii="宋体" w:hAnsi="ˎ̥" w:cs="宋体"/>
        </w:rPr>
        <w:t>保证金汇错账号、迟到或不足额的，其</w:t>
      </w:r>
      <w:r>
        <w:rPr>
          <w:rFonts w:hint="eastAsia" w:ascii="宋体" w:hAnsi="ˎ̥" w:cs="宋体"/>
          <w:lang w:val="en-US" w:eastAsia="zh-CN"/>
        </w:rPr>
        <w:t>询价</w:t>
      </w:r>
      <w:r>
        <w:rPr>
          <w:rFonts w:hint="eastAsia" w:ascii="宋体" w:hAnsi="ˎ̥" w:cs="宋体"/>
        </w:rPr>
        <w:t>响应文件都将被拒</w:t>
      </w:r>
      <w:r>
        <w:rPr>
          <w:rFonts w:hint="eastAsia" w:ascii="宋体" w:hAnsi="ˎ̥" w:cs="宋体"/>
          <w:lang w:val="en-US" w:eastAsia="zh-CN"/>
        </w:rPr>
        <w:t>收</w:t>
      </w:r>
      <w:r>
        <w:rPr>
          <w:rFonts w:hint="eastAsia" w:ascii="宋体" w:hAnsi="ˎ̥" w:cs="宋体"/>
        </w:rPr>
        <w:t>。</w:t>
      </w:r>
    </w:p>
    <w:p>
      <w:pPr>
        <w:ind w:left="638" w:leftChars="66" w:hanging="480" w:hangingChars="200"/>
        <w:jc w:val="left"/>
        <w:rPr>
          <w:rFonts w:hint="eastAsia" w:ascii="宋体" w:hAnsi="宋体"/>
          <w:color w:val="000000"/>
        </w:rPr>
      </w:pPr>
      <w:r>
        <w:rPr>
          <w:rFonts w:hint="eastAsia" w:ascii="宋体" w:hAnsi="ˎ̥" w:cs="宋体"/>
        </w:rPr>
        <w:t xml:space="preserve">(4) </w:t>
      </w:r>
      <w:r>
        <w:rPr>
          <w:rFonts w:hint="eastAsia" w:ascii="宋体" w:hAnsi="宋体"/>
          <w:color w:val="000000"/>
        </w:rPr>
        <w:t>供应商的</w:t>
      </w:r>
      <w:r>
        <w:rPr>
          <w:rFonts w:hint="eastAsia" w:ascii="宋体" w:hAnsi="宋体"/>
          <w:color w:val="000000"/>
          <w:lang w:val="en-US" w:eastAsia="zh-CN"/>
        </w:rPr>
        <w:t>询价</w:t>
      </w:r>
      <w:r>
        <w:rPr>
          <w:rFonts w:hint="eastAsia" w:ascii="宋体" w:hAnsi="宋体"/>
          <w:color w:val="000000"/>
        </w:rPr>
        <w:t>保证金必须从供应商的帐户汇出</w:t>
      </w:r>
      <w:r>
        <w:rPr>
          <w:rFonts w:hint="eastAsia" w:ascii="宋体" w:hAnsi="宋体"/>
          <w:color w:val="000000"/>
          <w:lang w:val="en-US" w:eastAsia="zh-CN"/>
        </w:rPr>
        <w:t>或现金缴纳，</w:t>
      </w:r>
      <w:r>
        <w:rPr>
          <w:rFonts w:hint="eastAsia" w:ascii="宋体" w:hAnsi="宋体"/>
          <w:color w:val="000000"/>
        </w:rPr>
        <w:t>即供应商名称与汇出</w:t>
      </w:r>
      <w:r>
        <w:rPr>
          <w:rFonts w:hint="eastAsia" w:ascii="宋体" w:hAnsi="宋体"/>
          <w:color w:val="000000"/>
          <w:lang w:val="en-US" w:eastAsia="zh-CN"/>
        </w:rPr>
        <w:t>询价</w:t>
      </w:r>
      <w:r>
        <w:rPr>
          <w:rFonts w:hint="eastAsia" w:ascii="宋体" w:hAnsi="宋体"/>
          <w:color w:val="000000"/>
        </w:rPr>
        <w:t>保证金的账户名称必须一致。</w:t>
      </w:r>
    </w:p>
    <w:p>
      <w:pPr>
        <w:ind w:left="638" w:leftChars="66" w:hanging="480" w:hangingChars="200"/>
        <w:jc w:val="left"/>
        <w:rPr>
          <w:rFonts w:hint="eastAsia" w:ascii="宋体" w:hAnsi="宋体"/>
        </w:rPr>
      </w:pPr>
      <w:r>
        <w:rPr>
          <w:rFonts w:hint="eastAsia" w:ascii="宋体" w:hAnsi="宋体"/>
          <w:color w:val="000000"/>
        </w:rPr>
        <w:t xml:space="preserve">(5) </w:t>
      </w:r>
      <w:r>
        <w:rPr>
          <w:rFonts w:hint="eastAsia" w:ascii="宋体" w:hAnsi="宋体"/>
        </w:rPr>
        <w:t>未成交供应商的</w:t>
      </w:r>
      <w:r>
        <w:rPr>
          <w:rFonts w:hint="eastAsia" w:ascii="宋体" w:hAnsi="宋体"/>
          <w:lang w:val="en-US" w:eastAsia="zh-CN"/>
        </w:rPr>
        <w:t>询价</w:t>
      </w:r>
      <w:r>
        <w:rPr>
          <w:rFonts w:hint="eastAsia" w:ascii="宋体" w:hAnsi="宋体"/>
        </w:rPr>
        <w:t>保证金，将在成交通知书发出后五个工作日内全额退还，并电话通知未成交供应商，以便查收。</w:t>
      </w:r>
    </w:p>
    <w:p>
      <w:pPr>
        <w:ind w:left="638" w:leftChars="66" w:hanging="480" w:hangingChars="200"/>
        <w:jc w:val="left"/>
        <w:rPr>
          <w:rFonts w:hint="eastAsia" w:ascii="宋体" w:hAnsi="宋体"/>
        </w:rPr>
      </w:pPr>
      <w:r>
        <w:rPr>
          <w:rFonts w:hint="eastAsia" w:ascii="宋体" w:hAnsi="宋体"/>
          <w:color w:val="000000"/>
        </w:rPr>
        <w:t xml:space="preserve">(6) </w:t>
      </w:r>
      <w:r>
        <w:rPr>
          <w:rFonts w:hint="eastAsia" w:ascii="宋体" w:hAnsi="宋体"/>
        </w:rPr>
        <w:t>成交供应商的</w:t>
      </w:r>
      <w:r>
        <w:rPr>
          <w:rFonts w:hint="eastAsia" w:ascii="宋体" w:hAnsi="宋体"/>
          <w:lang w:val="en-US" w:eastAsia="zh-CN"/>
        </w:rPr>
        <w:t>询价</w:t>
      </w:r>
      <w:r>
        <w:rPr>
          <w:rFonts w:hint="eastAsia" w:ascii="宋体" w:hAnsi="宋体"/>
        </w:rPr>
        <w:t>保证金，将在合同签订并履约后五个工作日内全额退还，并电话通知成交供应商，以便查收。</w:t>
      </w:r>
    </w:p>
    <w:p>
      <w:pPr>
        <w:ind w:left="518" w:leftChars="66" w:hanging="360" w:hangingChars="150"/>
        <w:jc w:val="left"/>
        <w:rPr>
          <w:rFonts w:hint="eastAsia" w:ascii="宋体" w:hAnsi="宋体"/>
        </w:rPr>
      </w:pPr>
      <w:r>
        <w:rPr>
          <w:rFonts w:hint="eastAsia" w:ascii="宋体" w:hAnsi="宋体"/>
          <w:color w:val="000000"/>
        </w:rPr>
        <w:t xml:space="preserve">(7) </w:t>
      </w:r>
      <w:r>
        <w:rPr>
          <w:rFonts w:hint="eastAsia" w:ascii="宋体" w:hAnsi="宋体"/>
          <w:color w:val="000000"/>
          <w:lang w:val="en-US" w:eastAsia="zh-CN"/>
        </w:rPr>
        <w:t>询价</w:t>
      </w:r>
      <w:r>
        <w:rPr>
          <w:rFonts w:hint="eastAsia" w:ascii="宋体" w:hAnsi="宋体"/>
        </w:rPr>
        <w:t>保证金退回时不计利息。</w:t>
      </w:r>
    </w:p>
    <w:p>
      <w:pPr>
        <w:ind w:left="518" w:leftChars="66" w:hanging="360" w:hangingChars="150"/>
        <w:jc w:val="left"/>
        <w:rPr>
          <w:rFonts w:ascii="宋体" w:hAnsi="宋体"/>
        </w:rPr>
      </w:pPr>
      <w:r>
        <w:rPr>
          <w:rFonts w:hint="eastAsia" w:ascii="宋体" w:hAnsi="宋体"/>
          <w:color w:val="000000"/>
        </w:rPr>
        <w:t xml:space="preserve">(8) </w:t>
      </w:r>
      <w:r>
        <w:rPr>
          <w:rFonts w:hint="eastAsia" w:ascii="宋体" w:hAnsi="宋体"/>
        </w:rPr>
        <w:t>有下列情况之一时，</w:t>
      </w:r>
      <w:r>
        <w:rPr>
          <w:rFonts w:hint="eastAsia" w:ascii="宋体" w:hAnsi="宋体"/>
          <w:lang w:val="en-US" w:eastAsia="zh-CN"/>
        </w:rPr>
        <w:t>询价</w:t>
      </w:r>
      <w:r>
        <w:rPr>
          <w:rFonts w:hint="eastAsia" w:ascii="宋体" w:hAnsi="宋体"/>
        </w:rPr>
        <w:t>保证金不予退还：</w:t>
      </w:r>
    </w:p>
    <w:p>
      <w:pPr>
        <w:ind w:firstLine="480" w:firstLineChars="200"/>
        <w:rPr>
          <w:rFonts w:hint="eastAsia" w:ascii="宋体" w:hAnsi="宋体"/>
        </w:rPr>
      </w:pPr>
      <w:r>
        <w:rPr>
          <w:rFonts w:hint="eastAsia" w:ascii="宋体" w:hAnsi="宋体"/>
        </w:rPr>
        <w:t>① 如果供应商在询价采购文件规定的</w:t>
      </w:r>
      <w:r>
        <w:rPr>
          <w:rFonts w:hint="eastAsia" w:ascii="宋体" w:hAnsi="宋体"/>
          <w:lang w:val="en-US" w:eastAsia="zh-CN"/>
        </w:rPr>
        <w:t>询价</w:t>
      </w:r>
      <w:r>
        <w:rPr>
          <w:rFonts w:hint="eastAsia" w:ascii="宋体" w:hAnsi="宋体"/>
        </w:rPr>
        <w:t>有效期内撤回</w:t>
      </w:r>
      <w:r>
        <w:rPr>
          <w:rFonts w:hint="eastAsia" w:ascii="宋体" w:hAnsi="宋体"/>
          <w:lang w:val="en-US" w:eastAsia="zh-CN"/>
        </w:rPr>
        <w:t>询价</w:t>
      </w:r>
      <w:r>
        <w:rPr>
          <w:rFonts w:hint="eastAsia" w:ascii="宋体" w:hAnsi="宋体"/>
        </w:rPr>
        <w:t>响应文件。</w:t>
      </w:r>
    </w:p>
    <w:p>
      <w:pPr>
        <w:ind w:firstLine="480" w:firstLineChars="200"/>
        <w:rPr>
          <w:rFonts w:hint="eastAsia" w:ascii="宋体" w:hAnsi="宋体"/>
        </w:rPr>
      </w:pPr>
      <w:r>
        <w:rPr>
          <w:rFonts w:hint="eastAsia" w:ascii="宋体" w:hAnsi="宋体"/>
        </w:rPr>
        <w:t xml:space="preserve">② </w:t>
      </w:r>
      <w:r>
        <w:rPr>
          <w:rFonts w:hint="eastAsia" w:ascii="宋体" w:hAnsi="宋体"/>
          <w:bCs/>
        </w:rPr>
        <w:t>供应商提供的有关资料、资格证明文件被确认是不真实的；</w:t>
      </w:r>
      <w:r>
        <w:rPr>
          <w:rFonts w:ascii="宋体" w:hAnsi="宋体"/>
        </w:rPr>
        <w:t xml:space="preserve"> </w:t>
      </w:r>
    </w:p>
    <w:p>
      <w:pPr>
        <w:ind w:left="840" w:leftChars="200" w:hanging="360" w:hangingChars="150"/>
        <w:rPr>
          <w:rFonts w:hint="eastAsia" w:ascii="宋体" w:hAnsi="宋体"/>
        </w:rPr>
      </w:pPr>
      <w:r>
        <w:rPr>
          <w:rFonts w:hint="eastAsia" w:ascii="宋体" w:hAnsi="宋体"/>
        </w:rPr>
        <w:t xml:space="preserve">③ </w:t>
      </w:r>
      <w:r>
        <w:rPr>
          <w:rFonts w:hint="eastAsia" w:ascii="宋体" w:hAnsi="宋体"/>
          <w:lang w:val="en-US" w:eastAsia="zh-CN"/>
        </w:rPr>
        <w:t>在询价</w:t>
      </w:r>
      <w:r>
        <w:rPr>
          <w:rFonts w:hint="eastAsia" w:ascii="宋体" w:hAnsi="宋体"/>
        </w:rPr>
        <w:t>有效期内，供应商被证实有串通（统一哄抬价格）、欺诈行为；有违规、违纪和违法的行为。</w:t>
      </w:r>
    </w:p>
    <w:p>
      <w:pPr>
        <w:ind w:left="840" w:leftChars="200" w:hanging="360" w:hangingChars="150"/>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hint="eastAsia" w:ascii="宋体" w:hAnsi="宋体"/>
        </w:rPr>
        <w:t xml:space="preserve"> 供应商被证明有妨碍其他人公平竞争、损害采购人或者其它供应商合法权益的；</w:t>
      </w:r>
    </w:p>
    <w:p>
      <w:pPr>
        <w:ind w:left="840" w:leftChars="200" w:hanging="360" w:hangingChars="150"/>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5 \* GB3</w:instrText>
      </w:r>
      <w:r>
        <w:rPr>
          <w:rFonts w:ascii="宋体" w:hAnsi="宋体"/>
        </w:rPr>
        <w:instrText xml:space="preserve"> </w:instrText>
      </w:r>
      <w:r>
        <w:rPr>
          <w:rFonts w:ascii="宋体" w:hAnsi="宋体"/>
        </w:rPr>
        <w:fldChar w:fldCharType="separate"/>
      </w:r>
      <w:r>
        <w:rPr>
          <w:rFonts w:hint="eastAsia" w:ascii="宋体" w:hAnsi="宋体"/>
        </w:rPr>
        <w:t>⑤</w:t>
      </w:r>
      <w:r>
        <w:rPr>
          <w:rFonts w:ascii="宋体" w:hAnsi="宋体"/>
        </w:rPr>
        <w:fldChar w:fldCharType="end"/>
      </w:r>
      <w:r>
        <w:rPr>
          <w:rFonts w:hint="eastAsia" w:ascii="宋体" w:hAnsi="宋体"/>
        </w:rPr>
        <w:t xml:space="preserve"> 供应商与评审专家、采购人或招标代理机构相关工作人员恶意串通，或向评审专家、采购人或招标代理机构相关工作人员行贿或者提供其他不正当利益的；</w:t>
      </w:r>
    </w:p>
    <w:p>
      <w:pPr>
        <w:ind w:left="840" w:leftChars="200" w:hanging="360" w:hangingChars="150"/>
        <w:rPr>
          <w:rFonts w:ascii="宋体" w:hAnsi="宋体"/>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6 \* GB3</w:instrText>
      </w:r>
      <w:r>
        <w:rPr>
          <w:rFonts w:ascii="宋体" w:hAnsi="宋体"/>
          <w:bCs/>
        </w:rPr>
        <w:instrText xml:space="preserve"> </w:instrText>
      </w:r>
      <w:r>
        <w:rPr>
          <w:rFonts w:ascii="宋体" w:hAnsi="宋体"/>
          <w:bCs/>
        </w:rPr>
        <w:fldChar w:fldCharType="separate"/>
      </w:r>
      <w:r>
        <w:rPr>
          <w:rFonts w:hint="eastAsia" w:ascii="宋体" w:hAnsi="宋体"/>
          <w:bCs/>
        </w:rPr>
        <w:t>⑥</w:t>
      </w:r>
      <w:r>
        <w:rPr>
          <w:rFonts w:ascii="宋体" w:hAnsi="宋体"/>
          <w:bCs/>
        </w:rPr>
        <w:fldChar w:fldCharType="end"/>
      </w:r>
      <w:r>
        <w:rPr>
          <w:rFonts w:hint="eastAsia" w:ascii="宋体" w:hAnsi="宋体"/>
          <w:bCs/>
        </w:rPr>
        <w:t xml:space="preserve"> </w:t>
      </w:r>
      <w:r>
        <w:rPr>
          <w:rFonts w:hint="eastAsia" w:ascii="宋体" w:hAnsi="宋体"/>
        </w:rPr>
        <w:t>由于成交供应商的原因未能在规定期限内按照询价采购文件的规定与采购人签订合同的。</w:t>
      </w:r>
    </w:p>
    <w:p>
      <w:pPr>
        <w:rPr>
          <w:b/>
          <w:lang w:val="zh-CN"/>
        </w:rPr>
      </w:pPr>
      <w:bookmarkStart w:id="31" w:name="_Toc312890734"/>
      <w:r>
        <w:rPr>
          <w:rFonts w:hint="eastAsia"/>
          <w:b/>
          <w:lang w:val="zh-CN"/>
        </w:rPr>
        <w:t>13、</w:t>
      </w:r>
      <w:r>
        <w:rPr>
          <w:rFonts w:hint="eastAsia"/>
          <w:b/>
          <w:lang w:val="en-US" w:eastAsia="zh-CN"/>
        </w:rPr>
        <w:t>询价</w:t>
      </w:r>
      <w:r>
        <w:rPr>
          <w:rFonts w:hint="eastAsia"/>
          <w:b/>
          <w:lang w:val="zh-CN"/>
        </w:rPr>
        <w:t>响应文件的印制和签署</w:t>
      </w:r>
      <w:bookmarkEnd w:id="31"/>
    </w:p>
    <w:p>
      <w:pPr>
        <w:tabs>
          <w:tab w:val="left" w:pos="1080"/>
        </w:tabs>
        <w:spacing w:line="480" w:lineRule="exact"/>
        <w:ind w:left="600" w:hanging="600" w:hangingChars="250"/>
        <w:rPr>
          <w:rFonts w:ascii="宋体" w:hAnsi="宋体"/>
        </w:rPr>
      </w:pPr>
      <w:r>
        <w:rPr>
          <w:rFonts w:hint="eastAsia" w:ascii="宋体" w:hAnsi="宋体"/>
          <w:color w:val="000000"/>
        </w:rPr>
        <w:t>（1）</w:t>
      </w:r>
      <w:r>
        <w:rPr>
          <w:rFonts w:hint="eastAsia" w:ascii="宋体" w:hAnsi="宋体"/>
        </w:rPr>
        <w:t>供应商应按“供应商须知前附表”中的要求提交</w:t>
      </w:r>
      <w:r>
        <w:rPr>
          <w:rFonts w:hint="eastAsia" w:ascii="宋体" w:hAnsi="宋体"/>
          <w:lang w:val="en-US" w:eastAsia="zh-CN"/>
        </w:rPr>
        <w:t>询价</w:t>
      </w:r>
      <w:r>
        <w:rPr>
          <w:rFonts w:hint="eastAsia" w:ascii="宋体" w:hAnsi="宋体"/>
        </w:rPr>
        <w:t>响应文件正本、副本、“询价总报价一览表”</w:t>
      </w:r>
      <w:r>
        <w:rPr>
          <w:rFonts w:hint="eastAsia" w:ascii="宋体" w:hAnsi="宋体"/>
          <w:color w:val="000000"/>
        </w:rPr>
        <w:t xml:space="preserve"> “ 电子版</w:t>
      </w:r>
      <w:r>
        <w:rPr>
          <w:rFonts w:hint="eastAsia" w:ascii="宋体" w:hAnsi="宋体"/>
          <w:color w:val="000000"/>
          <w:lang w:val="en-US" w:eastAsia="zh-CN"/>
        </w:rPr>
        <w:t>询价</w:t>
      </w:r>
      <w:r>
        <w:rPr>
          <w:rFonts w:hint="eastAsia" w:ascii="宋体" w:hAnsi="宋体"/>
          <w:color w:val="000000"/>
        </w:rPr>
        <w:t>文件”</w:t>
      </w:r>
      <w:r>
        <w:rPr>
          <w:rFonts w:hint="eastAsia" w:ascii="宋体" w:hAnsi="宋体"/>
        </w:rPr>
        <w:t>，如未提供，按无效</w:t>
      </w:r>
      <w:r>
        <w:rPr>
          <w:rFonts w:hint="eastAsia" w:ascii="宋体" w:hAnsi="宋体"/>
          <w:lang w:val="en-US" w:eastAsia="zh-CN"/>
        </w:rPr>
        <w:t>询价</w:t>
      </w:r>
      <w:r>
        <w:rPr>
          <w:rFonts w:hint="eastAsia" w:ascii="宋体" w:hAnsi="宋体"/>
        </w:rPr>
        <w:t>处理。正本和副本应在其封面右上角清楚地标明“正本”或“副本”字样。若正本和副本有不一致的内容，以正本为准。</w:t>
      </w:r>
    </w:p>
    <w:p>
      <w:pPr>
        <w:tabs>
          <w:tab w:val="left" w:pos="1095"/>
        </w:tabs>
        <w:spacing w:line="480" w:lineRule="exact"/>
        <w:ind w:left="600" w:hanging="600" w:hangingChars="250"/>
        <w:rPr>
          <w:rFonts w:ascii="宋体" w:hAnsi="宋体"/>
        </w:rPr>
      </w:pPr>
      <w:r>
        <w:rPr>
          <w:rFonts w:hint="eastAsia" w:ascii="宋体" w:hAnsi="宋体"/>
          <w:color w:val="000000"/>
        </w:rPr>
        <w:t>（2）</w:t>
      </w:r>
      <w:r>
        <w:rPr>
          <w:rFonts w:hint="eastAsia" w:ascii="宋体" w:hAnsi="宋体"/>
          <w:color w:val="000000"/>
          <w:lang w:val="en-US" w:eastAsia="zh-CN"/>
        </w:rPr>
        <w:t>询价</w:t>
      </w:r>
      <w:r>
        <w:rPr>
          <w:rFonts w:hint="eastAsia" w:ascii="宋体" w:hAnsi="宋体"/>
        </w:rPr>
        <w:t>响应文件统一用A4幅面纸张印制，正本必需打印，副本可采用正本的复印件，但要清晰。正本、副本必须由供应商的</w:t>
      </w:r>
      <w:r>
        <w:rPr>
          <w:rFonts w:hint="eastAsia" w:ascii="宋体" w:hAnsi="宋体"/>
          <w:b w:val="0"/>
          <w:bCs/>
        </w:rPr>
        <w:t>法定代表人或授权代表</w:t>
      </w:r>
      <w:r>
        <w:rPr>
          <w:rFonts w:hint="eastAsia" w:ascii="宋体" w:hAnsi="宋体"/>
        </w:rPr>
        <w:t>在规定签章处签字和盖章（红色鲜章）。</w:t>
      </w:r>
    </w:p>
    <w:p>
      <w:pPr>
        <w:tabs>
          <w:tab w:val="left" w:pos="1095"/>
        </w:tabs>
        <w:ind w:left="600" w:hanging="600" w:hangingChars="250"/>
        <w:rPr>
          <w:rFonts w:ascii="宋体" w:hAnsi="宋体"/>
        </w:rPr>
      </w:pPr>
      <w:r>
        <w:rPr>
          <w:rFonts w:hint="eastAsia" w:ascii="宋体" w:hAnsi="宋体"/>
        </w:rPr>
        <w:t>（3）</w:t>
      </w:r>
      <w:r>
        <w:rPr>
          <w:rFonts w:hint="eastAsia" w:ascii="宋体" w:hAnsi="宋体"/>
          <w:lang w:val="en-US" w:eastAsia="zh-CN"/>
        </w:rPr>
        <w:t>询价</w:t>
      </w:r>
      <w:r>
        <w:rPr>
          <w:rFonts w:hint="eastAsia" w:ascii="宋体" w:hAnsi="宋体"/>
        </w:rPr>
        <w:t>响应文件的打印应清楚工整，任何行间插字、涂改或增删，必须由</w:t>
      </w:r>
      <w:r>
        <w:rPr>
          <w:rFonts w:hint="eastAsia" w:ascii="宋体" w:hAnsi="宋体"/>
          <w:b w:val="0"/>
          <w:bCs/>
        </w:rPr>
        <w:t>法定代表人或授权代表</w:t>
      </w:r>
      <w:r>
        <w:rPr>
          <w:rFonts w:hint="eastAsia" w:ascii="宋体" w:hAnsi="宋体"/>
        </w:rPr>
        <w:t>签字或盖个人印鉴。</w:t>
      </w:r>
    </w:p>
    <w:p>
      <w:pPr>
        <w:tabs>
          <w:tab w:val="left" w:pos="1080"/>
        </w:tabs>
        <w:ind w:left="600" w:hanging="600" w:hangingChars="250"/>
        <w:rPr>
          <w:rFonts w:ascii="宋体" w:hAnsi="宋体"/>
        </w:rPr>
      </w:pPr>
      <w:r>
        <w:rPr>
          <w:rFonts w:hint="eastAsia" w:ascii="宋体" w:hAnsi="宋体"/>
        </w:rPr>
        <w:t xml:space="preserve">（4） </w:t>
      </w:r>
      <w:r>
        <w:rPr>
          <w:rFonts w:hint="eastAsia" w:ascii="宋体" w:hAnsi="宋体"/>
          <w:lang w:val="en-US" w:eastAsia="zh-CN"/>
        </w:rPr>
        <w:t>询价</w:t>
      </w:r>
      <w:r>
        <w:rPr>
          <w:rFonts w:hint="eastAsia" w:ascii="宋体" w:hAnsi="宋体"/>
        </w:rPr>
        <w:t>响应文件正本和副本必须用不可拆卸的胶装方式装订成册，任何塑料夹条、订书针装订或打孔装订的</w:t>
      </w:r>
      <w:r>
        <w:rPr>
          <w:rFonts w:hint="eastAsia" w:ascii="宋体" w:hAnsi="宋体"/>
          <w:lang w:val="en-US" w:eastAsia="zh-CN"/>
        </w:rPr>
        <w:t>询价</w:t>
      </w:r>
      <w:r>
        <w:rPr>
          <w:rFonts w:hint="eastAsia" w:ascii="宋体" w:hAnsi="宋体"/>
        </w:rPr>
        <w:t>响应文件都按无效</w:t>
      </w:r>
      <w:r>
        <w:rPr>
          <w:rFonts w:hint="eastAsia" w:ascii="宋体" w:hAnsi="宋体"/>
          <w:lang w:val="en-US" w:eastAsia="zh-CN"/>
        </w:rPr>
        <w:t>询价</w:t>
      </w:r>
      <w:r>
        <w:rPr>
          <w:rFonts w:hint="eastAsia" w:ascii="宋体" w:hAnsi="宋体"/>
        </w:rPr>
        <w:t>响应文件处理。</w:t>
      </w:r>
    </w:p>
    <w:p>
      <w:pPr>
        <w:rPr>
          <w:b/>
          <w:lang w:val="zh-CN"/>
        </w:rPr>
      </w:pPr>
      <w:bookmarkStart w:id="32" w:name="_Toc312890735"/>
      <w:r>
        <w:rPr>
          <w:rFonts w:hint="eastAsia"/>
          <w:b/>
          <w:lang w:val="zh-CN"/>
        </w:rPr>
        <w:t>14、</w:t>
      </w:r>
      <w:r>
        <w:rPr>
          <w:rFonts w:hint="eastAsia"/>
          <w:b/>
          <w:lang w:val="en-US" w:eastAsia="zh-CN"/>
        </w:rPr>
        <w:t>询价</w:t>
      </w:r>
      <w:r>
        <w:rPr>
          <w:rFonts w:hint="eastAsia"/>
          <w:b/>
          <w:lang w:val="zh-CN"/>
        </w:rPr>
        <w:t>响应文件的密封和标注</w:t>
      </w:r>
      <w:bookmarkEnd w:id="32"/>
    </w:p>
    <w:p>
      <w:pPr>
        <w:tabs>
          <w:tab w:val="left" w:pos="1080"/>
        </w:tabs>
        <w:ind w:left="600" w:hanging="600" w:hangingChars="250"/>
        <w:rPr>
          <w:rFonts w:ascii="宋体" w:hAnsi="宋体"/>
          <w:color w:val="000000"/>
        </w:rPr>
      </w:pPr>
      <w:r>
        <w:rPr>
          <w:rFonts w:hint="eastAsia" w:ascii="宋体" w:hAnsi="宋体"/>
          <w:color w:val="000000"/>
        </w:rPr>
        <w:t>（1）供应商应在</w:t>
      </w:r>
      <w:r>
        <w:rPr>
          <w:rFonts w:hint="eastAsia" w:ascii="宋体" w:hAnsi="宋体"/>
          <w:color w:val="000000"/>
          <w:lang w:val="en-US" w:eastAsia="zh-CN"/>
        </w:rPr>
        <w:t>询</w:t>
      </w:r>
      <w:r>
        <w:rPr>
          <w:rFonts w:hint="eastAsia" w:ascii="宋体" w:hAnsi="宋体"/>
          <w:color w:val="000000"/>
        </w:rPr>
        <w:t>价响应文件正本和所有副本的封面上注明供应商名称（加盖红色鲜章</w:t>
      </w:r>
      <w:r>
        <w:rPr>
          <w:rFonts w:ascii="宋体" w:hAnsi="宋体"/>
          <w:color w:val="000000"/>
        </w:rPr>
        <w:t>）</w:t>
      </w:r>
      <w:r>
        <w:rPr>
          <w:rFonts w:hint="eastAsia" w:ascii="宋体" w:hAnsi="宋体"/>
          <w:color w:val="000000"/>
        </w:rPr>
        <w:t>、采购项目名称，</w:t>
      </w:r>
      <w:r>
        <w:rPr>
          <w:rFonts w:hint="eastAsia" w:ascii="宋体" w:hAnsi="宋体"/>
          <w:color w:val="000000"/>
          <w:lang w:val="en-US" w:eastAsia="zh-CN"/>
        </w:rPr>
        <w:t>询价</w:t>
      </w:r>
      <w:r>
        <w:rPr>
          <w:rFonts w:hint="eastAsia" w:ascii="宋体" w:hAnsi="宋体"/>
          <w:color w:val="000000"/>
        </w:rPr>
        <w:t>日期，并分别在右上角标明“正本”和“副本”字样。</w:t>
      </w:r>
      <w:r>
        <w:rPr>
          <w:rFonts w:ascii="宋体" w:hAnsi="宋体"/>
          <w:color w:val="000000"/>
        </w:rPr>
        <w:t xml:space="preserve"> </w:t>
      </w:r>
    </w:p>
    <w:p>
      <w:pPr>
        <w:tabs>
          <w:tab w:val="left" w:pos="1080"/>
        </w:tabs>
        <w:ind w:left="600" w:hanging="600" w:hangingChars="250"/>
        <w:rPr>
          <w:rFonts w:ascii="宋体" w:hAnsi="宋体"/>
          <w:color w:val="000000"/>
        </w:rPr>
      </w:pPr>
      <w:r>
        <w:rPr>
          <w:rFonts w:hint="eastAsia" w:ascii="宋体" w:hAnsi="宋体"/>
          <w:color w:val="000000"/>
        </w:rPr>
        <w:t xml:space="preserve">（2） </w:t>
      </w:r>
      <w:r>
        <w:rPr>
          <w:rFonts w:hint="eastAsia" w:ascii="宋体" w:hAnsi="宋体"/>
          <w:color w:val="000000"/>
          <w:lang w:val="en-US" w:eastAsia="zh-CN"/>
        </w:rPr>
        <w:t>询</w:t>
      </w:r>
      <w:r>
        <w:rPr>
          <w:rFonts w:hint="eastAsia" w:ascii="宋体" w:hAnsi="宋体"/>
          <w:color w:val="000000"/>
        </w:rPr>
        <w:t>价响应文件正本、所有副本和要求单独提交的“询价总报价一览表”，应分别封装于密封袋内，密封袋上应分别标上“正本”、“副本”、“询价总报价一览表”“ 电子版</w:t>
      </w:r>
      <w:r>
        <w:rPr>
          <w:rFonts w:hint="eastAsia" w:ascii="宋体" w:hAnsi="宋体"/>
          <w:color w:val="000000"/>
          <w:lang w:val="en-US" w:eastAsia="zh-CN"/>
        </w:rPr>
        <w:t>询价</w:t>
      </w:r>
      <w:r>
        <w:rPr>
          <w:rFonts w:hint="eastAsia" w:ascii="宋体" w:hAnsi="宋体"/>
          <w:color w:val="000000"/>
        </w:rPr>
        <w:t>文件”字样，并注明供应商名称、采购项目名称、</w:t>
      </w:r>
      <w:r>
        <w:rPr>
          <w:rFonts w:hint="eastAsia" w:ascii="宋体" w:hAnsi="宋体"/>
          <w:color w:val="000000"/>
          <w:lang w:val="en-US" w:eastAsia="zh-CN"/>
        </w:rPr>
        <w:t>询</w:t>
      </w:r>
      <w:r>
        <w:rPr>
          <w:rFonts w:hint="eastAsia" w:ascii="宋体" w:hAnsi="宋体"/>
          <w:color w:val="000000"/>
        </w:rPr>
        <w:t>价日期等，并加盖公章，标注</w:t>
      </w:r>
      <w:r>
        <w:rPr>
          <w:rFonts w:hint="eastAsia" w:ascii="宋体" w:hAnsi="宋体"/>
          <w:b/>
          <w:color w:val="000000"/>
          <w:u w:val="single"/>
        </w:rPr>
        <w:t>“xxxx年xx月xx日xx时xx分前不得拆封”</w:t>
      </w:r>
      <w:r>
        <w:rPr>
          <w:rFonts w:hint="eastAsia" w:ascii="宋体" w:hAnsi="宋体"/>
          <w:color w:val="000000"/>
        </w:rPr>
        <w:t>的警示。</w:t>
      </w:r>
    </w:p>
    <w:p>
      <w:pPr>
        <w:rPr>
          <w:rFonts w:hint="eastAsia"/>
          <w:b/>
        </w:rPr>
      </w:pPr>
      <w:r>
        <w:rPr>
          <w:rFonts w:hint="eastAsia"/>
          <w:b/>
        </w:rPr>
        <w:t>15、迟交的</w:t>
      </w:r>
      <w:r>
        <w:rPr>
          <w:rFonts w:hint="eastAsia"/>
          <w:b/>
          <w:lang w:val="en-US" w:eastAsia="zh-CN"/>
        </w:rPr>
        <w:t>询价</w:t>
      </w:r>
      <w:r>
        <w:rPr>
          <w:rFonts w:hint="eastAsia"/>
          <w:b/>
        </w:rPr>
        <w:t>响应文件</w:t>
      </w:r>
    </w:p>
    <w:p>
      <w:pPr>
        <w:ind w:firstLine="480" w:firstLineChars="200"/>
        <w:rPr>
          <w:rFonts w:ascii="宋体" w:hAnsi="宋体" w:cs="Arial"/>
        </w:rPr>
      </w:pPr>
      <w:r>
        <w:rPr>
          <w:rFonts w:hint="eastAsia" w:ascii="宋体" w:hAnsi="宋体" w:cs="Arial"/>
        </w:rPr>
        <w:t>招标代理机构将拒绝迟交的</w:t>
      </w:r>
      <w:r>
        <w:rPr>
          <w:rFonts w:hint="eastAsia" w:ascii="宋体" w:hAnsi="宋体" w:cs="Arial"/>
          <w:lang w:val="en-US" w:eastAsia="zh-CN"/>
        </w:rPr>
        <w:t>询价响应</w:t>
      </w:r>
      <w:r>
        <w:rPr>
          <w:rFonts w:hint="eastAsia" w:ascii="宋体" w:hAnsi="宋体" w:cs="Arial"/>
        </w:rPr>
        <w:t>文件并原封退回。</w:t>
      </w:r>
    </w:p>
    <w:p>
      <w:pPr>
        <w:rPr>
          <w:rFonts w:ascii="宋体" w:hAnsi="宋体"/>
          <w:b/>
          <w:color w:val="000000"/>
          <w:lang w:val="zh-CN"/>
        </w:rPr>
      </w:pPr>
      <w:bookmarkStart w:id="33" w:name="_Toc312890737"/>
      <w:r>
        <w:rPr>
          <w:rFonts w:hint="eastAsia"/>
          <w:b/>
        </w:rPr>
        <w:t>16、</w:t>
      </w:r>
      <w:r>
        <w:rPr>
          <w:rFonts w:hint="eastAsia"/>
          <w:b/>
          <w:lang w:val="en-US" w:eastAsia="zh-CN"/>
        </w:rPr>
        <w:t>询价</w:t>
      </w:r>
      <w:r>
        <w:rPr>
          <w:rFonts w:hint="eastAsia"/>
          <w:b/>
        </w:rPr>
        <w:t>响应文件的修改和撤回</w:t>
      </w:r>
      <w:bookmarkEnd w:id="33"/>
    </w:p>
    <w:p>
      <w:pPr>
        <w:spacing w:line="480" w:lineRule="exact"/>
        <w:ind w:left="600" w:hanging="600" w:hangingChars="250"/>
        <w:rPr>
          <w:rFonts w:ascii="宋体" w:hAnsi="宋体"/>
        </w:rPr>
      </w:pPr>
      <w:r>
        <w:rPr>
          <w:rFonts w:hint="eastAsia" w:ascii="宋体" w:hAnsi="宋体"/>
          <w:color w:val="000000"/>
        </w:rPr>
        <w:t>（1）</w:t>
      </w:r>
      <w:r>
        <w:rPr>
          <w:rFonts w:hint="eastAsia" w:ascii="宋体" w:hAnsi="宋体"/>
        </w:rPr>
        <w:t>供应商在递交了</w:t>
      </w:r>
      <w:r>
        <w:rPr>
          <w:rFonts w:hint="eastAsia" w:ascii="宋体" w:hAnsi="宋体"/>
          <w:lang w:val="en-US" w:eastAsia="zh-CN"/>
        </w:rPr>
        <w:t>询价</w:t>
      </w:r>
      <w:r>
        <w:rPr>
          <w:rFonts w:hint="eastAsia" w:ascii="宋体" w:hAnsi="宋体"/>
        </w:rPr>
        <w:t>响应文件后，可以修改或撤回其</w:t>
      </w:r>
      <w:r>
        <w:rPr>
          <w:rFonts w:hint="eastAsia" w:ascii="宋体" w:hAnsi="宋体"/>
          <w:lang w:val="en-US" w:eastAsia="zh-CN"/>
        </w:rPr>
        <w:t>询价</w:t>
      </w:r>
      <w:r>
        <w:rPr>
          <w:rFonts w:hint="eastAsia" w:ascii="宋体" w:hAnsi="宋体"/>
        </w:rPr>
        <w:t>响应文件，但必须在规定的询价开始时间前，以书面形式通知招标代理机构。</w:t>
      </w:r>
    </w:p>
    <w:p>
      <w:pPr>
        <w:spacing w:line="480" w:lineRule="exact"/>
        <w:ind w:left="600" w:hanging="600" w:hangingChars="250"/>
        <w:rPr>
          <w:rFonts w:ascii="宋体" w:hAnsi="宋体"/>
        </w:rPr>
      </w:pPr>
      <w:r>
        <w:rPr>
          <w:rFonts w:hint="eastAsia" w:ascii="宋体" w:hAnsi="宋体"/>
        </w:rPr>
        <w:t>（2）供应商的修改书或撤回通知书，应由其</w:t>
      </w:r>
      <w:r>
        <w:rPr>
          <w:rFonts w:hint="eastAsia" w:ascii="宋体" w:hAnsi="宋体"/>
          <w:b w:val="0"/>
          <w:bCs/>
        </w:rPr>
        <w:t>法定代表人或授权代表</w:t>
      </w:r>
      <w:r>
        <w:rPr>
          <w:rFonts w:hint="eastAsia" w:ascii="宋体" w:hAnsi="宋体"/>
        </w:rPr>
        <w:t>签署并盖单位印章。修改书应按供应商须知的规定进行密封和标注，并在密封袋上标注“修改”字样。</w:t>
      </w:r>
    </w:p>
    <w:p>
      <w:pPr>
        <w:spacing w:line="480" w:lineRule="exact"/>
        <w:ind w:left="600" w:hanging="600" w:hangingChars="250"/>
        <w:rPr>
          <w:rFonts w:ascii="宋体" w:hAnsi="宋体"/>
        </w:rPr>
      </w:pPr>
      <w:r>
        <w:rPr>
          <w:rFonts w:hint="eastAsia" w:ascii="宋体" w:hAnsi="宋体"/>
        </w:rPr>
        <w:t>（3）在询价开始时间后，供应商不得对其递交的</w:t>
      </w:r>
      <w:r>
        <w:rPr>
          <w:rFonts w:hint="eastAsia" w:ascii="宋体" w:hAnsi="宋体"/>
          <w:lang w:val="en-US" w:eastAsia="zh-CN"/>
        </w:rPr>
        <w:t>询价</w:t>
      </w:r>
      <w:r>
        <w:rPr>
          <w:rFonts w:hint="eastAsia" w:ascii="宋体" w:hAnsi="宋体"/>
        </w:rPr>
        <w:t>响应文件做任何修改或撤回</w:t>
      </w:r>
      <w:r>
        <w:rPr>
          <w:rFonts w:hint="eastAsia" w:ascii="宋体" w:hAnsi="宋体"/>
          <w:lang w:val="en-US" w:eastAsia="zh-CN"/>
        </w:rPr>
        <w:t>询价</w:t>
      </w:r>
      <w:r>
        <w:rPr>
          <w:rFonts w:hint="eastAsia" w:ascii="宋体" w:hAnsi="宋体"/>
        </w:rPr>
        <w:t>响应文件。</w:t>
      </w:r>
    </w:p>
    <w:p>
      <w:pPr>
        <w:pStyle w:val="4"/>
        <w:keepNext w:val="0"/>
        <w:pageBreakBefore/>
        <w:rPr>
          <w:rFonts w:hint="eastAsia"/>
          <w:kern w:val="0"/>
        </w:rPr>
      </w:pPr>
      <w:bookmarkStart w:id="34" w:name="_Toc363492839"/>
      <w:bookmarkStart w:id="35" w:name="_Toc332016515"/>
      <w:bookmarkStart w:id="36" w:name="_Toc312890738"/>
      <w:bookmarkStart w:id="37" w:name="_Toc301774457"/>
      <w:bookmarkStart w:id="38" w:name="_Toc293819419"/>
      <w:bookmarkStart w:id="39" w:name="_Toc5174"/>
      <w:r>
        <w:rPr>
          <w:rFonts w:hint="eastAsia"/>
        </w:rPr>
        <w:t>四、</w:t>
      </w:r>
      <w:r>
        <w:rPr>
          <w:rFonts w:hint="eastAsia"/>
          <w:kern w:val="0"/>
        </w:rPr>
        <w:t>评审</w:t>
      </w:r>
      <w:bookmarkEnd w:id="34"/>
      <w:bookmarkEnd w:id="35"/>
      <w:bookmarkEnd w:id="36"/>
      <w:bookmarkEnd w:id="37"/>
      <w:bookmarkEnd w:id="38"/>
      <w:bookmarkEnd w:id="39"/>
    </w:p>
    <w:p>
      <w:pPr>
        <w:rPr>
          <w:b/>
        </w:rPr>
      </w:pPr>
      <w:r>
        <w:rPr>
          <w:rFonts w:hint="eastAsia"/>
          <w:b/>
        </w:rPr>
        <w:t>17、公布供应商报价</w:t>
      </w:r>
    </w:p>
    <w:p>
      <w:pPr>
        <w:spacing w:line="480" w:lineRule="exact"/>
        <w:ind w:left="600" w:hanging="600" w:hangingChars="250"/>
        <w:rPr>
          <w:rFonts w:hint="eastAsia" w:ascii="宋体" w:hAnsi="宋体"/>
        </w:rPr>
      </w:pPr>
      <w:r>
        <w:rPr>
          <w:rFonts w:hint="eastAsia" w:ascii="宋体" w:hAnsi="宋体"/>
        </w:rPr>
        <w:t>（1）招标代理机构将在“供应商须知前附表”规定的时间和地点组织询价采购会议。财政部门</w:t>
      </w:r>
      <w:r>
        <w:rPr>
          <w:rFonts w:hint="eastAsia" w:ascii="宋体" w:hAnsi="宋体"/>
          <w:lang w:val="en-US" w:eastAsia="zh-CN"/>
        </w:rPr>
        <w:t>及</w:t>
      </w:r>
      <w:r>
        <w:rPr>
          <w:rFonts w:hint="eastAsia" w:ascii="宋体" w:hAnsi="宋体"/>
        </w:rPr>
        <w:t>有关监督部门视情况到现场监督采购活动。</w:t>
      </w:r>
    </w:p>
    <w:p>
      <w:pPr>
        <w:spacing w:line="480" w:lineRule="exact"/>
        <w:ind w:left="600" w:hanging="600" w:hangingChars="250"/>
        <w:rPr>
          <w:rFonts w:hint="eastAsia" w:ascii="宋体" w:hAnsi="宋体"/>
        </w:rPr>
      </w:pPr>
      <w:r>
        <w:rPr>
          <w:rFonts w:hint="eastAsia" w:ascii="宋体" w:hAnsi="宋体"/>
        </w:rPr>
        <w:t>（2）询价采购会议必须由</w:t>
      </w:r>
      <w:r>
        <w:rPr>
          <w:rFonts w:hint="eastAsia" w:ascii="宋体" w:hAnsi="宋体"/>
          <w:b w:val="0"/>
          <w:bCs/>
        </w:rPr>
        <w:t>供应商法定代表人或授权代表亲自参加，并出示身份证原件《法定代表人证明书或法定代表人授权委托书》。</w:t>
      </w:r>
      <w:r>
        <w:rPr>
          <w:rFonts w:hint="eastAsia" w:ascii="宋体" w:hAnsi="宋体"/>
        </w:rPr>
        <w:t>法定代表人或授权代表不到询价会议现场的，招标代理机构将拒绝接收该供应商的</w:t>
      </w:r>
      <w:r>
        <w:rPr>
          <w:rFonts w:hint="eastAsia" w:ascii="宋体" w:hAnsi="宋体"/>
          <w:lang w:val="en-US" w:eastAsia="zh-CN"/>
        </w:rPr>
        <w:t>询价</w:t>
      </w:r>
      <w:r>
        <w:rPr>
          <w:rFonts w:hint="eastAsia" w:ascii="宋体" w:hAnsi="宋体"/>
        </w:rPr>
        <w:t>响应文件。</w:t>
      </w:r>
    </w:p>
    <w:p>
      <w:pPr>
        <w:spacing w:line="480" w:lineRule="exact"/>
        <w:ind w:left="600" w:hanging="600" w:hangingChars="250"/>
        <w:rPr>
          <w:rFonts w:hint="eastAsia" w:ascii="宋体" w:hAnsi="宋体"/>
        </w:rPr>
      </w:pPr>
      <w:r>
        <w:rPr>
          <w:rFonts w:hint="eastAsia" w:ascii="宋体" w:hAnsi="宋体"/>
        </w:rPr>
        <w:t>（2）公布供应商</w:t>
      </w:r>
      <w:r>
        <w:rPr>
          <w:rFonts w:hint="eastAsia" w:ascii="宋体" w:hAnsi="宋体"/>
          <w:lang w:val="en-US" w:eastAsia="zh-CN"/>
        </w:rPr>
        <w:t>询价</w:t>
      </w:r>
      <w:r>
        <w:rPr>
          <w:rFonts w:hint="eastAsia" w:ascii="宋体" w:hAnsi="宋体"/>
        </w:rPr>
        <w:t>前，由供应商检查</w:t>
      </w:r>
      <w:r>
        <w:rPr>
          <w:rFonts w:hint="eastAsia" w:ascii="宋体" w:hAnsi="宋体"/>
          <w:lang w:val="en-US" w:eastAsia="zh-CN"/>
        </w:rPr>
        <w:t>询价</w:t>
      </w:r>
      <w:r>
        <w:rPr>
          <w:rFonts w:hint="eastAsia" w:ascii="宋体" w:hAnsi="宋体"/>
        </w:rPr>
        <w:t>响应文件密封情况，并当场宣布检查情况。供应商法定代表人或授权代表须签署</w:t>
      </w:r>
      <w:r>
        <w:rPr>
          <w:rFonts w:hint="eastAsia" w:ascii="宋体" w:hAnsi="宋体"/>
          <w:lang w:val="en-US" w:eastAsia="zh-CN"/>
        </w:rPr>
        <w:t>询价</w:t>
      </w:r>
      <w:r>
        <w:rPr>
          <w:rFonts w:hint="eastAsia" w:ascii="宋体" w:hAnsi="宋体"/>
        </w:rPr>
        <w:t>响应文件密封确认表。</w:t>
      </w:r>
    </w:p>
    <w:p>
      <w:pPr>
        <w:spacing w:line="480" w:lineRule="exact"/>
        <w:ind w:left="600" w:hanging="600" w:hangingChars="250"/>
        <w:rPr>
          <w:rFonts w:hint="eastAsia" w:ascii="宋体" w:hAnsi="宋体"/>
        </w:rPr>
      </w:pPr>
      <w:r>
        <w:rPr>
          <w:rFonts w:hint="eastAsia" w:ascii="宋体" w:hAnsi="宋体"/>
        </w:rPr>
        <w:t>（3）</w:t>
      </w:r>
      <w:r>
        <w:rPr>
          <w:rFonts w:hint="eastAsia" w:ascii="宋体" w:hAnsi="宋体"/>
          <w:lang w:val="en-US" w:eastAsia="zh-CN"/>
        </w:rPr>
        <w:t>询价</w:t>
      </w:r>
      <w:r>
        <w:rPr>
          <w:rFonts w:hint="eastAsia" w:ascii="宋体" w:hAnsi="宋体"/>
        </w:rPr>
        <w:t>响应文件密封情况检查结束后，由拆标人当众拆封，唱标人按询价总报价一览表宣读供应商名称、总报价及其他内容。</w:t>
      </w:r>
    </w:p>
    <w:p>
      <w:pPr>
        <w:spacing w:line="480" w:lineRule="exact"/>
        <w:ind w:left="600" w:hanging="600" w:hangingChars="250"/>
        <w:rPr>
          <w:rFonts w:ascii="宋体" w:hAnsi="宋体"/>
        </w:rPr>
      </w:pPr>
      <w:r>
        <w:rPr>
          <w:rFonts w:hint="eastAsia" w:ascii="宋体" w:hAnsi="宋体"/>
        </w:rPr>
        <w:t>（4）招标代理机构将做询价记录</w:t>
      </w:r>
      <w:r>
        <w:rPr>
          <w:rFonts w:hint="eastAsia" w:ascii="宋体" w:hAnsi="宋体"/>
          <w:lang w:val="en-US" w:eastAsia="zh-CN"/>
        </w:rPr>
        <w:t>表</w:t>
      </w:r>
      <w:r>
        <w:rPr>
          <w:rFonts w:hint="eastAsia" w:ascii="宋体" w:hAnsi="宋体"/>
        </w:rPr>
        <w:t>，与会的供应商法定代表人或授权代表在询价记录表上签字确认。</w:t>
      </w:r>
    </w:p>
    <w:p>
      <w:pPr>
        <w:rPr>
          <w:b/>
        </w:rPr>
      </w:pPr>
      <w:r>
        <w:rPr>
          <w:rFonts w:hint="eastAsia"/>
          <w:b/>
        </w:rPr>
        <w:t>18、询价小组</w:t>
      </w:r>
    </w:p>
    <w:p>
      <w:pPr>
        <w:autoSpaceDE w:val="0"/>
        <w:autoSpaceDN w:val="0"/>
        <w:adjustRightInd w:val="0"/>
        <w:ind w:left="622" w:leftChars="9" w:hanging="600" w:hangingChars="250"/>
        <w:jc w:val="left"/>
        <w:rPr>
          <w:rFonts w:ascii="宋体" w:hAnsi="宋体" w:cs="仿宋_GB2312"/>
          <w:kern w:val="0"/>
        </w:rPr>
      </w:pPr>
      <w:r>
        <w:rPr>
          <w:rFonts w:hint="eastAsia" w:ascii="宋体" w:hAnsi="宋体" w:cs="·ÂËÎ_GB2312"/>
          <w:kern w:val="0"/>
        </w:rPr>
        <w:t>（1）</w:t>
      </w:r>
      <w:r>
        <w:rPr>
          <w:rFonts w:hint="eastAsia" w:ascii="宋体" w:hAnsi="宋体" w:cs="仿宋_GB2312"/>
          <w:kern w:val="0"/>
        </w:rPr>
        <w:t>询价小组由采购人代表及有关专家共三人（含三人）以上的单数组成，其中专家人数不少于成员组总数的三分之二。</w:t>
      </w:r>
    </w:p>
    <w:p>
      <w:pPr>
        <w:spacing w:line="560" w:lineRule="exact"/>
        <w:rPr>
          <w:rFonts w:hint="eastAsia" w:ascii="宋体" w:hAnsi="宋体"/>
          <w:color w:val="000000"/>
        </w:rPr>
      </w:pPr>
      <w:r>
        <w:rPr>
          <w:rFonts w:hint="eastAsia" w:ascii="宋体" w:hAnsi="宋体" w:cs="·ÂËÎ_GB2312"/>
          <w:kern w:val="0"/>
        </w:rPr>
        <w:t>（2）询价小组</w:t>
      </w:r>
      <w:r>
        <w:rPr>
          <w:rFonts w:hint="eastAsia" w:ascii="宋体" w:hAnsi="宋体"/>
          <w:color w:val="000000"/>
        </w:rPr>
        <w:t>科学评审、集体决策，体现“公平、公正、科学、择优”的原则。</w:t>
      </w:r>
    </w:p>
    <w:p>
      <w:pPr>
        <w:rPr>
          <w:b/>
        </w:rPr>
      </w:pPr>
      <w:bookmarkStart w:id="40" w:name="_Toc293819424"/>
      <w:bookmarkStart w:id="41" w:name="_Toc312890743"/>
      <w:bookmarkStart w:id="42" w:name="_Toc301774462"/>
      <w:r>
        <w:rPr>
          <w:rFonts w:hint="eastAsia"/>
          <w:b/>
        </w:rPr>
        <w:t>19</w:t>
      </w:r>
      <w:bookmarkEnd w:id="40"/>
      <w:r>
        <w:rPr>
          <w:rFonts w:hint="eastAsia"/>
          <w:b/>
        </w:rPr>
        <w:t>、评审办法</w:t>
      </w:r>
      <w:bookmarkEnd w:id="41"/>
      <w:bookmarkEnd w:id="42"/>
    </w:p>
    <w:p>
      <w:pPr>
        <w:ind w:left="567"/>
        <w:rPr>
          <w:rFonts w:ascii="宋体" w:hAnsi="宋体" w:cs="宋体"/>
          <w:b/>
          <w:color w:val="000000"/>
        </w:rPr>
      </w:pPr>
      <w:bookmarkStart w:id="43" w:name="_Toc312890744"/>
      <w:bookmarkStart w:id="44" w:name="_Toc301774463"/>
      <w:bookmarkStart w:id="45" w:name="_Toc26800381"/>
      <w:bookmarkStart w:id="46" w:name="_Toc37496261"/>
      <w:bookmarkStart w:id="47" w:name="_Toc43264551"/>
      <w:r>
        <w:rPr>
          <w:rFonts w:hint="eastAsia"/>
          <w:color w:val="000000"/>
        </w:rPr>
        <w:t>最低评标价法：是指在以价格为主要因素确定成交候选供应商的评标方法，即在全部满足询价采购文件实质性要求前提下起，依据统一的价格要素评定最低报价，以提出最低报价的供应商作为成交候选供应商或者成交供应商的评标方法。</w:t>
      </w:r>
    </w:p>
    <w:p>
      <w:pPr>
        <w:rPr>
          <w:b/>
        </w:rPr>
      </w:pPr>
      <w:r>
        <w:rPr>
          <w:rFonts w:hint="eastAsia"/>
          <w:b/>
        </w:rPr>
        <w:t>20、评审流程</w:t>
      </w:r>
      <w:bookmarkEnd w:id="43"/>
      <w:bookmarkEnd w:id="44"/>
    </w:p>
    <w:p>
      <w:pPr>
        <w:autoSpaceDE w:val="0"/>
        <w:autoSpaceDN w:val="0"/>
        <w:adjustRightInd w:val="0"/>
        <w:ind w:left="600" w:hanging="600" w:hangingChars="250"/>
        <w:rPr>
          <w:rFonts w:hint="eastAsia" w:ascii="宋体" w:cs="宋体"/>
          <w:color w:val="000000"/>
          <w:kern w:val="0"/>
        </w:rPr>
      </w:pPr>
      <w:r>
        <w:rPr>
          <w:rFonts w:hint="eastAsia" w:ascii="宋体" w:hAnsi="宋体"/>
        </w:rPr>
        <w:t>（1）</w:t>
      </w:r>
      <w:r>
        <w:rPr>
          <w:rFonts w:hint="eastAsia" w:ascii="宋体" w:cs="宋体"/>
          <w:color w:val="000000"/>
          <w:kern w:val="0"/>
        </w:rPr>
        <w:t>资格性审查：在对</w:t>
      </w:r>
      <w:r>
        <w:rPr>
          <w:rFonts w:hint="eastAsia" w:ascii="宋体" w:cs="宋体"/>
          <w:color w:val="000000"/>
          <w:kern w:val="0"/>
          <w:lang w:val="en-US" w:eastAsia="zh-CN"/>
        </w:rPr>
        <w:t>询价</w:t>
      </w:r>
      <w:r>
        <w:rPr>
          <w:rFonts w:hint="eastAsia" w:ascii="宋体" w:cs="宋体"/>
          <w:color w:val="000000"/>
          <w:kern w:val="0"/>
        </w:rPr>
        <w:t>响应文件详细评审之前，询价小组将依据供应商提交的</w:t>
      </w:r>
      <w:r>
        <w:rPr>
          <w:rFonts w:hint="eastAsia" w:ascii="宋体" w:cs="宋体"/>
          <w:color w:val="000000"/>
          <w:kern w:val="0"/>
          <w:lang w:val="en-US" w:eastAsia="zh-CN"/>
        </w:rPr>
        <w:t>询价</w:t>
      </w:r>
      <w:r>
        <w:rPr>
          <w:rFonts w:hint="eastAsia" w:ascii="宋体" w:cs="宋体"/>
          <w:color w:val="000000"/>
          <w:kern w:val="0"/>
        </w:rPr>
        <w:t>响应文件按合格供应商的资格标准对供应商进行资格审查</w:t>
      </w:r>
      <w:r>
        <w:rPr>
          <w:rFonts w:ascii="宋体" w:cs="宋体"/>
          <w:color w:val="000000"/>
          <w:kern w:val="0"/>
        </w:rPr>
        <w:t>,</w:t>
      </w:r>
      <w:r>
        <w:rPr>
          <w:rFonts w:hint="eastAsia" w:ascii="宋体" w:cs="宋体"/>
          <w:color w:val="000000"/>
          <w:kern w:val="0"/>
        </w:rPr>
        <w:t>以确定其是否具备</w:t>
      </w:r>
      <w:r>
        <w:rPr>
          <w:rFonts w:hint="eastAsia" w:ascii="宋体" w:cs="宋体"/>
          <w:color w:val="000000"/>
          <w:kern w:val="0"/>
          <w:lang w:val="en-US" w:eastAsia="zh-CN"/>
        </w:rPr>
        <w:t>询价</w:t>
      </w:r>
      <w:r>
        <w:rPr>
          <w:rFonts w:hint="eastAsia" w:ascii="宋体" w:cs="宋体"/>
          <w:color w:val="000000"/>
          <w:kern w:val="0"/>
        </w:rPr>
        <w:t>资格。如果供应商不具备</w:t>
      </w:r>
      <w:r>
        <w:rPr>
          <w:rFonts w:hint="eastAsia" w:ascii="宋体" w:cs="宋体"/>
          <w:color w:val="000000"/>
          <w:kern w:val="0"/>
          <w:lang w:val="en-US" w:eastAsia="zh-CN"/>
        </w:rPr>
        <w:t>询价</w:t>
      </w:r>
      <w:r>
        <w:rPr>
          <w:rFonts w:hint="eastAsia" w:ascii="宋体" w:cs="宋体"/>
          <w:color w:val="000000"/>
          <w:kern w:val="0"/>
        </w:rPr>
        <w:t>资格</w:t>
      </w:r>
      <w:r>
        <w:rPr>
          <w:rFonts w:ascii="宋体" w:cs="宋体"/>
          <w:color w:val="000000"/>
          <w:kern w:val="0"/>
        </w:rPr>
        <w:t>,</w:t>
      </w:r>
      <w:r>
        <w:rPr>
          <w:rFonts w:hint="eastAsia" w:ascii="宋体" w:cs="宋体"/>
          <w:color w:val="000000"/>
          <w:kern w:val="0"/>
        </w:rPr>
        <w:t>不满足询价采购文件所规定的资格标准或提供资格证明文件不全的</w:t>
      </w:r>
      <w:r>
        <w:rPr>
          <w:rFonts w:ascii="宋体" w:cs="宋体"/>
          <w:color w:val="000000"/>
          <w:kern w:val="0"/>
        </w:rPr>
        <w:t>,</w:t>
      </w:r>
      <w:r>
        <w:rPr>
          <w:rFonts w:hint="eastAsia" w:ascii="宋体" w:cs="宋体"/>
          <w:color w:val="000000"/>
          <w:kern w:val="0"/>
        </w:rPr>
        <w:t>将被作为无效</w:t>
      </w:r>
      <w:r>
        <w:rPr>
          <w:rFonts w:hint="eastAsia" w:ascii="宋体" w:cs="宋体"/>
          <w:color w:val="000000"/>
          <w:kern w:val="0"/>
          <w:lang w:val="en-US" w:eastAsia="zh-CN"/>
        </w:rPr>
        <w:t>询价</w:t>
      </w:r>
      <w:r>
        <w:rPr>
          <w:rFonts w:hint="eastAsia" w:ascii="宋体" w:cs="宋体"/>
          <w:color w:val="000000"/>
          <w:kern w:val="0"/>
        </w:rPr>
        <w:t>响应文件处理。</w:t>
      </w:r>
    </w:p>
    <w:p>
      <w:pPr>
        <w:autoSpaceDE w:val="0"/>
        <w:autoSpaceDN w:val="0"/>
        <w:adjustRightInd w:val="0"/>
        <w:ind w:left="600" w:hanging="600" w:hangingChars="250"/>
        <w:rPr>
          <w:rFonts w:hint="eastAsia" w:ascii="宋体" w:cs="宋体"/>
          <w:color w:val="000000"/>
          <w:kern w:val="0"/>
        </w:rPr>
      </w:pPr>
      <w:r>
        <w:rPr>
          <w:rFonts w:hint="eastAsia" w:ascii="宋体" w:hAnsi="宋体"/>
        </w:rPr>
        <w:t>（2）</w:t>
      </w:r>
      <w:r>
        <w:rPr>
          <w:rFonts w:hint="eastAsia" w:ascii="宋体" w:cs="宋体"/>
          <w:color w:val="000000"/>
          <w:kern w:val="0"/>
        </w:rPr>
        <w:t>符合性</w:t>
      </w:r>
      <w:r>
        <w:rPr>
          <w:rFonts w:hint="eastAsia" w:ascii="宋体" w:cs="宋体"/>
          <w:color w:val="000000"/>
        </w:rPr>
        <w:t>审</w:t>
      </w:r>
      <w:r>
        <w:rPr>
          <w:rFonts w:hint="eastAsia" w:ascii="宋体" w:cs="宋体"/>
          <w:color w:val="000000"/>
          <w:kern w:val="0"/>
        </w:rPr>
        <w:t>查</w:t>
      </w:r>
      <w:r>
        <w:rPr>
          <w:rFonts w:hint="eastAsia" w:ascii="宋体" w:cs="宋体"/>
          <w:color w:val="000000"/>
        </w:rPr>
        <w:t>：</w:t>
      </w:r>
      <w:r>
        <w:rPr>
          <w:rFonts w:hint="eastAsia" w:ascii="宋体" w:cs="宋体"/>
          <w:color w:val="000000"/>
          <w:kern w:val="0"/>
        </w:rPr>
        <w:t>从</w:t>
      </w:r>
      <w:r>
        <w:rPr>
          <w:rFonts w:hint="eastAsia" w:ascii="宋体" w:cs="宋体"/>
          <w:color w:val="000000"/>
          <w:kern w:val="0"/>
          <w:lang w:val="en-US" w:eastAsia="zh-CN"/>
        </w:rPr>
        <w:t>询价</w:t>
      </w:r>
      <w:r>
        <w:rPr>
          <w:rFonts w:hint="eastAsia" w:ascii="宋体" w:cs="宋体"/>
          <w:color w:val="000000"/>
          <w:kern w:val="0"/>
        </w:rPr>
        <w:t>响应文件的有效性、完整性和对询价采购文件的响应程度进行审查，以确定是否对询价采购文件的实质性要求作出响应。</w:t>
      </w:r>
    </w:p>
    <w:p>
      <w:pPr>
        <w:autoSpaceDE w:val="0"/>
        <w:autoSpaceDN w:val="0"/>
        <w:adjustRightInd w:val="0"/>
        <w:rPr>
          <w:rFonts w:ascii="宋体" w:cs="宋体"/>
          <w:color w:val="000000"/>
          <w:kern w:val="0"/>
        </w:rPr>
      </w:pPr>
      <w:r>
        <w:rPr>
          <w:rFonts w:hint="eastAsia" w:ascii="宋体" w:cs="宋体"/>
          <w:color w:val="000000"/>
          <w:kern w:val="0"/>
        </w:rPr>
        <w:t>（3）符合性审查的内容包括：</w:t>
      </w:r>
    </w:p>
    <w:p>
      <w:pPr>
        <w:autoSpaceDE w:val="0"/>
        <w:autoSpaceDN w:val="0"/>
        <w:adjustRightInd w:val="0"/>
        <w:ind w:left="600" w:leftChars="200" w:hanging="120" w:hangingChars="50"/>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ascii="宋体" w:hAnsi="宋体"/>
        </w:rPr>
        <w:t xml:space="preserve"> </w:t>
      </w:r>
      <w:r>
        <w:rPr>
          <w:rFonts w:hint="eastAsia" w:ascii="宋体" w:hAnsi="宋体"/>
          <w:lang w:val="en-US" w:eastAsia="zh-CN"/>
        </w:rPr>
        <w:t>询价</w:t>
      </w:r>
      <w:r>
        <w:rPr>
          <w:rFonts w:hint="eastAsia" w:ascii="宋体" w:hAnsi="宋体"/>
        </w:rPr>
        <w:t>响应文件内容是否齐全；</w:t>
      </w:r>
    </w:p>
    <w:p>
      <w:pPr>
        <w:autoSpaceDE w:val="0"/>
        <w:autoSpaceDN w:val="0"/>
        <w:adjustRightInd w:val="0"/>
        <w:ind w:left="600" w:leftChars="200" w:hanging="120" w:hangingChars="50"/>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 xml:space="preserve"> 对询价</w:t>
      </w:r>
      <w:r>
        <w:rPr>
          <w:rFonts w:hint="eastAsia" w:ascii="宋体" w:hAnsi="宋体"/>
          <w:lang w:val="en-US" w:eastAsia="zh-CN"/>
        </w:rPr>
        <w:t>响应</w:t>
      </w:r>
      <w:r>
        <w:rPr>
          <w:rFonts w:hint="eastAsia" w:ascii="宋体" w:hAnsi="宋体"/>
        </w:rPr>
        <w:t>文件内容是否存在重大负偏离。所谓偏离是指供应商所询价的内容高于或低于询价采购文件的相关要求。所谓重大负偏离是指供应商所询价的范围、质量、数量、技术、服务和交货期限等明显不能满足询价采购文件的要求。符合性检查中只要有一项存在重大负偏离，则作无效</w:t>
      </w:r>
      <w:r>
        <w:rPr>
          <w:rFonts w:hint="eastAsia" w:ascii="宋体" w:hAnsi="宋体"/>
          <w:lang w:val="en-US" w:eastAsia="zh-CN"/>
        </w:rPr>
        <w:t>询价</w:t>
      </w:r>
      <w:r>
        <w:rPr>
          <w:rFonts w:hint="eastAsia" w:ascii="宋体" w:hAnsi="宋体"/>
        </w:rPr>
        <w:t>响应文件处理。</w:t>
      </w:r>
    </w:p>
    <w:p>
      <w:pPr>
        <w:rPr>
          <w:b/>
        </w:rPr>
      </w:pPr>
      <w:bookmarkStart w:id="48" w:name="_Toc312890745"/>
      <w:bookmarkStart w:id="49" w:name="_Toc301774464"/>
      <w:bookmarkStart w:id="50" w:name="_Toc293819423"/>
      <w:r>
        <w:rPr>
          <w:rFonts w:hint="eastAsia"/>
          <w:b/>
        </w:rPr>
        <w:t>21、</w:t>
      </w:r>
      <w:r>
        <w:rPr>
          <w:rFonts w:hint="eastAsia"/>
          <w:b/>
          <w:lang w:val="en-US" w:eastAsia="zh-CN"/>
        </w:rPr>
        <w:t>询价</w:t>
      </w:r>
      <w:r>
        <w:rPr>
          <w:rFonts w:hint="eastAsia"/>
          <w:b/>
        </w:rPr>
        <w:t>响应文件的澄清</w:t>
      </w:r>
      <w:bookmarkEnd w:id="48"/>
      <w:bookmarkEnd w:id="49"/>
      <w:bookmarkEnd w:id="50"/>
    </w:p>
    <w:p>
      <w:pPr>
        <w:ind w:left="602" w:leftChars="1" w:hanging="600" w:hangingChars="250"/>
        <w:rPr>
          <w:rFonts w:hint="eastAsia" w:ascii="宋体" w:hAnsi="宋体"/>
          <w:color w:val="000000"/>
        </w:rPr>
      </w:pPr>
      <w:r>
        <w:rPr>
          <w:rFonts w:hint="eastAsia" w:ascii="宋体" w:hAnsi="宋体"/>
          <w:color w:val="000000"/>
        </w:rPr>
        <w:t>（1）在评审期间，询价小组可要求供应商对</w:t>
      </w:r>
      <w:r>
        <w:rPr>
          <w:rFonts w:hint="eastAsia" w:ascii="宋体" w:hAnsi="宋体"/>
          <w:color w:val="000000"/>
          <w:lang w:val="en-US" w:eastAsia="zh-CN"/>
        </w:rPr>
        <w:t>询价</w:t>
      </w:r>
      <w:r>
        <w:rPr>
          <w:rFonts w:hint="eastAsia" w:ascii="宋体" w:hAnsi="宋体"/>
          <w:color w:val="000000"/>
        </w:rPr>
        <w:t>响应文件中含义不明确的内容作必要的澄清或者说明。有关澄清的答复必须书面形式提交。但澄清或者说明不得超出</w:t>
      </w:r>
      <w:r>
        <w:rPr>
          <w:rFonts w:hint="eastAsia" w:ascii="宋体" w:hAnsi="宋体"/>
          <w:color w:val="000000"/>
          <w:lang w:val="en-US" w:eastAsia="zh-CN"/>
        </w:rPr>
        <w:t>询价</w:t>
      </w:r>
      <w:r>
        <w:rPr>
          <w:rFonts w:hint="eastAsia" w:ascii="宋体" w:hAnsi="宋体"/>
          <w:color w:val="000000"/>
        </w:rPr>
        <w:t>响应文件的范围或者改变</w:t>
      </w:r>
      <w:r>
        <w:rPr>
          <w:rFonts w:hint="eastAsia" w:ascii="宋体" w:hAnsi="宋体"/>
          <w:color w:val="000000"/>
          <w:lang w:val="en-US" w:eastAsia="zh-CN"/>
        </w:rPr>
        <w:t>询价</w:t>
      </w:r>
      <w:r>
        <w:rPr>
          <w:rFonts w:hint="eastAsia" w:ascii="宋体" w:hAnsi="宋体"/>
          <w:color w:val="000000"/>
        </w:rPr>
        <w:t>响应文件的实质性内容。</w:t>
      </w:r>
    </w:p>
    <w:p>
      <w:pPr>
        <w:ind w:left="602" w:leftChars="1" w:hanging="600" w:hangingChars="250"/>
        <w:rPr>
          <w:rFonts w:hint="eastAsia" w:ascii="宋体" w:cs="宋体"/>
          <w:kern w:val="0"/>
        </w:rPr>
      </w:pPr>
      <w:r>
        <w:rPr>
          <w:rFonts w:hint="eastAsia" w:ascii="宋体" w:hAnsi="宋体"/>
          <w:color w:val="000000"/>
        </w:rPr>
        <w:t>（2）</w:t>
      </w:r>
      <w:r>
        <w:rPr>
          <w:rFonts w:hint="eastAsia" w:ascii="宋体" w:cs="宋体"/>
          <w:kern w:val="0"/>
        </w:rPr>
        <w:t>供应商必须按照询价通知的澄清内容和时间作出澄清。澄清的问题须作书面答复，该答复经供应商的法定代表人或委托代理人的签字认可，将作为</w:t>
      </w:r>
      <w:r>
        <w:rPr>
          <w:rFonts w:hint="eastAsia" w:ascii="宋体" w:cs="宋体"/>
          <w:kern w:val="0"/>
          <w:lang w:val="en-US" w:eastAsia="zh-CN"/>
        </w:rPr>
        <w:t>询价</w:t>
      </w:r>
      <w:r>
        <w:rPr>
          <w:rFonts w:hint="eastAsia" w:ascii="宋体" w:cs="宋体"/>
          <w:kern w:val="0"/>
        </w:rPr>
        <w:t>响应文件内容的一部分。若该供应商未在规定时间内作出澄清，不再评审该</w:t>
      </w:r>
      <w:r>
        <w:rPr>
          <w:rFonts w:hint="eastAsia" w:ascii="宋体" w:cs="宋体"/>
          <w:kern w:val="0"/>
          <w:lang w:val="en-US" w:eastAsia="zh-CN"/>
        </w:rPr>
        <w:t>询价</w:t>
      </w:r>
      <w:r>
        <w:rPr>
          <w:rFonts w:hint="eastAsia" w:ascii="宋体" w:cs="宋体"/>
          <w:kern w:val="0"/>
        </w:rPr>
        <w:t>响应文件。</w:t>
      </w:r>
    </w:p>
    <w:p>
      <w:pPr>
        <w:ind w:left="482" w:leftChars="1" w:hanging="480" w:hangingChars="200"/>
        <w:rPr>
          <w:rFonts w:ascii="宋体" w:cs="宋体"/>
          <w:kern w:val="0"/>
        </w:rPr>
      </w:pPr>
      <w:r>
        <w:rPr>
          <w:rFonts w:hint="eastAsia" w:ascii="宋体" w:hAnsi="宋体"/>
          <w:color w:val="000000"/>
        </w:rPr>
        <w:t>（3）</w:t>
      </w:r>
      <w:r>
        <w:rPr>
          <w:rFonts w:hint="eastAsia" w:ascii="宋体" w:cs="宋体"/>
          <w:kern w:val="0"/>
        </w:rPr>
        <w:t>询价小组并非对每个供应商都作澄清要求。</w:t>
      </w:r>
    </w:p>
    <w:p>
      <w:pPr>
        <w:rPr>
          <w:rFonts w:hint="eastAsia"/>
          <w:b/>
        </w:rPr>
      </w:pPr>
      <w:bookmarkStart w:id="51" w:name="_Toc301774465"/>
      <w:bookmarkStart w:id="52" w:name="_Toc312890746"/>
      <w:r>
        <w:rPr>
          <w:rFonts w:hint="eastAsia"/>
          <w:b/>
        </w:rPr>
        <w:t>22、</w:t>
      </w:r>
      <w:r>
        <w:rPr>
          <w:b/>
        </w:rPr>
        <w:t>有下列情形之一的，视为供应商相互串通询价：</w:t>
      </w:r>
    </w:p>
    <w:p>
      <w:pPr>
        <w:autoSpaceDE w:val="0"/>
        <w:autoSpaceDN w:val="0"/>
        <w:adjustRightInd w:val="0"/>
        <w:rPr>
          <w:rFonts w:hint="eastAsia" w:ascii="宋体" w:hAnsi="宋体"/>
          <w:color w:val="000000"/>
          <w:shd w:val="clear" w:color="auto" w:fill="FFFFFF"/>
        </w:rPr>
      </w:pPr>
      <w:r>
        <w:rPr>
          <w:rFonts w:ascii="宋体" w:hAnsi="宋体"/>
          <w:color w:val="000000"/>
          <w:shd w:val="clear" w:color="auto" w:fill="FFFFFF"/>
        </w:rPr>
        <w:t>（</w:t>
      </w:r>
      <w:r>
        <w:rPr>
          <w:rFonts w:hint="eastAsia" w:ascii="宋体" w:hAnsi="宋体"/>
          <w:color w:val="000000"/>
          <w:shd w:val="clear" w:color="auto" w:fill="FFFFFF"/>
        </w:rPr>
        <w:t>1</w:t>
      </w:r>
      <w:r>
        <w:rPr>
          <w:rFonts w:ascii="宋体" w:hAnsi="宋体"/>
          <w:color w:val="000000"/>
          <w:shd w:val="clear" w:color="auto" w:fill="FFFFFF"/>
        </w:rPr>
        <w:t>）不同供应商的</w:t>
      </w:r>
      <w:r>
        <w:rPr>
          <w:rFonts w:hint="eastAsia" w:ascii="宋体" w:hAnsi="宋体"/>
          <w:color w:val="000000"/>
          <w:shd w:val="clear" w:color="auto" w:fill="FFFFFF"/>
          <w:lang w:val="en-US" w:eastAsia="zh-CN"/>
        </w:rPr>
        <w:t>询价</w:t>
      </w:r>
      <w:r>
        <w:rPr>
          <w:rFonts w:ascii="宋体" w:hAnsi="宋体"/>
          <w:color w:val="000000"/>
          <w:shd w:val="clear" w:color="auto" w:fill="FFFFFF"/>
        </w:rPr>
        <w:t>响应文件由同一单位或者个人编制；</w:t>
      </w:r>
    </w:p>
    <w:p>
      <w:pPr>
        <w:autoSpaceDE w:val="0"/>
        <w:autoSpaceDN w:val="0"/>
        <w:adjustRightInd w:val="0"/>
        <w:rPr>
          <w:rFonts w:hint="eastAsia" w:ascii="宋体" w:hAnsi="宋体"/>
          <w:color w:val="000000"/>
          <w:shd w:val="clear" w:color="auto" w:fill="FFFFFF"/>
        </w:rPr>
      </w:pPr>
      <w:r>
        <w:rPr>
          <w:rFonts w:ascii="宋体" w:hAnsi="宋体"/>
          <w:color w:val="000000"/>
          <w:shd w:val="clear" w:color="auto" w:fill="FFFFFF"/>
        </w:rPr>
        <w:t>（</w:t>
      </w:r>
      <w:r>
        <w:rPr>
          <w:rFonts w:hint="eastAsia" w:ascii="宋体" w:hAnsi="宋体"/>
          <w:color w:val="000000"/>
          <w:shd w:val="clear" w:color="auto" w:fill="FFFFFF"/>
        </w:rPr>
        <w:t>2</w:t>
      </w:r>
      <w:r>
        <w:rPr>
          <w:rFonts w:ascii="宋体" w:hAnsi="宋体"/>
          <w:color w:val="000000"/>
          <w:shd w:val="clear" w:color="auto" w:fill="FFFFFF"/>
        </w:rPr>
        <w:t>）不同供应商委托同一单位或者个人办理询价事宜；</w:t>
      </w:r>
    </w:p>
    <w:p>
      <w:pPr>
        <w:autoSpaceDE w:val="0"/>
        <w:autoSpaceDN w:val="0"/>
        <w:adjustRightInd w:val="0"/>
        <w:rPr>
          <w:rFonts w:hint="eastAsia" w:ascii="宋体" w:hAnsi="宋体"/>
          <w:color w:val="000000"/>
          <w:shd w:val="clear" w:color="auto" w:fill="FFFFFF"/>
        </w:rPr>
      </w:pPr>
      <w:r>
        <w:rPr>
          <w:rFonts w:ascii="宋体" w:hAnsi="宋体"/>
          <w:color w:val="000000"/>
          <w:shd w:val="clear" w:color="auto" w:fill="FFFFFF"/>
        </w:rPr>
        <w:t>（</w:t>
      </w:r>
      <w:r>
        <w:rPr>
          <w:rFonts w:hint="eastAsia" w:ascii="宋体" w:hAnsi="宋体"/>
          <w:color w:val="000000"/>
          <w:shd w:val="clear" w:color="auto" w:fill="FFFFFF"/>
        </w:rPr>
        <w:t>3</w:t>
      </w:r>
      <w:r>
        <w:rPr>
          <w:rFonts w:ascii="宋体" w:hAnsi="宋体"/>
          <w:color w:val="000000"/>
          <w:shd w:val="clear" w:color="auto" w:fill="FFFFFF"/>
        </w:rPr>
        <w:t>）不同供应商的</w:t>
      </w:r>
      <w:r>
        <w:rPr>
          <w:rFonts w:hint="eastAsia" w:ascii="宋体" w:hAnsi="宋体"/>
          <w:color w:val="000000"/>
          <w:shd w:val="clear" w:color="auto" w:fill="FFFFFF"/>
          <w:lang w:val="en-US" w:eastAsia="zh-CN"/>
        </w:rPr>
        <w:t>询价</w:t>
      </w:r>
      <w:r>
        <w:rPr>
          <w:rFonts w:ascii="宋体" w:hAnsi="宋体"/>
          <w:color w:val="000000"/>
          <w:shd w:val="clear" w:color="auto" w:fill="FFFFFF"/>
        </w:rPr>
        <w:t>响应文件载明的项目管理成员为同一人；</w:t>
      </w:r>
    </w:p>
    <w:p>
      <w:pPr>
        <w:autoSpaceDE w:val="0"/>
        <w:autoSpaceDN w:val="0"/>
        <w:adjustRightInd w:val="0"/>
        <w:rPr>
          <w:rFonts w:hint="eastAsia" w:ascii="宋体" w:hAnsi="宋体"/>
          <w:color w:val="000000"/>
          <w:shd w:val="clear" w:color="auto" w:fill="FFFFFF"/>
        </w:rPr>
      </w:pPr>
      <w:r>
        <w:rPr>
          <w:rFonts w:ascii="宋体" w:hAnsi="宋体"/>
          <w:color w:val="000000"/>
          <w:shd w:val="clear" w:color="auto" w:fill="FFFFFF"/>
        </w:rPr>
        <w:t>（</w:t>
      </w:r>
      <w:r>
        <w:rPr>
          <w:rFonts w:hint="eastAsia" w:ascii="宋体" w:hAnsi="宋体"/>
          <w:color w:val="000000"/>
          <w:shd w:val="clear" w:color="auto" w:fill="FFFFFF"/>
        </w:rPr>
        <w:t>4</w:t>
      </w:r>
      <w:r>
        <w:rPr>
          <w:rFonts w:ascii="宋体" w:hAnsi="宋体"/>
          <w:color w:val="000000"/>
          <w:shd w:val="clear" w:color="auto" w:fill="FFFFFF"/>
        </w:rPr>
        <w:t>）不同供应商的</w:t>
      </w:r>
      <w:r>
        <w:rPr>
          <w:rFonts w:hint="eastAsia" w:ascii="宋体" w:hAnsi="宋体"/>
          <w:color w:val="000000"/>
          <w:shd w:val="clear" w:color="auto" w:fill="FFFFFF"/>
          <w:lang w:val="en-US" w:eastAsia="zh-CN"/>
        </w:rPr>
        <w:t>询价</w:t>
      </w:r>
      <w:r>
        <w:rPr>
          <w:rFonts w:ascii="宋体" w:hAnsi="宋体"/>
          <w:color w:val="000000"/>
          <w:shd w:val="clear" w:color="auto" w:fill="FFFFFF"/>
        </w:rPr>
        <w:t>响应文件异常一致或者报价呈规律性差异；</w:t>
      </w:r>
    </w:p>
    <w:p>
      <w:pPr>
        <w:autoSpaceDE w:val="0"/>
        <w:autoSpaceDN w:val="0"/>
        <w:adjustRightInd w:val="0"/>
        <w:rPr>
          <w:rFonts w:hint="eastAsia" w:ascii="宋体" w:hAnsi="宋体"/>
          <w:color w:val="000000"/>
          <w:shd w:val="clear" w:color="auto" w:fill="FFFFFF"/>
        </w:rPr>
      </w:pPr>
      <w:r>
        <w:rPr>
          <w:rFonts w:ascii="宋体" w:hAnsi="宋体"/>
          <w:color w:val="000000"/>
          <w:shd w:val="clear" w:color="auto" w:fill="FFFFFF"/>
        </w:rPr>
        <w:t>（</w:t>
      </w:r>
      <w:r>
        <w:rPr>
          <w:rFonts w:hint="eastAsia" w:ascii="宋体" w:hAnsi="宋体"/>
          <w:color w:val="000000"/>
          <w:shd w:val="clear" w:color="auto" w:fill="FFFFFF"/>
        </w:rPr>
        <w:t>5</w:t>
      </w:r>
      <w:r>
        <w:rPr>
          <w:rFonts w:ascii="宋体" w:hAnsi="宋体"/>
          <w:color w:val="000000"/>
          <w:shd w:val="clear" w:color="auto" w:fill="FFFFFF"/>
        </w:rPr>
        <w:t>）不同供应商的</w:t>
      </w:r>
      <w:r>
        <w:rPr>
          <w:rFonts w:hint="eastAsia" w:ascii="宋体" w:hAnsi="宋体"/>
          <w:color w:val="000000"/>
          <w:shd w:val="clear" w:color="auto" w:fill="FFFFFF"/>
          <w:lang w:val="en-US" w:eastAsia="zh-CN"/>
        </w:rPr>
        <w:t>询价</w:t>
      </w:r>
      <w:r>
        <w:rPr>
          <w:rFonts w:ascii="宋体" w:hAnsi="宋体"/>
          <w:color w:val="000000"/>
          <w:shd w:val="clear" w:color="auto" w:fill="FFFFFF"/>
        </w:rPr>
        <w:t>响应文件相互混装；</w:t>
      </w:r>
    </w:p>
    <w:p>
      <w:pPr>
        <w:autoSpaceDE w:val="0"/>
        <w:autoSpaceDN w:val="0"/>
        <w:adjustRightInd w:val="0"/>
        <w:rPr>
          <w:rFonts w:hint="eastAsia" w:ascii="宋体" w:hAnsi="宋体"/>
          <w:b/>
          <w:color w:val="000000"/>
          <w:sz w:val="28"/>
          <w:szCs w:val="28"/>
          <w:lang w:val="zh-CN"/>
        </w:rPr>
      </w:pPr>
      <w:r>
        <w:rPr>
          <w:rFonts w:ascii="宋体" w:hAnsi="宋体"/>
          <w:color w:val="000000"/>
          <w:shd w:val="clear" w:color="auto" w:fill="FFFFFF"/>
        </w:rPr>
        <w:t>（</w:t>
      </w:r>
      <w:r>
        <w:rPr>
          <w:rFonts w:hint="eastAsia" w:ascii="宋体" w:hAnsi="宋体"/>
          <w:color w:val="000000"/>
          <w:shd w:val="clear" w:color="auto" w:fill="FFFFFF"/>
        </w:rPr>
        <w:t>6</w:t>
      </w:r>
      <w:r>
        <w:rPr>
          <w:rFonts w:ascii="宋体" w:hAnsi="宋体"/>
          <w:color w:val="000000"/>
          <w:shd w:val="clear" w:color="auto" w:fill="FFFFFF"/>
        </w:rPr>
        <w:t>）不同供应商的</w:t>
      </w:r>
      <w:r>
        <w:rPr>
          <w:rFonts w:hint="eastAsia" w:ascii="宋体" w:hAnsi="宋体"/>
          <w:color w:val="000000"/>
          <w:shd w:val="clear" w:color="auto" w:fill="FFFFFF"/>
          <w:lang w:val="en-US" w:eastAsia="zh-CN"/>
        </w:rPr>
        <w:t>询价</w:t>
      </w:r>
      <w:r>
        <w:rPr>
          <w:rFonts w:ascii="宋体" w:hAnsi="宋体"/>
          <w:color w:val="000000"/>
          <w:shd w:val="clear" w:color="auto" w:fill="FFFFFF"/>
        </w:rPr>
        <w:t>保证金从同一单位或者个人的账户转出。</w:t>
      </w:r>
    </w:p>
    <w:p>
      <w:pPr>
        <w:rPr>
          <w:rFonts w:hint="eastAsia"/>
          <w:b/>
        </w:rPr>
      </w:pPr>
      <w:r>
        <w:rPr>
          <w:rFonts w:hint="eastAsia"/>
          <w:b/>
        </w:rPr>
        <w:t>23、无效</w:t>
      </w:r>
      <w:r>
        <w:rPr>
          <w:rFonts w:hint="eastAsia"/>
          <w:b/>
          <w:lang w:val="en-US" w:eastAsia="zh-CN"/>
        </w:rPr>
        <w:t>询价</w:t>
      </w:r>
      <w:r>
        <w:rPr>
          <w:rFonts w:hint="eastAsia"/>
          <w:b/>
        </w:rPr>
        <w:t>响应文件的认定</w:t>
      </w:r>
      <w:bookmarkEnd w:id="51"/>
      <w:bookmarkEnd w:id="52"/>
    </w:p>
    <w:p>
      <w:pPr>
        <w:autoSpaceDE w:val="0"/>
        <w:autoSpaceDN w:val="0"/>
        <w:adjustRightInd w:val="0"/>
        <w:ind w:firstLine="240" w:firstLineChars="100"/>
        <w:rPr>
          <w:rFonts w:ascii="宋体" w:hAnsi="宋体" w:cs="黑体"/>
          <w:color w:val="000000"/>
          <w:kern w:val="0"/>
        </w:rPr>
      </w:pPr>
      <w:r>
        <w:rPr>
          <w:rFonts w:hint="eastAsia" w:ascii="宋体" w:hAnsi="宋体" w:cs="黑体"/>
          <w:color w:val="000000"/>
          <w:kern w:val="0"/>
          <w:lang w:val="en-US" w:eastAsia="zh-CN"/>
        </w:rPr>
        <w:t>询价</w:t>
      </w:r>
      <w:r>
        <w:rPr>
          <w:rFonts w:hint="eastAsia" w:ascii="宋体" w:hAnsi="宋体" w:cs="黑体"/>
          <w:color w:val="000000"/>
          <w:kern w:val="0"/>
        </w:rPr>
        <w:t>响应文件有下列情况之一的，按无效</w:t>
      </w:r>
      <w:r>
        <w:rPr>
          <w:rFonts w:hint="eastAsia" w:ascii="宋体" w:hAnsi="宋体" w:cs="黑体"/>
          <w:color w:val="000000"/>
          <w:kern w:val="0"/>
          <w:lang w:val="en-US" w:eastAsia="zh-CN"/>
        </w:rPr>
        <w:t>询价</w:t>
      </w:r>
      <w:r>
        <w:rPr>
          <w:rFonts w:hint="eastAsia" w:ascii="宋体" w:hAnsi="宋体" w:cs="黑体"/>
          <w:color w:val="000000"/>
          <w:kern w:val="0"/>
        </w:rPr>
        <w:t>响应文件处理：</w:t>
      </w:r>
    </w:p>
    <w:p>
      <w:pPr>
        <w:autoSpaceDE w:val="0"/>
        <w:autoSpaceDN w:val="0"/>
        <w:adjustRightInd w:val="0"/>
        <w:ind w:firstLine="360" w:firstLineChars="150"/>
        <w:jc w:val="left"/>
        <w:rPr>
          <w:rFonts w:hint="eastAsia" w:ascii="宋体" w:cs="宋体"/>
          <w:color w:val="000000"/>
          <w:kern w:val="0"/>
        </w:rPr>
      </w:pPr>
      <w:r>
        <w:rPr>
          <w:rFonts w:hint="eastAsia" w:ascii="宋体" w:cs="宋体"/>
          <w:color w:val="000000"/>
          <w:kern w:val="0"/>
        </w:rPr>
        <w:t>A、未按规定交纳</w:t>
      </w:r>
      <w:r>
        <w:rPr>
          <w:rFonts w:hint="eastAsia" w:ascii="宋体" w:cs="宋体"/>
          <w:color w:val="000000"/>
          <w:kern w:val="0"/>
          <w:lang w:val="en-US" w:eastAsia="zh-CN"/>
        </w:rPr>
        <w:t>询价</w:t>
      </w:r>
      <w:r>
        <w:rPr>
          <w:rFonts w:hint="eastAsia" w:ascii="宋体" w:cs="宋体"/>
          <w:color w:val="000000"/>
          <w:kern w:val="0"/>
        </w:rPr>
        <w:t>保证金的</w:t>
      </w:r>
    </w:p>
    <w:p>
      <w:pPr>
        <w:autoSpaceDE w:val="0"/>
        <w:autoSpaceDN w:val="0"/>
        <w:adjustRightInd w:val="0"/>
        <w:ind w:firstLine="360" w:firstLineChars="150"/>
        <w:jc w:val="left"/>
        <w:rPr>
          <w:rFonts w:hint="eastAsia" w:ascii="宋体" w:cs="宋体"/>
          <w:color w:val="000000"/>
          <w:kern w:val="0"/>
        </w:rPr>
      </w:pPr>
      <w:r>
        <w:rPr>
          <w:rFonts w:hint="eastAsia" w:ascii="宋体" w:cs="宋体"/>
          <w:color w:val="000000"/>
          <w:kern w:val="0"/>
        </w:rPr>
        <w:t>B、资格证明文件不全或是虚假的；</w:t>
      </w:r>
    </w:p>
    <w:p>
      <w:pPr>
        <w:autoSpaceDE w:val="0"/>
        <w:autoSpaceDN w:val="0"/>
        <w:adjustRightInd w:val="0"/>
        <w:ind w:firstLine="360" w:firstLineChars="150"/>
        <w:jc w:val="left"/>
        <w:rPr>
          <w:rFonts w:hint="eastAsia" w:ascii="宋体" w:cs="宋体"/>
          <w:color w:val="000000"/>
          <w:kern w:val="0"/>
        </w:rPr>
      </w:pPr>
      <w:r>
        <w:rPr>
          <w:rFonts w:hint="eastAsia" w:ascii="宋体" w:cs="宋体"/>
          <w:color w:val="000000"/>
          <w:kern w:val="0"/>
        </w:rPr>
        <w:t>C、未按照询价采购文件的要求签署、盖章的；</w:t>
      </w:r>
    </w:p>
    <w:p>
      <w:pPr>
        <w:autoSpaceDE w:val="0"/>
        <w:autoSpaceDN w:val="0"/>
        <w:adjustRightInd w:val="0"/>
        <w:ind w:firstLine="360" w:firstLineChars="150"/>
        <w:jc w:val="left"/>
        <w:rPr>
          <w:rFonts w:hint="eastAsia" w:ascii="宋体" w:cs="宋体"/>
          <w:color w:val="000000"/>
          <w:kern w:val="0"/>
        </w:rPr>
      </w:pPr>
      <w:r>
        <w:rPr>
          <w:rFonts w:hint="eastAsia" w:ascii="宋体" w:cs="宋体"/>
          <w:color w:val="000000"/>
          <w:kern w:val="0"/>
        </w:rPr>
        <w:t>D、</w:t>
      </w:r>
      <w:r>
        <w:rPr>
          <w:rFonts w:hint="eastAsia" w:ascii="宋体" w:cs="宋体"/>
          <w:color w:val="000000"/>
          <w:kern w:val="0"/>
          <w:lang w:val="en-US" w:eastAsia="zh-CN"/>
        </w:rPr>
        <w:t>询价</w:t>
      </w:r>
      <w:r>
        <w:rPr>
          <w:rFonts w:hint="eastAsia" w:ascii="宋体" w:cs="宋体"/>
          <w:color w:val="000000"/>
          <w:kern w:val="0"/>
        </w:rPr>
        <w:t>响应文件数量不齐的；</w:t>
      </w:r>
    </w:p>
    <w:p>
      <w:pPr>
        <w:autoSpaceDE w:val="0"/>
        <w:autoSpaceDN w:val="0"/>
        <w:adjustRightInd w:val="0"/>
        <w:ind w:firstLine="360" w:firstLineChars="150"/>
        <w:jc w:val="left"/>
        <w:rPr>
          <w:rFonts w:hint="eastAsia" w:ascii="宋体" w:cs="宋体"/>
          <w:color w:val="000000"/>
          <w:kern w:val="0"/>
        </w:rPr>
      </w:pPr>
      <w:r>
        <w:rPr>
          <w:rFonts w:hint="eastAsia" w:ascii="宋体" w:cs="宋体"/>
          <w:color w:val="000000"/>
          <w:kern w:val="0"/>
        </w:rPr>
        <w:t>E、</w:t>
      </w:r>
      <w:r>
        <w:rPr>
          <w:rFonts w:hint="eastAsia" w:ascii="宋体" w:cs="宋体"/>
          <w:color w:val="000000"/>
          <w:kern w:val="0"/>
          <w:lang w:val="en-US" w:eastAsia="zh-CN"/>
        </w:rPr>
        <w:t>询价</w:t>
      </w:r>
      <w:r>
        <w:rPr>
          <w:rFonts w:hint="eastAsia" w:ascii="宋体" w:cs="宋体"/>
          <w:color w:val="000000"/>
          <w:kern w:val="0"/>
        </w:rPr>
        <w:t>有效期不满足询价采购文件要求的；</w:t>
      </w:r>
    </w:p>
    <w:p>
      <w:pPr>
        <w:autoSpaceDE w:val="0"/>
        <w:autoSpaceDN w:val="0"/>
        <w:adjustRightInd w:val="0"/>
        <w:ind w:firstLine="360" w:firstLineChars="150"/>
        <w:jc w:val="left"/>
        <w:rPr>
          <w:rFonts w:hint="eastAsia" w:ascii="宋体" w:cs="宋体"/>
          <w:color w:val="000000"/>
          <w:kern w:val="0"/>
        </w:rPr>
      </w:pPr>
      <w:r>
        <w:rPr>
          <w:rFonts w:hint="eastAsia" w:ascii="宋体" w:cs="宋体"/>
          <w:color w:val="000000"/>
          <w:kern w:val="0"/>
        </w:rPr>
        <w:t>F、分项报价与总报价不一致的；</w:t>
      </w:r>
    </w:p>
    <w:p>
      <w:pPr>
        <w:autoSpaceDE w:val="0"/>
        <w:autoSpaceDN w:val="0"/>
        <w:adjustRightInd w:val="0"/>
        <w:ind w:firstLine="360" w:firstLineChars="150"/>
        <w:jc w:val="left"/>
        <w:rPr>
          <w:rFonts w:hint="eastAsia" w:ascii="宋体" w:cs="宋体"/>
          <w:color w:val="000000"/>
          <w:kern w:val="0"/>
        </w:rPr>
      </w:pPr>
      <w:r>
        <w:rPr>
          <w:rFonts w:hint="eastAsia" w:ascii="宋体" w:cs="宋体"/>
          <w:color w:val="000000"/>
          <w:kern w:val="0"/>
        </w:rPr>
        <w:t>G、同一种货物提供了两种及以上报价的；</w:t>
      </w:r>
    </w:p>
    <w:p>
      <w:pPr>
        <w:autoSpaceDE w:val="0"/>
        <w:autoSpaceDN w:val="0"/>
        <w:adjustRightInd w:val="0"/>
        <w:ind w:firstLine="360" w:firstLineChars="150"/>
        <w:jc w:val="left"/>
        <w:rPr>
          <w:rFonts w:hint="eastAsia" w:ascii="宋体" w:cs="宋体"/>
          <w:color w:val="000000"/>
          <w:kern w:val="0"/>
        </w:rPr>
      </w:pPr>
      <w:r>
        <w:rPr>
          <w:rFonts w:hint="eastAsia" w:ascii="宋体" w:cs="宋体"/>
          <w:color w:val="000000"/>
          <w:kern w:val="0"/>
        </w:rPr>
        <w:t>H、</w:t>
      </w:r>
      <w:r>
        <w:rPr>
          <w:rFonts w:hint="eastAsia" w:ascii="宋体" w:cs="宋体"/>
          <w:color w:val="000000"/>
          <w:kern w:val="0"/>
          <w:lang w:val="en-US" w:eastAsia="zh-CN"/>
        </w:rPr>
        <w:t>投标</w:t>
      </w:r>
      <w:r>
        <w:rPr>
          <w:rFonts w:hint="eastAsia" w:ascii="宋体" w:cs="宋体"/>
          <w:color w:val="000000"/>
          <w:kern w:val="0"/>
        </w:rPr>
        <w:t>响应文件内容不齐全的；</w:t>
      </w:r>
    </w:p>
    <w:p>
      <w:pPr>
        <w:autoSpaceDE w:val="0"/>
        <w:autoSpaceDN w:val="0"/>
        <w:adjustRightInd w:val="0"/>
        <w:ind w:firstLine="360" w:firstLineChars="150"/>
        <w:jc w:val="left"/>
        <w:rPr>
          <w:rFonts w:hint="eastAsia" w:ascii="宋体" w:cs="宋体"/>
          <w:color w:val="000000"/>
          <w:kern w:val="0"/>
        </w:rPr>
      </w:pPr>
      <w:r>
        <w:rPr>
          <w:rFonts w:hint="eastAsia" w:ascii="宋体" w:cs="宋体"/>
          <w:color w:val="000000"/>
          <w:kern w:val="0"/>
        </w:rPr>
        <w:t>I、</w:t>
      </w:r>
      <w:r>
        <w:rPr>
          <w:rFonts w:hint="eastAsia" w:ascii="宋体" w:cs="宋体"/>
          <w:color w:val="000000"/>
          <w:kern w:val="0"/>
          <w:lang w:val="en-US" w:eastAsia="zh-CN"/>
        </w:rPr>
        <w:t>询价</w:t>
      </w:r>
      <w:r>
        <w:rPr>
          <w:rFonts w:hint="eastAsia" w:ascii="宋体" w:cs="宋体"/>
          <w:color w:val="000000"/>
          <w:kern w:val="0"/>
        </w:rPr>
        <w:t>响应文件出现重大负偏离的；</w:t>
      </w:r>
    </w:p>
    <w:p>
      <w:pPr>
        <w:autoSpaceDE w:val="0"/>
        <w:autoSpaceDN w:val="0"/>
        <w:adjustRightInd w:val="0"/>
        <w:ind w:firstLine="360" w:firstLineChars="150"/>
        <w:jc w:val="left"/>
        <w:rPr>
          <w:rFonts w:hint="eastAsia" w:ascii="宋体" w:cs="宋体"/>
          <w:color w:val="000000"/>
          <w:kern w:val="0"/>
        </w:rPr>
      </w:pPr>
      <w:r>
        <w:rPr>
          <w:rFonts w:hint="eastAsia" w:ascii="宋体" w:cs="宋体"/>
          <w:color w:val="000000"/>
          <w:kern w:val="0"/>
        </w:rPr>
        <w:t>J、</w:t>
      </w:r>
      <w:r>
        <w:rPr>
          <w:rFonts w:hint="eastAsia" w:ascii="宋体" w:cs="宋体"/>
          <w:color w:val="000000"/>
          <w:kern w:val="0"/>
          <w:lang w:val="en-US" w:eastAsia="zh-CN"/>
        </w:rPr>
        <w:t>询价</w:t>
      </w:r>
      <w:r>
        <w:rPr>
          <w:rFonts w:hint="eastAsia" w:ascii="宋体" w:cs="宋体"/>
          <w:color w:val="000000"/>
          <w:kern w:val="0"/>
        </w:rPr>
        <w:t>响应文件含有采购人不能接受的条件或声明的；</w:t>
      </w:r>
    </w:p>
    <w:p>
      <w:pPr>
        <w:autoSpaceDE w:val="0"/>
        <w:autoSpaceDN w:val="0"/>
        <w:adjustRightInd w:val="0"/>
        <w:ind w:firstLine="360" w:firstLineChars="150"/>
        <w:jc w:val="left"/>
        <w:rPr>
          <w:rFonts w:hint="eastAsia" w:ascii="宋体" w:cs="宋体"/>
          <w:color w:val="000000"/>
          <w:kern w:val="0"/>
        </w:rPr>
      </w:pPr>
      <w:r>
        <w:rPr>
          <w:rFonts w:hint="eastAsia" w:ascii="宋体" w:cs="宋体"/>
          <w:color w:val="000000"/>
          <w:kern w:val="0"/>
        </w:rPr>
        <w:t>K、供应商出现串标行为的；</w:t>
      </w:r>
    </w:p>
    <w:p>
      <w:pPr>
        <w:autoSpaceDE w:val="0"/>
        <w:autoSpaceDN w:val="0"/>
        <w:adjustRightInd w:val="0"/>
        <w:ind w:firstLine="360" w:firstLineChars="150"/>
        <w:jc w:val="left"/>
        <w:rPr>
          <w:rFonts w:hint="eastAsia" w:ascii="宋体" w:cs="宋体"/>
          <w:color w:val="000000"/>
          <w:kern w:val="0"/>
        </w:rPr>
      </w:pPr>
      <w:r>
        <w:rPr>
          <w:rFonts w:hint="eastAsia" w:ascii="宋体" w:cs="宋体"/>
          <w:color w:val="000000"/>
          <w:kern w:val="0"/>
        </w:rPr>
        <w:t>L、本询价采购文件规定的其他情形的；</w:t>
      </w:r>
    </w:p>
    <w:p>
      <w:pPr>
        <w:rPr>
          <w:b/>
        </w:rPr>
      </w:pPr>
      <w:bookmarkStart w:id="53" w:name="_Toc301774467"/>
      <w:bookmarkStart w:id="54" w:name="_Toc312890748"/>
      <w:r>
        <w:rPr>
          <w:rFonts w:hint="eastAsia"/>
          <w:b/>
        </w:rPr>
        <w:t>2</w:t>
      </w:r>
      <w:bookmarkEnd w:id="45"/>
      <w:bookmarkEnd w:id="46"/>
      <w:bookmarkEnd w:id="47"/>
      <w:bookmarkEnd w:id="53"/>
      <w:bookmarkEnd w:id="54"/>
      <w:r>
        <w:rPr>
          <w:rFonts w:hint="eastAsia"/>
          <w:b/>
        </w:rPr>
        <w:t>4、成交</w:t>
      </w:r>
    </w:p>
    <w:p>
      <w:pPr>
        <w:ind w:left="605" w:leftChars="2" w:hanging="600" w:hangingChars="250"/>
        <w:rPr>
          <w:rFonts w:ascii="宋体" w:hAnsi="宋体"/>
          <w:color w:val="000000"/>
        </w:rPr>
      </w:pPr>
      <w:r>
        <w:rPr>
          <w:rFonts w:hint="eastAsia" w:ascii="宋体" w:hAnsi="宋体"/>
          <w:color w:val="000000"/>
        </w:rPr>
        <w:t>（1）询价小组推荐成交候选供应商，并提出评审书面报告和推荐成交意见。</w:t>
      </w:r>
    </w:p>
    <w:p>
      <w:pPr>
        <w:ind w:left="605" w:leftChars="2" w:hanging="600" w:hangingChars="250"/>
        <w:rPr>
          <w:rFonts w:ascii="宋体" w:hAnsi="宋体"/>
        </w:rPr>
      </w:pPr>
      <w:r>
        <w:rPr>
          <w:rFonts w:hint="eastAsia" w:ascii="宋体" w:hAnsi="宋体"/>
          <w:color w:val="000000"/>
        </w:rPr>
        <w:t>（2）</w:t>
      </w:r>
      <w:r>
        <w:rPr>
          <w:rFonts w:hint="eastAsia" w:ascii="宋体" w:hAnsi="宋体"/>
        </w:rPr>
        <w:t>采购人确定成交结果。</w:t>
      </w:r>
    </w:p>
    <w:p>
      <w:pPr>
        <w:ind w:left="5" w:leftChars="2"/>
        <w:rPr>
          <w:rFonts w:hint="eastAsia" w:ascii="宋体" w:hAnsi="宋体"/>
          <w:color w:val="000000"/>
        </w:rPr>
      </w:pPr>
      <w:r>
        <w:rPr>
          <w:rFonts w:hint="eastAsia" w:ascii="宋体" w:hAnsi="宋体"/>
        </w:rPr>
        <w:t>（3）</w:t>
      </w:r>
      <w:r>
        <w:rPr>
          <w:rFonts w:hint="eastAsia" w:ascii="宋体" w:hAnsi="宋体"/>
          <w:color w:val="000000"/>
        </w:rPr>
        <w:t>由招标代理机构按法律要求将成交结果在公告发布媒体上公告。</w:t>
      </w:r>
    </w:p>
    <w:p>
      <w:pPr>
        <w:rPr>
          <w:rFonts w:hint="eastAsia"/>
          <w:b/>
        </w:rPr>
      </w:pPr>
      <w:r>
        <w:rPr>
          <w:rFonts w:hint="eastAsia"/>
          <w:b/>
        </w:rPr>
        <w:t>25、废标条款</w:t>
      </w:r>
    </w:p>
    <w:p>
      <w:pPr>
        <w:ind w:left="605" w:leftChars="202" w:hanging="120" w:hangingChars="50"/>
        <w:rPr>
          <w:rFonts w:hint="eastAsia" w:ascii="宋体" w:hAnsi="宋体"/>
        </w:rPr>
      </w:pPr>
      <w:r>
        <w:rPr>
          <w:rFonts w:hint="eastAsia" w:ascii="宋体" w:hAnsi="宋体"/>
        </w:rPr>
        <w:t>出现下列情形之一的，予以废标：</w:t>
      </w:r>
    </w:p>
    <w:p>
      <w:pPr>
        <w:numPr>
          <w:ilvl w:val="0"/>
          <w:numId w:val="2"/>
        </w:numPr>
        <w:rPr>
          <w:rFonts w:hint="eastAsia" w:ascii="宋体" w:hAnsi="宋体"/>
        </w:rPr>
      </w:pPr>
      <w:r>
        <w:rPr>
          <w:rFonts w:hint="eastAsia" w:ascii="宋体" w:hAnsi="宋体"/>
        </w:rPr>
        <w:t>符合专业条件的供应商或者对询价采购文件作实质性响应的供应商不足三家的；</w:t>
      </w:r>
    </w:p>
    <w:p>
      <w:pPr>
        <w:numPr>
          <w:ilvl w:val="0"/>
          <w:numId w:val="2"/>
        </w:numPr>
        <w:rPr>
          <w:rFonts w:hint="eastAsia" w:ascii="宋体" w:hAnsi="宋体"/>
        </w:rPr>
      </w:pPr>
      <w:r>
        <w:rPr>
          <w:rFonts w:hint="eastAsia" w:ascii="宋体" w:hAnsi="宋体"/>
        </w:rPr>
        <w:t>出现影响采购公正的违法、违规行为的；</w:t>
      </w:r>
    </w:p>
    <w:p>
      <w:pPr>
        <w:numPr>
          <w:ilvl w:val="0"/>
          <w:numId w:val="2"/>
        </w:numPr>
        <w:rPr>
          <w:rFonts w:hint="eastAsia" w:ascii="宋体" w:hAnsi="宋体"/>
        </w:rPr>
      </w:pPr>
      <w:r>
        <w:rPr>
          <w:rFonts w:hint="eastAsia" w:ascii="宋体" w:hAnsi="宋体"/>
        </w:rPr>
        <w:t>供应商的报价均超过了采购预算，采购人不能支付的；</w:t>
      </w:r>
    </w:p>
    <w:p>
      <w:pPr>
        <w:numPr>
          <w:ilvl w:val="0"/>
          <w:numId w:val="2"/>
        </w:numPr>
        <w:rPr>
          <w:rFonts w:ascii="宋体" w:hAnsi="宋体"/>
        </w:rPr>
      </w:pPr>
      <w:r>
        <w:rPr>
          <w:rFonts w:hint="eastAsia" w:ascii="宋体" w:hAnsi="宋体"/>
        </w:rPr>
        <w:t>因重大变故，采购任务取消的。</w:t>
      </w:r>
    </w:p>
    <w:p>
      <w:pPr>
        <w:pStyle w:val="4"/>
        <w:keepNext/>
        <w:keepLines/>
        <w:pageBreakBefore/>
        <w:widowControl w:val="0"/>
        <w:kinsoku/>
        <w:wordWrap/>
        <w:overflowPunct/>
        <w:topLinePunct w:val="0"/>
        <w:autoSpaceDE/>
        <w:autoSpaceDN/>
        <w:bidi w:val="0"/>
        <w:adjustRightInd/>
        <w:snapToGrid/>
        <w:textAlignment w:val="auto"/>
        <w:outlineLvl w:val="2"/>
      </w:pPr>
      <w:bookmarkStart w:id="55" w:name="_Toc29021"/>
      <w:bookmarkStart w:id="56" w:name="_Toc374977633"/>
      <w:bookmarkStart w:id="57" w:name="_Toc332016516"/>
      <w:bookmarkStart w:id="58" w:name="_Toc312890749"/>
      <w:bookmarkStart w:id="59" w:name="_Toc301774468"/>
      <w:r>
        <w:rPr>
          <w:rFonts w:hint="eastAsia"/>
        </w:rPr>
        <w:t>五、授予合同</w:t>
      </w:r>
      <w:bookmarkEnd w:id="55"/>
      <w:bookmarkEnd w:id="56"/>
      <w:bookmarkEnd w:id="57"/>
      <w:bookmarkEnd w:id="58"/>
      <w:bookmarkEnd w:id="59"/>
    </w:p>
    <w:p>
      <w:pPr>
        <w:rPr>
          <w:b/>
        </w:rPr>
      </w:pPr>
      <w:bookmarkStart w:id="60" w:name="_Toc301774469"/>
      <w:bookmarkStart w:id="61" w:name="_Toc312890750"/>
      <w:r>
        <w:rPr>
          <w:rFonts w:hint="eastAsia"/>
          <w:b/>
        </w:rPr>
        <w:t>26、招标代理服务费</w:t>
      </w:r>
      <w:bookmarkEnd w:id="60"/>
      <w:bookmarkEnd w:id="61"/>
    </w:p>
    <w:p>
      <w:pPr>
        <w:ind w:left="480" w:hanging="480" w:hangingChars="200"/>
        <w:rPr>
          <w:rFonts w:hint="eastAsia" w:ascii="宋体" w:hAnsi="宋体" w:cs="宋体"/>
          <w:b/>
          <w:color w:val="000000"/>
        </w:rPr>
      </w:pPr>
      <w:r>
        <w:rPr>
          <w:rFonts w:hint="eastAsia" w:ascii="宋体" w:hAnsi="宋体"/>
        </w:rPr>
        <w:t xml:space="preserve">(1) </w:t>
      </w:r>
      <w:bookmarkStart w:id="62" w:name="_Toc301774470"/>
      <w:bookmarkStart w:id="63" w:name="_Toc312890751"/>
      <w:r>
        <w:rPr>
          <w:rFonts w:hint="eastAsia" w:ascii="宋体" w:hAnsi="宋体"/>
        </w:rPr>
        <w:t>如果供应商通过评审而被确定为成交人，</w:t>
      </w:r>
      <w:r>
        <w:rPr>
          <w:rFonts w:hint="eastAsia" w:ascii="宋体" w:hAnsi="宋体"/>
          <w:color w:val="000000"/>
        </w:rPr>
        <w:t>招标代理机构</w:t>
      </w:r>
      <w:r>
        <w:rPr>
          <w:rFonts w:ascii="宋体" w:hAnsi="宋体" w:cs="宋体"/>
          <w:color w:val="000000"/>
        </w:rPr>
        <w:t>以</w:t>
      </w:r>
      <w:r>
        <w:rPr>
          <w:rFonts w:ascii="宋体" w:hAnsi="宋体"/>
          <w:color w:val="000000"/>
        </w:rPr>
        <w:t>中华人民共和国国家发展计划委员会</w:t>
      </w:r>
      <w:r>
        <w:rPr>
          <w:rFonts w:hint="eastAsia" w:ascii="宋体" w:hAnsi="宋体"/>
          <w:color w:val="000000"/>
        </w:rPr>
        <w:t>“</w:t>
      </w:r>
      <w:r>
        <w:rPr>
          <w:rFonts w:ascii="宋体" w:hAnsi="宋体"/>
          <w:color w:val="000000"/>
        </w:rPr>
        <w:t>计价格[2002]1980号文</w:t>
      </w:r>
      <w:r>
        <w:rPr>
          <w:rFonts w:hint="eastAsia" w:ascii="宋体" w:hAnsi="宋体"/>
          <w:color w:val="000000"/>
        </w:rPr>
        <w:t>”批准的收费标准向</w:t>
      </w:r>
      <w:r>
        <w:rPr>
          <w:rFonts w:hint="eastAsia" w:ascii="宋体" w:hAnsi="宋体" w:cs="宋体"/>
          <w:color w:val="000000"/>
        </w:rPr>
        <w:t>成交人</w:t>
      </w:r>
      <w:r>
        <w:rPr>
          <w:rFonts w:hint="eastAsia" w:ascii="宋体" w:hAnsi="宋体"/>
          <w:color w:val="000000"/>
        </w:rPr>
        <w:t>收取招标代理服务费。本项目按</w:t>
      </w:r>
      <w:r>
        <w:rPr>
          <w:rFonts w:hint="eastAsia"/>
          <w:b w:val="0"/>
          <w:bCs/>
        </w:rPr>
        <w:t>货物类</w:t>
      </w:r>
      <w:r>
        <w:rPr>
          <w:rFonts w:hint="eastAsia" w:ascii="宋体" w:hAnsi="宋体"/>
          <w:color w:val="000000"/>
        </w:rPr>
        <w:t>收费。</w:t>
      </w:r>
    </w:p>
    <w:p>
      <w:pPr>
        <w:rPr>
          <w:rFonts w:ascii="宋体" w:hAnsi="宋体" w:cs="宋体"/>
          <w:b/>
          <w:color w:val="000000"/>
        </w:rPr>
      </w:pPr>
      <w:r>
        <w:rPr>
          <w:rFonts w:hint="eastAsia" w:ascii="宋体" w:hAnsi="宋体"/>
        </w:rPr>
        <w:t>（2）</w:t>
      </w:r>
      <w:r>
        <w:rPr>
          <w:rFonts w:hint="eastAsia"/>
          <w:color w:val="000000"/>
        </w:rPr>
        <w:t>招标代理服务费可用转账、现金等方式交纳。</w:t>
      </w:r>
    </w:p>
    <w:p>
      <w:pPr>
        <w:rPr>
          <w:rFonts w:hint="eastAsia"/>
          <w:b/>
        </w:rPr>
      </w:pPr>
      <w:r>
        <w:rPr>
          <w:rFonts w:hint="eastAsia"/>
          <w:b/>
        </w:rPr>
        <w:t>27、成交通知书</w:t>
      </w:r>
      <w:bookmarkEnd w:id="62"/>
      <w:bookmarkEnd w:id="63"/>
      <w:bookmarkStart w:id="64" w:name="_Toc301774471"/>
      <w:bookmarkStart w:id="65" w:name="_Toc312890752"/>
    </w:p>
    <w:p>
      <w:pPr>
        <w:ind w:left="480" w:hanging="480" w:hangingChars="200"/>
        <w:rPr>
          <w:rFonts w:ascii="宋体" w:hAnsi="宋体"/>
          <w:b/>
          <w:color w:val="000000"/>
          <w:sz w:val="28"/>
          <w:szCs w:val="28"/>
          <w:lang w:val="zh-CN"/>
        </w:rPr>
      </w:pPr>
      <w:r>
        <w:rPr>
          <w:rFonts w:hint="eastAsia" w:ascii="宋体" w:hAnsi="宋体"/>
          <w:color w:val="000000"/>
        </w:rPr>
        <w:t>（1）</w:t>
      </w:r>
      <w:r>
        <w:rPr>
          <w:rFonts w:hint="eastAsia" w:ascii="宋体" w:hAnsi="宋体"/>
        </w:rPr>
        <w:t>招标</w:t>
      </w:r>
      <w:r>
        <w:rPr>
          <w:rFonts w:ascii="宋体" w:hAnsi="宋体"/>
        </w:rPr>
        <w:t>代理机构</w:t>
      </w:r>
      <w:r>
        <w:rPr>
          <w:rFonts w:hint="eastAsia" w:ascii="宋体" w:hAnsi="宋体"/>
        </w:rPr>
        <w:t>将电话通知成交人领取成交通知书</w:t>
      </w:r>
      <w:r>
        <w:rPr>
          <w:rFonts w:ascii="宋体" w:hAnsi="宋体"/>
        </w:rPr>
        <w:t>。</w:t>
      </w:r>
    </w:p>
    <w:p>
      <w:pPr>
        <w:ind w:left="600" w:hanging="600" w:hangingChars="250"/>
        <w:rPr>
          <w:rFonts w:ascii="宋体" w:hAnsi="宋体"/>
        </w:rPr>
      </w:pPr>
      <w:r>
        <w:rPr>
          <w:rFonts w:hint="eastAsia" w:ascii="宋体" w:hAnsi="宋体"/>
        </w:rPr>
        <w:t>（2）未按规定交纳招标代理服务费的成交人</w:t>
      </w:r>
      <w:r>
        <w:rPr>
          <w:rFonts w:hint="eastAsia" w:ascii="宋体" w:hAnsi="宋体"/>
          <w:color w:val="000000"/>
        </w:rPr>
        <w:t>，则视为自动放弃成交资格，不予退还报价保证金。</w:t>
      </w:r>
    </w:p>
    <w:p>
      <w:pPr>
        <w:ind w:left="600" w:hanging="600" w:hangingChars="250"/>
        <w:rPr>
          <w:rFonts w:ascii="宋体" w:hAnsi="宋体"/>
        </w:rPr>
      </w:pPr>
      <w:r>
        <w:rPr>
          <w:rFonts w:hint="eastAsia" w:ascii="宋体" w:cs="宋体"/>
          <w:kern w:val="0"/>
        </w:rPr>
        <w:t>（3）招标代理机构在确认收到招标代理服务费后，</w:t>
      </w:r>
      <w:r>
        <w:rPr>
          <w:rFonts w:hint="eastAsia" w:ascii="宋体" w:hAnsi="宋体"/>
        </w:rPr>
        <w:t>招标</w:t>
      </w:r>
      <w:r>
        <w:rPr>
          <w:rFonts w:ascii="宋体" w:hAnsi="宋体"/>
        </w:rPr>
        <w:t>代理机构</w:t>
      </w:r>
      <w:r>
        <w:rPr>
          <w:rFonts w:hint="eastAsia" w:ascii="宋体" w:hAnsi="宋体"/>
        </w:rPr>
        <w:t>将电话通知成交人领取成交通知书</w:t>
      </w:r>
      <w:r>
        <w:rPr>
          <w:rFonts w:ascii="宋体" w:hAnsi="宋体"/>
        </w:rPr>
        <w:t>。</w:t>
      </w:r>
    </w:p>
    <w:p>
      <w:pPr>
        <w:rPr>
          <w:rFonts w:hint="eastAsia" w:ascii="宋体" w:hAnsi="宋体"/>
        </w:rPr>
      </w:pPr>
      <w:r>
        <w:rPr>
          <w:rFonts w:hint="eastAsia" w:ascii="宋体" w:hAnsi="宋体"/>
        </w:rPr>
        <w:t>（4）成交通知书领取后，采购人改变成交结果，应当承担相应的法律责任。</w:t>
      </w:r>
    </w:p>
    <w:p>
      <w:pPr>
        <w:rPr>
          <w:rFonts w:ascii="宋体" w:hAnsi="宋体"/>
        </w:rPr>
      </w:pPr>
      <w:r>
        <w:rPr>
          <w:rFonts w:hint="eastAsia" w:ascii="宋体" w:hAnsi="宋体"/>
        </w:rPr>
        <w:t>（5）成交通知书领取后，成交人放弃成交，不予退还报价保证金。</w:t>
      </w:r>
    </w:p>
    <w:p>
      <w:pPr>
        <w:rPr>
          <w:rFonts w:ascii="宋体" w:hAnsi="宋体"/>
        </w:rPr>
      </w:pPr>
      <w:r>
        <w:rPr>
          <w:rFonts w:hint="eastAsia"/>
        </w:rPr>
        <w:t>（6）成交通知书是成交人签订合同的依据，是合同必不可少的一个组成部分。</w:t>
      </w:r>
    </w:p>
    <w:p>
      <w:pPr>
        <w:rPr>
          <w:b/>
        </w:rPr>
      </w:pPr>
      <w:r>
        <w:rPr>
          <w:rFonts w:hint="eastAsia"/>
          <w:b/>
        </w:rPr>
        <w:t>28、签订合同</w:t>
      </w:r>
      <w:bookmarkEnd w:id="64"/>
      <w:bookmarkEnd w:id="65"/>
    </w:p>
    <w:p>
      <w:pPr>
        <w:rPr>
          <w:rFonts w:ascii="宋体" w:hAnsi="宋体"/>
          <w:color w:val="000000"/>
        </w:rPr>
      </w:pPr>
      <w:r>
        <w:rPr>
          <w:rFonts w:hint="eastAsia" w:ascii="宋体" w:hAnsi="宋体"/>
          <w:color w:val="000000"/>
        </w:rPr>
        <w:t>（1）成交供应商应在领取成交通知书后</w:t>
      </w:r>
      <w:r>
        <w:rPr>
          <w:rFonts w:hint="eastAsia"/>
          <w:b w:val="0"/>
          <w:bCs/>
        </w:rPr>
        <w:t>五</w:t>
      </w:r>
      <w:r>
        <w:rPr>
          <w:rFonts w:hint="eastAsia" w:ascii="宋体" w:hAnsi="宋体"/>
        </w:rPr>
        <w:t>日内</w:t>
      </w:r>
      <w:r>
        <w:rPr>
          <w:rFonts w:hint="eastAsia" w:ascii="宋体" w:hAnsi="宋体"/>
          <w:color w:val="000000"/>
        </w:rPr>
        <w:t>与采购人签订采购合同。</w:t>
      </w:r>
    </w:p>
    <w:p>
      <w:pPr>
        <w:ind w:left="600" w:hanging="600" w:hangingChars="250"/>
        <w:rPr>
          <w:rFonts w:ascii="宋体" w:hAnsi="宋体"/>
          <w:color w:val="000000"/>
        </w:rPr>
      </w:pPr>
      <w:r>
        <w:rPr>
          <w:rFonts w:hint="eastAsia" w:ascii="宋体" w:hAnsi="宋体"/>
          <w:color w:val="000000"/>
        </w:rPr>
        <w:t>（2）成交供应商应按照询价采购文件、</w:t>
      </w:r>
      <w:r>
        <w:rPr>
          <w:rFonts w:hint="eastAsia" w:ascii="宋体" w:hAnsi="宋体"/>
          <w:color w:val="000000"/>
          <w:lang w:val="en-US" w:eastAsia="zh-CN"/>
        </w:rPr>
        <w:t>询价</w:t>
      </w:r>
      <w:r>
        <w:rPr>
          <w:rFonts w:hint="eastAsia" w:ascii="宋体" w:hAnsi="宋体"/>
          <w:color w:val="000000"/>
        </w:rPr>
        <w:t>响应文件及评审过程中的有关澄清、说明或者补正文件的内容与采购人签订合同，成交供应商不得再与采购人签订背离合同实质性内容的其它协议或声明。</w:t>
      </w:r>
    </w:p>
    <w:p>
      <w:pPr>
        <w:ind w:left="610" w:leftChars="4" w:hanging="600" w:hangingChars="250"/>
        <w:rPr>
          <w:rFonts w:ascii="宋体" w:hAnsi="宋体"/>
          <w:color w:val="000000"/>
        </w:rPr>
      </w:pPr>
      <w:r>
        <w:rPr>
          <w:rFonts w:hint="eastAsia" w:ascii="宋体" w:hAnsi="宋体"/>
          <w:color w:val="000000"/>
        </w:rPr>
        <w:t>（3） 成交供应商在签订合同后，未经采购人事先给予书面同意不得转包、分包，亦不得将合同全部及任何权利、义务向第三方转让，否则，采购人将按照成交供应商中标后撤回询价、终止或解除合同等依约处理。</w:t>
      </w:r>
    </w:p>
    <w:p>
      <w:pPr>
        <w:rPr>
          <w:rFonts w:ascii="宋体" w:hAnsi="宋体"/>
          <w:color w:val="000000"/>
        </w:rPr>
      </w:pPr>
      <w:r>
        <w:rPr>
          <w:rFonts w:hint="eastAsia" w:ascii="宋体" w:hAnsi="宋体"/>
          <w:color w:val="000000"/>
        </w:rPr>
        <w:t>（4）不按约定签定或履行合同，给对方造成损失的，应承担赔偿责任。</w:t>
      </w:r>
    </w:p>
    <w:p>
      <w:pPr>
        <w:rPr>
          <w:b/>
        </w:rPr>
      </w:pPr>
      <w:bookmarkStart w:id="66" w:name="_Toc301774473"/>
      <w:bookmarkStart w:id="67" w:name="_Toc312890754"/>
      <w:r>
        <w:rPr>
          <w:rFonts w:hint="eastAsia"/>
          <w:b/>
        </w:rPr>
        <w:t>2</w:t>
      </w:r>
      <w:bookmarkStart w:id="68" w:name="_Toc260118905"/>
      <w:r>
        <w:rPr>
          <w:rFonts w:hint="eastAsia"/>
          <w:b/>
        </w:rPr>
        <w:t>9、数量</w:t>
      </w:r>
      <w:bookmarkEnd w:id="66"/>
      <w:bookmarkEnd w:id="67"/>
      <w:bookmarkEnd w:id="68"/>
      <w:r>
        <w:rPr>
          <w:rFonts w:hint="eastAsia"/>
          <w:b/>
        </w:rPr>
        <w:t>增减</w:t>
      </w:r>
    </w:p>
    <w:p>
      <w:pPr>
        <w:ind w:left="120" w:leftChars="50" w:firstLine="480" w:firstLineChars="200"/>
        <w:rPr>
          <w:rFonts w:hint="eastAsia" w:ascii="宋体" w:hAnsi="宋体"/>
        </w:rPr>
      </w:pPr>
      <w:r>
        <w:rPr>
          <w:rFonts w:hint="eastAsia" w:ascii="宋体" w:hAnsi="宋体"/>
        </w:rPr>
        <w:t>采购人在签订合同时有权在允许幅度内对货物数量和服务予以增加或减少，但不得对单价或其它的条款和条件做任何改变。</w:t>
      </w:r>
    </w:p>
    <w:p>
      <w:pPr>
        <w:pStyle w:val="4"/>
        <w:rPr>
          <w:rFonts w:hint="eastAsia"/>
        </w:rPr>
      </w:pPr>
      <w:bookmarkStart w:id="69" w:name="_Toc10498"/>
    </w:p>
    <w:p>
      <w:pPr>
        <w:pStyle w:val="4"/>
        <w:rPr>
          <w:rFonts w:hint="eastAsia"/>
        </w:rPr>
      </w:pPr>
      <w:r>
        <w:rPr>
          <w:rFonts w:hint="eastAsia"/>
        </w:rPr>
        <w:t>六、质疑和投诉</w:t>
      </w:r>
      <w:bookmarkEnd w:id="69"/>
    </w:p>
    <w:p>
      <w:pPr>
        <w:rPr>
          <w:rFonts w:hint="eastAsia"/>
          <w:b/>
        </w:rPr>
      </w:pPr>
      <w:r>
        <w:rPr>
          <w:rFonts w:hint="eastAsia"/>
          <w:b/>
        </w:rPr>
        <w:t>30、质疑和投诉</w:t>
      </w:r>
    </w:p>
    <w:p>
      <w:pPr>
        <w:ind w:left="600" w:hanging="600" w:hangingChars="250"/>
        <w:rPr>
          <w:rFonts w:ascii="宋体" w:hAnsi="宋体"/>
          <w:color w:val="000000"/>
        </w:rPr>
      </w:pPr>
      <w:r>
        <w:rPr>
          <w:rFonts w:hint="eastAsia" w:ascii="宋体" w:hAnsi="宋体"/>
          <w:color w:val="000000"/>
        </w:rPr>
        <w:t>(1) 供应商对询价采购活动事项有疑问的，可以向招标代理机构提出询问，招标代理机构将及时作出答复，但答复的内容不涉及商业秘密。</w:t>
      </w:r>
    </w:p>
    <w:p>
      <w:pPr>
        <w:ind w:left="610" w:leftChars="4" w:hanging="600" w:hangingChars="250"/>
        <w:rPr>
          <w:rFonts w:hint="eastAsia" w:ascii="宋体" w:hAnsi="宋体"/>
          <w:color w:val="000000"/>
        </w:rPr>
      </w:pPr>
      <w:r>
        <w:rPr>
          <w:rFonts w:hint="eastAsia" w:ascii="宋体" w:hAnsi="宋体"/>
          <w:color w:val="000000"/>
        </w:rPr>
        <w:t>(2) 供应商认为询价采购文件、询价采购过程和成交结果使自己的合法权益受到损害的，可以在知道或者应知其权益受到损害之日起7个工作日内，以书面形式向招标代理机构提出质疑，但需对质疑内容的真实性承担责任。</w:t>
      </w:r>
    </w:p>
    <w:p>
      <w:pPr>
        <w:ind w:left="610" w:leftChars="4" w:hanging="600" w:hangingChars="250"/>
        <w:rPr>
          <w:rFonts w:ascii="宋体" w:hAnsi="宋体"/>
          <w:b w:val="0"/>
          <w:bCs w:val="0"/>
          <w:color w:val="000000"/>
        </w:rPr>
      </w:pPr>
      <w:r>
        <w:rPr>
          <w:rFonts w:hint="eastAsia" w:ascii="宋体" w:hAnsi="宋体"/>
          <w:color w:val="000000"/>
        </w:rPr>
        <w:t>(3</w:t>
      </w:r>
      <w:r>
        <w:rPr>
          <w:rFonts w:hint="eastAsia" w:ascii="宋体" w:hAnsi="宋体"/>
          <w:b w:val="0"/>
          <w:bCs w:val="0"/>
          <w:color w:val="000000"/>
        </w:rPr>
        <w:t>) 招标代理机构在收到供应商的书面质疑后7个工作日内作出答复，并以书面形式通知质疑供应商和其他有关供应商，但答复的内容不涉及商业秘密。</w:t>
      </w:r>
    </w:p>
    <w:p>
      <w:pPr>
        <w:ind w:left="610" w:leftChars="4" w:hanging="600" w:hangingChars="250"/>
        <w:rPr>
          <w:rFonts w:hint="eastAsia" w:ascii="宋体" w:hAnsi="宋体"/>
          <w:b w:val="0"/>
          <w:bCs w:val="0"/>
          <w:color w:val="000000"/>
        </w:rPr>
      </w:pPr>
      <w:r>
        <w:rPr>
          <w:rFonts w:hint="eastAsia" w:ascii="宋体" w:hAnsi="宋体"/>
          <w:b w:val="0"/>
          <w:bCs w:val="0"/>
          <w:color w:val="000000"/>
        </w:rPr>
        <w:t>(4) 提出质疑供应商对招标代理机构的答复不满意或招标代理机构未在规定的时间内作出答复的，可以在答复期满后15个工作日内向</w:t>
      </w:r>
      <w:r>
        <w:rPr>
          <w:rFonts w:hint="eastAsia"/>
          <w:b w:val="0"/>
          <w:bCs w:val="0"/>
          <w:lang w:eastAsia="zh-CN"/>
        </w:rPr>
        <w:t>西和县</w:t>
      </w:r>
      <w:r>
        <w:rPr>
          <w:rFonts w:hint="eastAsia" w:ascii="宋体" w:hAnsi="宋体"/>
          <w:b w:val="0"/>
          <w:bCs w:val="0"/>
          <w:color w:val="000000"/>
        </w:rPr>
        <w:t>政府采购监督管理部门投诉。</w:t>
      </w:r>
    </w:p>
    <w:p>
      <w:pPr>
        <w:ind w:left="610" w:leftChars="4" w:hanging="600" w:hangingChars="250"/>
        <w:rPr>
          <w:rFonts w:hint="eastAsia" w:ascii="宋体" w:hAnsi="宋体"/>
          <w:b w:val="0"/>
          <w:bCs w:val="0"/>
          <w:color w:val="000000"/>
        </w:rPr>
      </w:pPr>
    </w:p>
    <w:p>
      <w:pPr>
        <w:ind w:left="610" w:leftChars="4" w:hanging="600" w:hangingChars="250"/>
        <w:rPr>
          <w:rFonts w:hint="eastAsia" w:ascii="宋体" w:hAnsi="宋体"/>
          <w:b w:val="0"/>
          <w:bCs w:val="0"/>
          <w:color w:val="000000"/>
        </w:rPr>
      </w:pPr>
    </w:p>
    <w:p>
      <w:pPr>
        <w:ind w:left="610" w:leftChars="4" w:hanging="600" w:hangingChars="250"/>
        <w:rPr>
          <w:rFonts w:hint="eastAsia" w:ascii="宋体" w:hAnsi="宋体"/>
          <w:b w:val="0"/>
          <w:bCs w:val="0"/>
          <w:color w:val="000000"/>
        </w:rPr>
      </w:pPr>
    </w:p>
    <w:p>
      <w:pPr>
        <w:keepNext w:val="0"/>
        <w:keepLines w:val="0"/>
        <w:pageBreakBefore/>
        <w:widowControl w:val="0"/>
        <w:numPr>
          <w:ilvl w:val="0"/>
          <w:numId w:val="0"/>
        </w:numPr>
        <w:kinsoku/>
        <w:wordWrap/>
        <w:overflowPunct/>
        <w:topLinePunct w:val="0"/>
        <w:autoSpaceDE/>
        <w:autoSpaceDN/>
        <w:bidi w:val="0"/>
        <w:adjustRightInd/>
        <w:snapToGrid/>
        <w:spacing w:line="360" w:lineRule="auto"/>
        <w:ind w:right="0" w:rightChars="0" w:firstLine="2249" w:firstLineChars="700"/>
        <w:jc w:val="both"/>
        <w:textAlignment w:val="auto"/>
        <w:outlineLvl w:val="0"/>
        <w:rPr>
          <w:rFonts w:hint="eastAsia" w:ascii="宋体" w:hAnsi="宋体" w:eastAsia="宋体" w:cs="宋体"/>
          <w:b/>
          <w:bCs/>
          <w:kern w:val="44"/>
          <w:sz w:val="32"/>
          <w:szCs w:val="32"/>
          <w:lang w:val="en-US" w:eastAsia="zh-CN" w:bidi="ar-SA"/>
        </w:rPr>
      </w:pPr>
      <w:r>
        <w:rPr>
          <w:rFonts w:hint="eastAsia" w:ascii="宋体" w:hAnsi="宋体" w:cs="宋体"/>
          <w:b/>
          <w:bCs/>
          <w:kern w:val="44"/>
          <w:sz w:val="32"/>
          <w:szCs w:val="32"/>
          <w:lang w:val="en-US" w:eastAsia="zh-CN" w:bidi="ar-SA"/>
        </w:rPr>
        <w:t xml:space="preserve">第四章  </w:t>
      </w:r>
      <w:bookmarkStart w:id="70" w:name="_Toc7863"/>
      <w:r>
        <w:rPr>
          <w:rFonts w:hint="eastAsia" w:ascii="宋体" w:hAnsi="宋体" w:cs="宋体"/>
          <w:b/>
          <w:bCs/>
          <w:kern w:val="44"/>
          <w:sz w:val="32"/>
          <w:szCs w:val="32"/>
          <w:lang w:val="en-US" w:eastAsia="zh-CN" w:bidi="ar-SA"/>
        </w:rPr>
        <w:t>内容</w:t>
      </w:r>
      <w:r>
        <w:rPr>
          <w:rFonts w:hint="eastAsia" w:ascii="宋体" w:hAnsi="宋体" w:eastAsia="宋体" w:cs="宋体"/>
          <w:b/>
          <w:bCs/>
          <w:kern w:val="44"/>
          <w:sz w:val="32"/>
          <w:szCs w:val="32"/>
          <w:lang w:val="en-US" w:eastAsia="zh-CN" w:bidi="ar-SA"/>
        </w:rPr>
        <w:t>技术要求</w:t>
      </w:r>
      <w:bookmarkEnd w:id="70"/>
    </w:p>
    <w:p>
      <w:pPr>
        <w:numPr>
          <w:ilvl w:val="0"/>
          <w:numId w:val="0"/>
        </w:numPr>
        <w:autoSpaceDE w:val="0"/>
        <w:autoSpaceDN w:val="0"/>
        <w:adjustRightInd w:val="0"/>
        <w:spacing w:after="361" w:line="360" w:lineRule="auto"/>
        <w:ind w:firstLine="560" w:firstLineChars="200"/>
        <w:jc w:val="left"/>
        <w:rPr>
          <w:rFonts w:hint="eastAsia" w:ascii="宋体" w:hAnsi="宋体" w:cs="宋体"/>
          <w:b w:val="0"/>
          <w:bCs w:val="0"/>
          <w:kern w:val="44"/>
          <w:sz w:val="32"/>
          <w:szCs w:val="24"/>
          <w:lang w:val="en-US" w:eastAsia="zh-CN" w:bidi="ar-SA"/>
        </w:rPr>
      </w:pPr>
      <w:r>
        <w:rPr>
          <w:rFonts w:hint="eastAsia" w:ascii="宋体" w:cs="宋体"/>
          <w:b w:val="0"/>
          <w:bCs w:val="0"/>
          <w:color w:val="000000"/>
          <w:kern w:val="0"/>
          <w:sz w:val="28"/>
          <w:szCs w:val="28"/>
          <w:lang w:val="en-US" w:eastAsia="zh-CN"/>
        </w:rPr>
        <w:t>一、</w:t>
      </w:r>
      <w:r>
        <w:rPr>
          <w:rFonts w:hint="eastAsia" w:ascii="宋体" w:hAnsi="Times New Roman" w:cs="宋体"/>
          <w:b w:val="0"/>
          <w:bCs w:val="0"/>
          <w:color w:val="000000"/>
          <w:kern w:val="0"/>
          <w:sz w:val="28"/>
          <w:szCs w:val="28"/>
        </w:rPr>
        <w:t>提交的</w:t>
      </w:r>
      <w:r>
        <w:rPr>
          <w:rFonts w:hint="eastAsia" w:ascii="宋体" w:hAnsi="Times New Roman" w:cs="宋体"/>
          <w:b w:val="0"/>
          <w:bCs w:val="0"/>
          <w:color w:val="000000"/>
          <w:kern w:val="0"/>
          <w:sz w:val="28"/>
          <w:szCs w:val="28"/>
          <w:lang w:val="zh-CN"/>
        </w:rPr>
        <w:t>可研编制及地形测绘</w:t>
      </w:r>
      <w:r>
        <w:rPr>
          <w:rFonts w:hint="eastAsia" w:ascii="宋体" w:hAnsi="Times New Roman" w:cs="宋体"/>
          <w:b w:val="0"/>
          <w:bCs w:val="0"/>
          <w:color w:val="000000"/>
          <w:kern w:val="0"/>
          <w:sz w:val="28"/>
          <w:szCs w:val="28"/>
        </w:rPr>
        <w:t>成果：能够用于可研、初设、施工。文字表述应规范、准确、简洁。</w:t>
      </w:r>
    </w:p>
    <w:p>
      <w:pPr>
        <w:pStyle w:val="6"/>
        <w:numPr>
          <w:ilvl w:val="0"/>
          <w:numId w:val="0"/>
        </w:numPr>
        <w:rPr>
          <w:rFonts w:hint="default"/>
          <w:lang w:val="en-US" w:eastAsia="zh-CN"/>
        </w:rPr>
      </w:pPr>
    </w:p>
    <w:p>
      <w:pPr>
        <w:keepNext w:val="0"/>
        <w:keepLines w:val="0"/>
        <w:pageBreakBefore/>
        <w:widowControl w:val="0"/>
        <w:kinsoku/>
        <w:wordWrap/>
        <w:overflowPunct/>
        <w:topLinePunct w:val="0"/>
        <w:autoSpaceDE/>
        <w:autoSpaceDN/>
        <w:bidi w:val="0"/>
        <w:adjustRightInd/>
        <w:snapToGrid/>
        <w:spacing w:line="360" w:lineRule="auto"/>
        <w:ind w:right="0" w:rightChars="0" w:firstLine="1928" w:firstLineChars="600"/>
        <w:jc w:val="both"/>
        <w:textAlignment w:val="auto"/>
        <w:outlineLvl w:val="0"/>
        <w:rPr>
          <w:rFonts w:hint="eastAsia" w:ascii="宋体" w:hAnsi="宋体" w:eastAsia="宋体" w:cs="宋体"/>
        </w:rPr>
      </w:pPr>
      <w:bookmarkStart w:id="71" w:name="_Toc2525"/>
      <w:bookmarkStart w:id="72" w:name="_Toc374977635"/>
      <w:r>
        <w:rPr>
          <w:rFonts w:hint="eastAsia" w:ascii="宋体" w:hAnsi="宋体" w:eastAsia="宋体" w:cs="宋体"/>
          <w:b/>
          <w:kern w:val="44"/>
          <w:sz w:val="32"/>
          <w:szCs w:val="24"/>
          <w:lang w:val="en-US" w:eastAsia="zh-CN" w:bidi="ar-SA"/>
        </w:rPr>
        <w:t xml:space="preserve">第五章 </w:t>
      </w:r>
      <w:r>
        <w:rPr>
          <w:rFonts w:hint="eastAsia" w:ascii="宋体" w:hAnsi="宋体" w:cs="宋体"/>
          <w:b/>
          <w:kern w:val="44"/>
          <w:sz w:val="32"/>
          <w:szCs w:val="24"/>
          <w:lang w:val="en-US" w:eastAsia="zh-CN" w:bidi="ar-SA"/>
        </w:rPr>
        <w:t xml:space="preserve">  </w:t>
      </w:r>
      <w:r>
        <w:rPr>
          <w:rFonts w:hint="eastAsia" w:ascii="宋体" w:hAnsi="宋体" w:eastAsia="宋体" w:cs="宋体"/>
          <w:b/>
          <w:kern w:val="44"/>
          <w:sz w:val="32"/>
          <w:szCs w:val="24"/>
          <w:lang w:val="en-US" w:eastAsia="zh-CN" w:bidi="ar-SA"/>
        </w:rPr>
        <w:t>评审办法及标准</w:t>
      </w:r>
      <w:bookmarkEnd w:id="71"/>
      <w:bookmarkEnd w:id="72"/>
    </w:p>
    <w:p>
      <w:pPr>
        <w:pStyle w:val="5"/>
        <w:spacing w:line="360" w:lineRule="auto"/>
        <w:ind w:firstLine="0"/>
        <w:rPr>
          <w:rFonts w:hint="eastAsia" w:ascii="宋体" w:hAnsi="宋体"/>
          <w:b/>
          <w:szCs w:val="24"/>
        </w:rPr>
      </w:pPr>
      <w:bookmarkStart w:id="73" w:name="_Toc358473888"/>
      <w:r>
        <w:rPr>
          <w:rFonts w:hint="eastAsia" w:ascii="宋体" w:hAnsi="宋体"/>
          <w:b/>
          <w:szCs w:val="24"/>
        </w:rPr>
        <w:t>1、评审办法</w:t>
      </w:r>
    </w:p>
    <w:p>
      <w:pPr>
        <w:widowControl/>
        <w:autoSpaceDE w:val="0"/>
        <w:autoSpaceDN w:val="0"/>
        <w:ind w:left="120" w:leftChars="50" w:firstLine="360" w:firstLineChars="150"/>
        <w:textAlignment w:val="bottom"/>
        <w:rPr>
          <w:rFonts w:ascii="宋体" w:hAnsi="宋体"/>
          <w:color w:val="000000"/>
        </w:rPr>
      </w:pPr>
      <w:bookmarkStart w:id="74" w:name="_Toc146447280"/>
      <w:bookmarkStart w:id="75" w:name="_Toc146446958"/>
      <w:bookmarkStart w:id="76" w:name="_Toc146446270"/>
      <w:bookmarkStart w:id="77" w:name="_Toc99610296"/>
      <w:bookmarkStart w:id="78" w:name="_Toc146442015"/>
      <w:bookmarkStart w:id="79" w:name="_Toc99609990"/>
      <w:bookmarkStart w:id="80" w:name="_Toc146446860"/>
      <w:bookmarkStart w:id="81" w:name="_Toc99610126"/>
      <w:bookmarkStart w:id="82" w:name="_Toc146445477"/>
      <w:bookmarkStart w:id="83" w:name="_Toc146447696"/>
      <w:bookmarkStart w:id="84" w:name="_Toc99610161"/>
      <w:r>
        <w:rPr>
          <w:rFonts w:hint="eastAsia" w:ascii="宋体" w:hAnsi="宋体"/>
          <w:color w:val="000000"/>
        </w:rPr>
        <w:t>（1）采用最低评标价法，是指以价格为主要因素确定中标候选供应商的评标方法，即在全部满足询价采购文件实质性要求前提下，依据统一的价格要素评定最低报价，以提出最低报价的供应商作为成交候选供应商或者成交供应商的评标方法。</w:t>
      </w:r>
    </w:p>
    <w:p>
      <w:pPr>
        <w:widowControl/>
        <w:autoSpaceDE w:val="0"/>
        <w:autoSpaceDN w:val="0"/>
        <w:ind w:left="120" w:leftChars="50" w:firstLine="360" w:firstLineChars="150"/>
        <w:textAlignment w:val="bottom"/>
        <w:rPr>
          <w:color w:val="000000"/>
        </w:rPr>
      </w:pPr>
      <w:r>
        <w:rPr>
          <w:rFonts w:hint="eastAsia" w:ascii="宋体" w:hAnsi="宋体"/>
          <w:color w:val="000000"/>
        </w:rPr>
        <w:t>（2）符合采</w:t>
      </w:r>
      <w:r>
        <w:rPr>
          <w:rFonts w:hint="eastAsia"/>
          <w:color w:val="000000"/>
        </w:rPr>
        <w:t>购</w:t>
      </w:r>
      <w:r>
        <w:rPr>
          <w:rFonts w:hint="eastAsia"/>
          <w:color w:val="000000"/>
          <w:lang w:eastAsia="zh-CN"/>
        </w:rPr>
        <w:t>技术</w:t>
      </w:r>
      <w:r>
        <w:rPr>
          <w:rFonts w:hint="eastAsia"/>
          <w:color w:val="000000"/>
        </w:rPr>
        <w:t>需求、质量</w:t>
      </w:r>
      <w:r>
        <w:rPr>
          <w:rFonts w:hint="eastAsia"/>
          <w:color w:val="000000"/>
          <w:lang w:eastAsia="zh-CN"/>
        </w:rPr>
        <w:t>要求</w:t>
      </w:r>
      <w:r>
        <w:rPr>
          <w:rFonts w:hint="eastAsia"/>
          <w:color w:val="000000"/>
        </w:rPr>
        <w:t>和服务相等的前提下，以提出最低报价的供应商作为成交供应商。在评审过程中，供应商只要通过资格性和符合性审查，则视同“符合采购需求、质量和服务相等”。</w:t>
      </w:r>
    </w:p>
    <w:p>
      <w:pPr>
        <w:pStyle w:val="5"/>
        <w:spacing w:line="360" w:lineRule="auto"/>
        <w:ind w:firstLine="0"/>
        <w:rPr>
          <w:rFonts w:ascii="宋体" w:hAnsi="宋体"/>
          <w:b/>
          <w:szCs w:val="24"/>
        </w:rPr>
      </w:pPr>
      <w:r>
        <w:rPr>
          <w:rFonts w:hint="eastAsia" w:ascii="宋体" w:hAnsi="宋体"/>
          <w:b/>
          <w:szCs w:val="24"/>
        </w:rPr>
        <w:t>2、评审依据</w:t>
      </w:r>
      <w:bookmarkEnd w:id="74"/>
      <w:bookmarkEnd w:id="75"/>
      <w:bookmarkEnd w:id="76"/>
      <w:bookmarkEnd w:id="77"/>
      <w:bookmarkEnd w:id="78"/>
      <w:bookmarkEnd w:id="79"/>
      <w:bookmarkEnd w:id="80"/>
      <w:bookmarkEnd w:id="81"/>
      <w:bookmarkEnd w:id="82"/>
      <w:bookmarkEnd w:id="83"/>
      <w:bookmarkEnd w:id="84"/>
    </w:p>
    <w:p>
      <w:pPr>
        <w:ind w:left="480" w:leftChars="200"/>
      </w:pPr>
      <w:r>
        <w:rPr>
          <w:rFonts w:hint="eastAsia"/>
        </w:rPr>
        <w:t>评审的依据是询价采购文件及其补充通知、供应商的</w:t>
      </w:r>
      <w:r>
        <w:rPr>
          <w:rFonts w:hint="eastAsia"/>
          <w:lang w:val="en-US" w:eastAsia="zh-CN"/>
        </w:rPr>
        <w:t>询价</w:t>
      </w:r>
      <w:r>
        <w:rPr>
          <w:rFonts w:hint="eastAsia"/>
        </w:rPr>
        <w:t>响应文件及其澄清文件。</w:t>
      </w:r>
    </w:p>
    <w:p>
      <w:pPr>
        <w:pStyle w:val="5"/>
        <w:spacing w:line="360" w:lineRule="auto"/>
        <w:ind w:firstLine="0"/>
        <w:rPr>
          <w:rFonts w:hint="eastAsia" w:ascii="宋体" w:hAnsi="宋体"/>
          <w:b/>
          <w:szCs w:val="24"/>
        </w:rPr>
      </w:pPr>
      <w:r>
        <w:rPr>
          <w:rFonts w:hint="eastAsia" w:ascii="宋体" w:hAnsi="宋体"/>
          <w:b/>
          <w:szCs w:val="24"/>
        </w:rPr>
        <w:t>3、审查内容</w:t>
      </w:r>
    </w:p>
    <w:p>
      <w:pPr>
        <w:rPr>
          <w:rFonts w:hint="eastAsia"/>
          <w:color w:val="auto"/>
        </w:rPr>
      </w:pPr>
      <w:r>
        <w:rPr>
          <w:rFonts w:hint="eastAsia"/>
          <w:color w:val="auto"/>
        </w:rPr>
        <w:t>（1）资格性审查</w:t>
      </w:r>
    </w:p>
    <w:p>
      <w:pPr>
        <w:ind w:left="957" w:leftChars="236" w:hanging="391" w:hangingChars="163"/>
        <w:rPr>
          <w:rFonts w:hint="eastAsia" w:eastAsia="宋体"/>
          <w:color w:val="auto"/>
          <w:lang w:eastAsia="zh-CN"/>
        </w:rPr>
      </w:pPr>
      <w:r>
        <w:rPr>
          <w:color w:val="auto"/>
        </w:rPr>
        <w:fldChar w:fldCharType="begin"/>
      </w:r>
      <w:r>
        <w:rPr>
          <w:color w:val="auto"/>
        </w:rPr>
        <w:instrText xml:space="preserve"> </w:instrText>
      </w:r>
      <w:r>
        <w:rPr>
          <w:rFonts w:hint="eastAsia"/>
          <w:color w:val="auto"/>
        </w:rPr>
        <w:instrText xml:space="preserve">= 1 \* GB3</w:instrText>
      </w:r>
      <w:r>
        <w:rPr>
          <w:color w:val="auto"/>
        </w:rPr>
        <w:instrText xml:space="preserve"> </w:instrText>
      </w:r>
      <w:r>
        <w:rPr>
          <w:color w:val="auto"/>
        </w:rPr>
        <w:fldChar w:fldCharType="separate"/>
      </w:r>
      <w:r>
        <w:rPr>
          <w:rFonts w:hint="eastAsia"/>
          <w:color w:val="auto"/>
        </w:rPr>
        <w:t>①</w:t>
      </w:r>
      <w:r>
        <w:rPr>
          <w:color w:val="auto"/>
        </w:rPr>
        <w:fldChar w:fldCharType="end"/>
      </w:r>
      <w:r>
        <w:rPr>
          <w:rFonts w:hint="eastAsia"/>
          <w:color w:val="auto"/>
        </w:rPr>
        <w:t xml:space="preserve"> </w:t>
      </w:r>
      <w:r>
        <w:rPr>
          <w:rFonts w:hint="eastAsia" w:ascii="宋体" w:hAnsi="宋体" w:cs="宋体"/>
          <w:color w:val="auto"/>
          <w:spacing w:val="-6"/>
          <w:kern w:val="0"/>
          <w:sz w:val="24"/>
          <w:szCs w:val="24"/>
          <w:shd w:val="clear" w:color="auto" w:fill="FFFFFF"/>
          <w:lang w:val="en-US" w:eastAsia="zh-CN" w:bidi="ar"/>
        </w:rPr>
        <w:t>三证合一营业执照</w:t>
      </w:r>
      <w:r>
        <w:rPr>
          <w:rFonts w:hint="eastAsia"/>
          <w:color w:val="auto"/>
          <w:lang w:eastAsia="zh-CN"/>
        </w:rPr>
        <w:t>、</w:t>
      </w:r>
      <w:r>
        <w:rPr>
          <w:rFonts w:hint="eastAsia" w:ascii="宋体" w:hAnsi="宋体" w:cs="宋体"/>
          <w:color w:val="auto"/>
          <w:kern w:val="0"/>
          <w:lang w:val="en-US" w:eastAsia="zh-CN"/>
        </w:rPr>
        <w:t>银行开户许可证</w:t>
      </w:r>
      <w:r>
        <w:rPr>
          <w:rFonts w:hint="eastAsia"/>
          <w:color w:val="auto"/>
          <w:lang w:eastAsia="zh-CN"/>
        </w:rPr>
        <w:t>（</w:t>
      </w:r>
      <w:r>
        <w:rPr>
          <w:rFonts w:hint="eastAsia" w:ascii="宋体" w:hAnsi="宋体"/>
          <w:color w:val="000000"/>
          <w:spacing w:val="-6"/>
          <w:lang w:val="en-US" w:eastAsia="zh-CN"/>
        </w:rPr>
        <w:t>（原件或加盖公章的复印件）</w:t>
      </w:r>
      <w:r>
        <w:rPr>
          <w:rFonts w:hint="eastAsia"/>
          <w:color w:val="auto"/>
          <w:lang w:eastAsia="zh-CN"/>
        </w:rPr>
        <w:t>）</w:t>
      </w:r>
    </w:p>
    <w:p>
      <w:pPr>
        <w:ind w:firstLine="566" w:firstLineChars="236"/>
        <w:rPr>
          <w:rFonts w:hint="default" w:eastAsia="宋体"/>
          <w:color w:val="auto"/>
          <w:lang w:val="en-US" w:eastAsia="zh-CN"/>
        </w:rPr>
      </w:pPr>
      <w:r>
        <w:rPr>
          <w:rFonts w:hint="eastAsia"/>
          <w:color w:val="auto"/>
        </w:rPr>
        <w:fldChar w:fldCharType="begin"/>
      </w:r>
      <w:r>
        <w:rPr>
          <w:rFonts w:hint="eastAsia"/>
          <w:color w:val="auto"/>
        </w:rPr>
        <w:instrText xml:space="preserve"> = 2 \* GB3 </w:instrText>
      </w:r>
      <w:r>
        <w:rPr>
          <w:rFonts w:hint="eastAsia"/>
          <w:color w:val="auto"/>
        </w:rPr>
        <w:fldChar w:fldCharType="separate"/>
      </w:r>
      <w:r>
        <w:rPr>
          <w:rFonts w:hint="eastAsia"/>
          <w:color w:val="auto"/>
        </w:rPr>
        <w:t>②</w:t>
      </w:r>
      <w:r>
        <w:rPr>
          <w:rFonts w:hint="eastAsia"/>
          <w:color w:val="auto"/>
        </w:rPr>
        <w:fldChar w:fldCharType="end"/>
      </w:r>
      <w:r>
        <w:rPr>
          <w:rFonts w:hint="eastAsia"/>
          <w:color w:val="auto"/>
        </w:rPr>
        <w:t xml:space="preserve"> 供应商“信用中国”、“信用中国（甘肃）、中国政府采购网查询结果</w:t>
      </w:r>
      <w:r>
        <w:rPr>
          <w:rFonts w:hint="eastAsia"/>
          <w:color w:val="auto"/>
          <w:lang w:eastAsia="zh-CN"/>
        </w:rPr>
        <w:t>（</w:t>
      </w:r>
      <w:r>
        <w:rPr>
          <w:rFonts w:hint="eastAsia"/>
          <w:color w:val="auto"/>
          <w:lang w:val="en-US" w:eastAsia="zh-CN"/>
        </w:rPr>
        <w:t>截图盖鲜章）</w:t>
      </w:r>
    </w:p>
    <w:p>
      <w:pPr>
        <w:ind w:firstLine="566" w:firstLineChars="236"/>
        <w:rPr>
          <w:rFonts w:hint="default"/>
          <w:color w:val="auto"/>
          <w:lang w:val="en-US" w:eastAsia="zh-CN"/>
        </w:rPr>
      </w:pPr>
      <w:r>
        <w:rPr>
          <w:rFonts w:hint="eastAsia"/>
          <w:color w:val="auto"/>
        </w:rPr>
        <w:fldChar w:fldCharType="begin"/>
      </w:r>
      <w:r>
        <w:rPr>
          <w:rFonts w:hint="eastAsia"/>
          <w:color w:val="auto"/>
        </w:rPr>
        <w:instrText xml:space="preserve"> = 3 \* GB3 </w:instrText>
      </w:r>
      <w:r>
        <w:rPr>
          <w:rFonts w:hint="eastAsia"/>
          <w:color w:val="auto"/>
        </w:rPr>
        <w:fldChar w:fldCharType="separate"/>
      </w:r>
      <w:r>
        <w:rPr>
          <w:rFonts w:hint="eastAsia"/>
          <w:color w:val="auto"/>
        </w:rPr>
        <w:t>③</w:t>
      </w:r>
      <w:r>
        <w:rPr>
          <w:rFonts w:hint="eastAsia"/>
          <w:color w:val="auto"/>
        </w:rPr>
        <w:fldChar w:fldCharType="end"/>
      </w:r>
      <w:r>
        <w:rPr>
          <w:rFonts w:hint="eastAsia"/>
          <w:color w:val="auto"/>
        </w:rPr>
        <w:t xml:space="preserve"> </w:t>
      </w:r>
      <w:r>
        <w:rPr>
          <w:rFonts w:hint="eastAsia" w:ascii="宋体" w:hAnsi="宋体" w:cs="宋体"/>
          <w:color w:val="auto"/>
          <w:kern w:val="0"/>
          <w:lang w:val="en-US" w:eastAsia="zh-CN"/>
        </w:rPr>
        <w:t>投标保证金</w:t>
      </w:r>
      <w:r>
        <w:rPr>
          <w:rFonts w:hint="eastAsia"/>
          <w:color w:val="auto"/>
          <w:lang w:eastAsia="zh-CN"/>
        </w:rPr>
        <w:t>（</w:t>
      </w:r>
      <w:r>
        <w:rPr>
          <w:rFonts w:hint="eastAsia"/>
          <w:color w:val="auto"/>
          <w:lang w:val="en-US" w:eastAsia="zh-CN"/>
        </w:rPr>
        <w:t>原件</w:t>
      </w:r>
      <w:r>
        <w:rPr>
          <w:rFonts w:hint="eastAsia" w:ascii="宋体" w:hAnsi="宋体"/>
          <w:color w:val="000000"/>
          <w:spacing w:val="-6"/>
          <w:lang w:val="en-US" w:eastAsia="zh-CN"/>
        </w:rPr>
        <w:t>或加盖公章的复印件</w:t>
      </w:r>
      <w:r>
        <w:rPr>
          <w:rFonts w:hint="eastAsia"/>
          <w:color w:val="auto"/>
          <w:lang w:eastAsia="zh-CN"/>
        </w:rPr>
        <w:t>）</w:t>
      </w:r>
    </w:p>
    <w:p>
      <w:pPr>
        <w:ind w:left="924" w:leftChars="235" w:hanging="360" w:hangingChars="150"/>
        <w:rPr>
          <w:rFonts w:hint="eastAsia"/>
          <w:color w:val="auto"/>
        </w:rPr>
      </w:pPr>
      <w:r>
        <w:rPr>
          <w:rFonts w:hint="eastAsia"/>
          <w:color w:val="auto"/>
        </w:rPr>
        <w:fldChar w:fldCharType="begin"/>
      </w:r>
      <w:r>
        <w:rPr>
          <w:rFonts w:hint="eastAsia"/>
          <w:color w:val="auto"/>
        </w:rPr>
        <w:instrText xml:space="preserve"> = 4 \* GB3 </w:instrText>
      </w:r>
      <w:r>
        <w:rPr>
          <w:rFonts w:hint="eastAsia"/>
          <w:color w:val="auto"/>
        </w:rPr>
        <w:fldChar w:fldCharType="separate"/>
      </w:r>
      <w:r>
        <w:rPr>
          <w:rFonts w:hint="eastAsia"/>
          <w:color w:val="auto"/>
        </w:rPr>
        <w:t>④</w:t>
      </w:r>
      <w:r>
        <w:rPr>
          <w:rFonts w:hint="eastAsia"/>
          <w:color w:val="auto"/>
        </w:rPr>
        <w:fldChar w:fldCharType="end"/>
      </w:r>
      <w:r>
        <w:rPr>
          <w:rFonts w:hint="eastAsia"/>
          <w:color w:val="auto"/>
        </w:rPr>
        <w:t xml:space="preserve"> </w:t>
      </w:r>
      <w:r>
        <w:rPr>
          <w:rFonts w:hint="eastAsia" w:ascii="宋体" w:cs="宋体"/>
          <w:color w:val="auto"/>
          <w:lang w:val="zh-CN"/>
        </w:rPr>
        <w:t>法定代表人证明书或</w:t>
      </w:r>
      <w:r>
        <w:rPr>
          <w:rFonts w:hint="eastAsia"/>
          <w:color w:val="auto"/>
        </w:rPr>
        <w:t>法定代表人授权委托书及身份证</w:t>
      </w:r>
      <w:r>
        <w:rPr>
          <w:rFonts w:hint="eastAsia"/>
          <w:color w:val="auto"/>
          <w:lang w:eastAsia="zh-CN"/>
        </w:rPr>
        <w:t>（</w:t>
      </w:r>
      <w:r>
        <w:rPr>
          <w:rFonts w:hint="eastAsia"/>
          <w:color w:val="auto"/>
          <w:lang w:val="en-US" w:eastAsia="zh-CN"/>
        </w:rPr>
        <w:t>原件</w:t>
      </w:r>
      <w:r>
        <w:rPr>
          <w:rFonts w:hint="eastAsia"/>
          <w:color w:val="auto"/>
          <w:lang w:eastAsia="zh-CN"/>
        </w:rPr>
        <w:t>）</w:t>
      </w:r>
    </w:p>
    <w:p>
      <w:pPr>
        <w:autoSpaceDE w:val="0"/>
        <w:autoSpaceDN w:val="0"/>
        <w:adjustRightInd w:val="0"/>
        <w:ind w:firstLine="480" w:firstLineChars="200"/>
        <w:jc w:val="left"/>
        <w:rPr>
          <w:rFonts w:hint="eastAsia"/>
          <w:color w:val="auto"/>
          <w:lang w:val="en-US" w:eastAsia="zh-CN"/>
        </w:rPr>
      </w:pPr>
      <w:r>
        <w:rPr>
          <w:rFonts w:hint="eastAsia"/>
          <w:color w:val="auto"/>
        </w:rPr>
        <w:fldChar w:fldCharType="begin"/>
      </w:r>
      <w:r>
        <w:rPr>
          <w:rFonts w:hint="eastAsia"/>
          <w:color w:val="auto"/>
        </w:rPr>
        <w:instrText xml:space="preserve"> = 5 \* GB3 </w:instrText>
      </w:r>
      <w:r>
        <w:rPr>
          <w:rFonts w:hint="eastAsia"/>
          <w:color w:val="auto"/>
        </w:rPr>
        <w:fldChar w:fldCharType="separate"/>
      </w:r>
      <w:r>
        <w:rPr>
          <w:rFonts w:hint="eastAsia"/>
          <w:color w:val="auto"/>
          <w:lang w:val="zh-CN"/>
        </w:rPr>
        <w:t>⑤</w:t>
      </w:r>
      <w:r>
        <w:rPr>
          <w:rFonts w:hint="eastAsia"/>
          <w:color w:val="auto"/>
        </w:rPr>
        <w:fldChar w:fldCharType="end"/>
      </w:r>
      <w:r>
        <w:rPr>
          <w:rFonts w:hint="eastAsia"/>
          <w:color w:val="auto"/>
          <w:lang w:val="en-US" w:eastAsia="zh-CN"/>
        </w:rPr>
        <w:t>项目负责人必须具有相关专业中级及以上技术职称；</w:t>
      </w:r>
      <w:r>
        <w:rPr>
          <w:rFonts w:hint="eastAsia"/>
          <w:color w:val="auto"/>
          <w:lang w:eastAsia="zh-CN"/>
        </w:rPr>
        <w:t>（</w:t>
      </w:r>
      <w:r>
        <w:rPr>
          <w:rFonts w:hint="eastAsia"/>
          <w:color w:val="auto"/>
          <w:lang w:val="en-US" w:eastAsia="zh-CN"/>
        </w:rPr>
        <w:t>原件</w:t>
      </w:r>
      <w:r>
        <w:rPr>
          <w:rFonts w:hint="eastAsia" w:ascii="宋体" w:hAnsi="宋体"/>
          <w:color w:val="000000"/>
          <w:spacing w:val="-6"/>
          <w:lang w:val="en-US" w:eastAsia="zh-CN"/>
        </w:rPr>
        <w:t>或加盖公章的复印件</w:t>
      </w:r>
      <w:r>
        <w:rPr>
          <w:rFonts w:hint="eastAsia"/>
          <w:color w:val="auto"/>
          <w:lang w:eastAsia="zh-CN"/>
        </w:rPr>
        <w:t>）</w:t>
      </w:r>
      <w:bookmarkStart w:id="128" w:name="_GoBack"/>
      <w:bookmarkEnd w:id="128"/>
    </w:p>
    <w:p>
      <w:pPr>
        <w:autoSpaceDE w:val="0"/>
        <w:autoSpaceDN w:val="0"/>
        <w:adjustRightInd w:val="0"/>
        <w:ind w:firstLine="480" w:firstLineChars="200"/>
        <w:jc w:val="left"/>
        <w:rPr>
          <w:rFonts w:hint="default" w:eastAsia="宋体"/>
          <w:color w:val="auto"/>
          <w:lang w:val="en-US" w:eastAsia="zh-CN"/>
        </w:rPr>
      </w:pPr>
      <w:r>
        <w:rPr>
          <w:rFonts w:hint="eastAsia" w:ascii="宋体" w:hAnsi="宋体" w:eastAsia="宋体" w:cs="宋体"/>
          <w:color w:val="auto"/>
          <w:lang w:val="en-US" w:eastAsia="zh-CN"/>
        </w:rPr>
        <w:t>⑥</w:t>
      </w:r>
      <w:r>
        <w:rPr>
          <w:rFonts w:hint="eastAsia"/>
          <w:color w:val="auto"/>
          <w:lang w:val="en-US" w:eastAsia="zh-CN"/>
        </w:rPr>
        <w:t xml:space="preserve">具有工程咨询单位备案和测绘丙级及以上资质（原件或加盖公章的复印件）；也可由具有工程咨询备案的工程咨询单位牵头，联合丙级及以上资质的测绘单位进行联合体投标，牵头人必须为工程咨询单位。 </w:t>
      </w:r>
    </w:p>
    <w:p>
      <w:pPr>
        <w:rPr>
          <w:rFonts w:hint="eastAsia"/>
          <w:color w:val="auto"/>
        </w:rPr>
      </w:pPr>
      <w:r>
        <w:rPr>
          <w:rFonts w:hint="eastAsia"/>
          <w:color w:val="auto"/>
        </w:rPr>
        <w:t>（2）符合性审查</w:t>
      </w:r>
    </w:p>
    <w:p>
      <w:pPr>
        <w:ind w:left="960" w:leftChars="250" w:hanging="360" w:hangingChars="150"/>
        <w:rPr>
          <w:rFonts w:hint="eastAsia"/>
          <w:color w:val="auto"/>
        </w:rPr>
      </w:pPr>
      <w:r>
        <w:rPr>
          <w:rFonts w:hint="eastAsia"/>
          <w:color w:val="auto"/>
        </w:rPr>
        <w:fldChar w:fldCharType="begin"/>
      </w:r>
      <w:r>
        <w:rPr>
          <w:rFonts w:hint="eastAsia"/>
          <w:color w:val="auto"/>
        </w:rPr>
        <w:instrText xml:space="preserve"> = 1 \* GB3 </w:instrText>
      </w:r>
      <w:r>
        <w:rPr>
          <w:rFonts w:hint="eastAsia"/>
          <w:color w:val="auto"/>
        </w:rPr>
        <w:fldChar w:fldCharType="separate"/>
      </w:r>
      <w:r>
        <w:rPr>
          <w:rFonts w:hint="eastAsia"/>
          <w:color w:val="auto"/>
        </w:rPr>
        <w:t>①</w:t>
      </w:r>
      <w:r>
        <w:rPr>
          <w:rFonts w:hint="eastAsia"/>
          <w:color w:val="auto"/>
        </w:rPr>
        <w:fldChar w:fldCharType="end"/>
      </w:r>
      <w:r>
        <w:rPr>
          <w:rFonts w:hint="eastAsia"/>
          <w:color w:val="auto"/>
        </w:rPr>
        <w:t xml:space="preserve"> </w:t>
      </w:r>
      <w:r>
        <w:rPr>
          <w:rFonts w:hint="eastAsia"/>
          <w:color w:val="auto"/>
          <w:lang w:val="en-US" w:eastAsia="zh-CN"/>
        </w:rPr>
        <w:t>询价</w:t>
      </w:r>
      <w:r>
        <w:rPr>
          <w:rFonts w:hint="eastAsia"/>
          <w:color w:val="auto"/>
        </w:rPr>
        <w:t>响应文件内容是否齐全</w:t>
      </w:r>
    </w:p>
    <w:p>
      <w:pPr>
        <w:ind w:left="960" w:leftChars="250" w:hanging="360" w:hangingChars="150"/>
        <w:rPr>
          <w:rFonts w:hint="eastAsia"/>
          <w:color w:val="auto"/>
        </w:rPr>
      </w:pPr>
      <w:r>
        <w:rPr>
          <w:rFonts w:hint="eastAsia"/>
          <w:color w:val="auto"/>
        </w:rPr>
        <w:t>② 对询价采购文件内容是否存在重大负偏离</w:t>
      </w:r>
    </w:p>
    <w:p>
      <w:pPr>
        <w:ind w:left="960" w:leftChars="250" w:hanging="360" w:hangingChars="150"/>
        <w:rPr>
          <w:rFonts w:hint="eastAsia"/>
          <w:color w:val="auto"/>
        </w:rPr>
      </w:pPr>
      <w:r>
        <w:rPr>
          <w:rFonts w:hint="eastAsia"/>
          <w:color w:val="auto"/>
        </w:rPr>
        <w:fldChar w:fldCharType="begin"/>
      </w:r>
      <w:r>
        <w:rPr>
          <w:rFonts w:hint="eastAsia"/>
          <w:color w:val="auto"/>
        </w:rPr>
        <w:instrText xml:space="preserve"> = 3 \* GB3 </w:instrText>
      </w:r>
      <w:r>
        <w:rPr>
          <w:rFonts w:hint="eastAsia"/>
          <w:color w:val="auto"/>
        </w:rPr>
        <w:fldChar w:fldCharType="separate"/>
      </w:r>
      <w:r>
        <w:rPr>
          <w:rFonts w:hint="eastAsia"/>
          <w:color w:val="auto"/>
        </w:rPr>
        <w:t>③</w:t>
      </w:r>
      <w:r>
        <w:rPr>
          <w:rFonts w:hint="eastAsia"/>
          <w:color w:val="auto"/>
        </w:rPr>
        <w:fldChar w:fldCharType="end"/>
      </w:r>
      <w:r>
        <w:rPr>
          <w:rFonts w:hint="eastAsia"/>
          <w:color w:val="auto"/>
        </w:rPr>
        <w:t xml:space="preserve"> </w:t>
      </w:r>
      <w:r>
        <w:rPr>
          <w:rFonts w:hint="eastAsia"/>
          <w:color w:val="auto"/>
          <w:lang w:val="en-US" w:eastAsia="zh-CN"/>
        </w:rPr>
        <w:t>询</w:t>
      </w:r>
      <w:r>
        <w:rPr>
          <w:rFonts w:hint="eastAsia"/>
          <w:color w:val="auto"/>
        </w:rPr>
        <w:t>价有效期是否满足要求</w:t>
      </w:r>
    </w:p>
    <w:p>
      <w:pPr>
        <w:ind w:left="960" w:leftChars="250" w:hanging="360" w:hangingChars="150"/>
        <w:rPr>
          <w:rFonts w:hint="eastAsia"/>
          <w:color w:val="auto"/>
        </w:rPr>
      </w:pPr>
      <w:r>
        <w:rPr>
          <w:rFonts w:hint="eastAsia"/>
          <w:color w:val="auto"/>
        </w:rPr>
        <w:fldChar w:fldCharType="begin"/>
      </w:r>
      <w:r>
        <w:rPr>
          <w:rFonts w:hint="eastAsia"/>
          <w:color w:val="auto"/>
        </w:rPr>
        <w:instrText xml:space="preserve"> = 4 \* GB3 </w:instrText>
      </w:r>
      <w:r>
        <w:rPr>
          <w:rFonts w:hint="eastAsia"/>
          <w:color w:val="auto"/>
        </w:rPr>
        <w:fldChar w:fldCharType="separate"/>
      </w:r>
      <w:r>
        <w:rPr>
          <w:rFonts w:hint="eastAsia"/>
          <w:color w:val="auto"/>
          <w:lang w:val="zh-CN"/>
        </w:rPr>
        <w:t>④</w:t>
      </w:r>
      <w:r>
        <w:rPr>
          <w:rFonts w:hint="eastAsia"/>
          <w:color w:val="auto"/>
        </w:rPr>
        <w:fldChar w:fldCharType="end"/>
      </w:r>
      <w:r>
        <w:rPr>
          <w:rFonts w:hint="eastAsia"/>
          <w:color w:val="auto"/>
          <w:lang w:val="en-US" w:eastAsia="zh-CN"/>
        </w:rPr>
        <w:t xml:space="preserve"> </w:t>
      </w:r>
      <w:r>
        <w:rPr>
          <w:rFonts w:hint="eastAsia"/>
          <w:color w:val="auto"/>
        </w:rPr>
        <w:t>报价是否是唯一报价</w:t>
      </w:r>
    </w:p>
    <w:p>
      <w:pPr>
        <w:rPr>
          <w:rFonts w:hint="eastAsia"/>
          <w:color w:val="auto"/>
        </w:rPr>
      </w:pPr>
      <w:r>
        <w:rPr>
          <w:rFonts w:hint="eastAsia"/>
          <w:color w:val="auto"/>
        </w:rPr>
        <w:t xml:space="preserve">     </w:t>
      </w:r>
      <w:r>
        <w:rPr>
          <w:rFonts w:hint="eastAsia"/>
          <w:color w:val="auto"/>
        </w:rPr>
        <w:fldChar w:fldCharType="begin"/>
      </w:r>
      <w:r>
        <w:rPr>
          <w:rFonts w:hint="eastAsia"/>
          <w:color w:val="auto"/>
        </w:rPr>
        <w:instrText xml:space="preserve"> = 5 \* GB3 </w:instrText>
      </w:r>
      <w:r>
        <w:rPr>
          <w:rFonts w:hint="eastAsia"/>
          <w:color w:val="auto"/>
        </w:rPr>
        <w:fldChar w:fldCharType="separate"/>
      </w:r>
      <w:r>
        <w:rPr>
          <w:rFonts w:hint="eastAsia"/>
          <w:color w:val="auto"/>
          <w:lang w:val="zh-CN"/>
        </w:rPr>
        <w:t>⑤</w:t>
      </w:r>
      <w:r>
        <w:rPr>
          <w:rFonts w:hint="eastAsia"/>
          <w:color w:val="auto"/>
        </w:rPr>
        <w:fldChar w:fldCharType="end"/>
      </w:r>
      <w:r>
        <w:rPr>
          <w:rFonts w:hint="eastAsia"/>
          <w:color w:val="auto"/>
          <w:lang w:val="en-US" w:eastAsia="zh-CN"/>
        </w:rPr>
        <w:t xml:space="preserve"> 询价</w:t>
      </w:r>
      <w:r>
        <w:rPr>
          <w:rFonts w:hint="eastAsia"/>
          <w:color w:val="auto"/>
        </w:rPr>
        <w:t>响应文件是否符合规定格式</w:t>
      </w:r>
    </w:p>
    <w:bookmarkEnd w:id="73"/>
    <w:p>
      <w:pPr>
        <w:pStyle w:val="5"/>
        <w:spacing w:line="360" w:lineRule="auto"/>
        <w:ind w:firstLine="0"/>
        <w:rPr>
          <w:rFonts w:hint="eastAsia" w:ascii="宋体" w:hAnsi="宋体"/>
          <w:b/>
          <w:szCs w:val="24"/>
        </w:rPr>
      </w:pPr>
      <w:bookmarkStart w:id="85" w:name="_Toc375584651"/>
      <w:r>
        <w:rPr>
          <w:rFonts w:ascii="宋体" w:hAnsi="宋体"/>
          <w:b/>
          <w:szCs w:val="24"/>
        </w:rPr>
        <w:t>4</w:t>
      </w:r>
      <w:r>
        <w:rPr>
          <w:rFonts w:hint="eastAsia" w:ascii="宋体" w:hAnsi="宋体"/>
          <w:b/>
          <w:szCs w:val="24"/>
        </w:rPr>
        <w:t>、最终报价</w:t>
      </w:r>
      <w:bookmarkEnd w:id="85"/>
    </w:p>
    <w:p>
      <w:pPr>
        <w:ind w:left="480" w:leftChars="200"/>
      </w:pPr>
      <w:r>
        <w:rPr>
          <w:rFonts w:hint="eastAsia"/>
        </w:rPr>
        <w:t>通过资格性和符合性审查的各供应商在规定的时间内统一进行最终报价。</w:t>
      </w:r>
    </w:p>
    <w:p>
      <w:pPr>
        <w:pStyle w:val="5"/>
        <w:spacing w:line="360" w:lineRule="auto"/>
        <w:ind w:firstLine="0"/>
        <w:rPr>
          <w:rFonts w:hint="eastAsia" w:ascii="宋体" w:hAnsi="宋体"/>
          <w:b/>
          <w:szCs w:val="24"/>
        </w:rPr>
      </w:pPr>
      <w:bookmarkStart w:id="86" w:name="_Toc375584653"/>
      <w:r>
        <w:rPr>
          <w:rFonts w:hint="eastAsia" w:ascii="宋体" w:hAnsi="宋体"/>
          <w:b/>
          <w:szCs w:val="24"/>
        </w:rPr>
        <w:t>5、推荐成交供应商</w:t>
      </w:r>
      <w:bookmarkEnd w:id="86"/>
    </w:p>
    <w:p>
      <w:pPr>
        <w:snapToGrid w:val="0"/>
        <w:ind w:left="600" w:leftChars="200" w:hanging="120" w:hangingChars="50"/>
        <w:rPr>
          <w:rFonts w:hint="eastAsia" w:ascii="宋体" w:hAnsi="宋体"/>
        </w:rPr>
      </w:pPr>
      <w:r>
        <w:rPr>
          <w:rFonts w:hint="eastAsia" w:ascii="宋体" w:cs="宋体"/>
          <w:color w:val="000000"/>
          <w:kern w:val="0"/>
        </w:rPr>
        <w:t>推荐成交供应商时，</w:t>
      </w:r>
      <w:r>
        <w:rPr>
          <w:rFonts w:hint="eastAsia" w:ascii="宋体" w:hAnsi="宋体"/>
          <w:color w:val="000000"/>
        </w:rPr>
        <w:t>按报价由低到高顺序排列，取排名第一的供应商作为成交</w:t>
      </w:r>
      <w:r>
        <w:rPr>
          <w:rFonts w:hint="eastAsia" w:ascii="宋体" w:hAnsi="宋体"/>
          <w:color w:val="000000"/>
          <w:lang w:val="en-US" w:eastAsia="zh-CN"/>
        </w:rPr>
        <w:t>供应商</w:t>
      </w:r>
      <w:r>
        <w:rPr>
          <w:rFonts w:hint="eastAsia" w:ascii="宋体" w:hAnsi="宋体"/>
          <w:color w:val="000000"/>
        </w:rPr>
        <w:t>。</w:t>
      </w:r>
    </w:p>
    <w:p>
      <w:pPr>
        <w:pStyle w:val="3"/>
        <w:numPr>
          <w:ilvl w:val="0"/>
          <w:numId w:val="3"/>
        </w:numPr>
        <w:rPr>
          <w:rFonts w:hint="eastAsia"/>
        </w:rPr>
      </w:pPr>
      <w:bookmarkStart w:id="87" w:name="_Toc369264845"/>
      <w:bookmarkStart w:id="88" w:name="_Toc372968419"/>
      <w:bookmarkStart w:id="89" w:name="_Toc15620"/>
      <w:bookmarkStart w:id="90" w:name="_Toc374977637"/>
      <w:r>
        <w:rPr>
          <w:rFonts w:hint="eastAsia"/>
        </w:rPr>
        <w:t>政府采购合同条款</w:t>
      </w:r>
      <w:bookmarkEnd w:id="87"/>
      <w:bookmarkEnd w:id="88"/>
      <w:bookmarkEnd w:id="89"/>
      <w:bookmarkEnd w:id="90"/>
    </w:p>
    <w:p>
      <w:pPr>
        <w:ind w:firstLine="361" w:firstLineChars="150"/>
        <w:rPr>
          <w:rFonts w:ascii="宋体" w:cs="Times New Roman"/>
          <w:b/>
          <w:bCs/>
        </w:rPr>
      </w:pPr>
      <w:r>
        <w:rPr>
          <w:rFonts w:hint="eastAsia" w:ascii="宋体" w:hAnsi="宋体" w:cs="宋体"/>
          <w:b/>
          <w:bCs/>
        </w:rPr>
        <w:t>采购人（全称）：</w:t>
      </w:r>
      <w:r>
        <w:rPr>
          <w:rFonts w:ascii="宋体" w:hAnsi="宋体" w:cs="宋体"/>
          <w:b/>
          <w:bCs/>
          <w:u w:val="single"/>
        </w:rPr>
        <w:t xml:space="preserve">                             </w:t>
      </w:r>
      <w:r>
        <w:rPr>
          <w:rFonts w:hint="eastAsia" w:ascii="宋体" w:hAnsi="宋体" w:cs="宋体"/>
          <w:b/>
          <w:bCs/>
        </w:rPr>
        <w:t>（甲方）</w:t>
      </w:r>
    </w:p>
    <w:p>
      <w:pPr>
        <w:ind w:firstLine="361" w:firstLineChars="150"/>
        <w:rPr>
          <w:rFonts w:ascii="宋体" w:cs="Times New Roman"/>
          <w:b/>
          <w:bCs/>
        </w:rPr>
      </w:pPr>
      <w:r>
        <w:rPr>
          <w:rFonts w:hint="eastAsia" w:ascii="宋体" w:hAnsi="宋体" w:cs="宋体"/>
          <w:b/>
          <w:bCs/>
        </w:rPr>
        <w:t>供应商（全称）：</w:t>
      </w:r>
      <w:r>
        <w:rPr>
          <w:rFonts w:ascii="宋体" w:hAnsi="宋体" w:cs="宋体"/>
          <w:b/>
          <w:bCs/>
          <w:u w:val="single"/>
        </w:rPr>
        <w:t xml:space="preserve">                             </w:t>
      </w:r>
      <w:r>
        <w:rPr>
          <w:rFonts w:hint="eastAsia" w:ascii="宋体" w:hAnsi="宋体" w:cs="宋体"/>
          <w:b/>
          <w:bCs/>
        </w:rPr>
        <w:t>（乙方）</w:t>
      </w:r>
    </w:p>
    <w:p>
      <w:pPr>
        <w:ind w:firstLine="361" w:firstLineChars="150"/>
        <w:rPr>
          <w:rFonts w:ascii="宋体" w:cs="Times New Roman"/>
          <w:b/>
          <w:bCs/>
        </w:rPr>
      </w:pPr>
      <w:r>
        <w:rPr>
          <w:rFonts w:ascii="宋体" w:cs="Times New Roman"/>
          <w:b/>
          <w:bCs/>
        </w:rPr>
        <w:tab/>
      </w:r>
    </w:p>
    <w:p>
      <w:pPr>
        <w:ind w:firstLine="360" w:firstLineChars="150"/>
        <w:rPr>
          <w:rFonts w:ascii="宋体" w:cs="Times New Roman"/>
        </w:rPr>
      </w:pPr>
      <w:r>
        <w:rPr>
          <w:rFonts w:hint="eastAsia" w:ascii="宋体" w:hAnsi="宋体" w:cs="宋体"/>
        </w:rPr>
        <w:t>为了保护甲、乙双方合法权益，根据《中华人民共和国合同法》、《中华人民共和国政府采购法》及其他有关法律、法规、规章，双方签订本合同协议书。</w:t>
      </w:r>
    </w:p>
    <w:p>
      <w:pPr>
        <w:ind w:firstLine="361" w:firstLineChars="150"/>
        <w:rPr>
          <w:rFonts w:ascii="宋体" w:cs="Times New Roman"/>
          <w:b/>
          <w:bCs/>
        </w:rPr>
      </w:pPr>
      <w:r>
        <w:rPr>
          <w:rFonts w:ascii="宋体" w:hAnsi="宋体" w:cs="宋体"/>
          <w:b/>
          <w:bCs/>
        </w:rPr>
        <w:t>1.</w:t>
      </w:r>
      <w:r>
        <w:rPr>
          <w:rFonts w:hint="eastAsia" w:ascii="宋体" w:hAnsi="宋体" w:cs="宋体"/>
          <w:b/>
          <w:bCs/>
        </w:rPr>
        <w:t>合同标的及金额：</w:t>
      </w:r>
    </w:p>
    <w:tbl>
      <w:tblPr>
        <w:tblStyle w:val="13"/>
        <w:tblW w:w="8820" w:type="dxa"/>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1620"/>
        <w:gridCol w:w="1125"/>
        <w:gridCol w:w="1125"/>
        <w:gridCol w:w="1125"/>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800" w:type="dxa"/>
            <w:tcBorders>
              <w:top w:val="double" w:color="auto" w:sz="4" w:space="0"/>
            </w:tcBorders>
            <w:vAlign w:val="center"/>
          </w:tcPr>
          <w:p>
            <w:pPr>
              <w:ind w:firstLine="39" w:firstLineChars="16"/>
              <w:jc w:val="center"/>
              <w:rPr>
                <w:rFonts w:ascii="宋体" w:cs="Times New Roman"/>
                <w:b/>
                <w:bCs/>
              </w:rPr>
            </w:pPr>
            <w:r>
              <w:rPr>
                <w:rFonts w:hint="eastAsia" w:ascii="宋体" w:hAnsi="宋体" w:cs="宋体"/>
                <w:b/>
                <w:bCs/>
              </w:rPr>
              <w:t>序号</w:t>
            </w:r>
          </w:p>
        </w:tc>
        <w:tc>
          <w:tcPr>
            <w:tcW w:w="1900" w:type="dxa"/>
            <w:tcBorders>
              <w:top w:val="double" w:color="auto" w:sz="4" w:space="0"/>
            </w:tcBorders>
            <w:vAlign w:val="center"/>
          </w:tcPr>
          <w:p>
            <w:pPr>
              <w:jc w:val="center"/>
              <w:rPr>
                <w:rFonts w:ascii="宋体" w:cs="Times New Roman"/>
                <w:b/>
                <w:bCs/>
              </w:rPr>
            </w:pPr>
            <w:r>
              <w:rPr>
                <w:rFonts w:hint="eastAsia" w:ascii="宋体" w:hAnsi="宋体" w:cs="宋体"/>
                <w:b/>
                <w:bCs/>
              </w:rPr>
              <w:t>标的名称</w:t>
            </w:r>
          </w:p>
        </w:tc>
        <w:tc>
          <w:tcPr>
            <w:tcW w:w="1620" w:type="dxa"/>
            <w:tcBorders>
              <w:top w:val="double" w:color="auto" w:sz="4" w:space="0"/>
            </w:tcBorders>
            <w:vAlign w:val="center"/>
          </w:tcPr>
          <w:p>
            <w:pPr>
              <w:ind w:firstLine="29" w:firstLineChars="12"/>
              <w:jc w:val="center"/>
              <w:rPr>
                <w:rFonts w:ascii="宋体" w:cs="Times New Roman"/>
                <w:b/>
                <w:bCs/>
              </w:rPr>
            </w:pPr>
            <w:r>
              <w:rPr>
                <w:rFonts w:hint="eastAsia" w:ascii="宋体" w:hAnsi="宋体" w:cs="宋体"/>
                <w:b/>
                <w:bCs/>
              </w:rPr>
              <w:t>型号规格</w:t>
            </w:r>
          </w:p>
        </w:tc>
        <w:tc>
          <w:tcPr>
            <w:tcW w:w="1125" w:type="dxa"/>
            <w:tcBorders>
              <w:top w:val="double" w:color="auto" w:sz="4" w:space="0"/>
            </w:tcBorders>
            <w:vAlign w:val="center"/>
          </w:tcPr>
          <w:p>
            <w:pPr>
              <w:jc w:val="center"/>
              <w:rPr>
                <w:rFonts w:ascii="宋体" w:cs="Times New Roman"/>
                <w:b/>
                <w:bCs/>
              </w:rPr>
            </w:pPr>
            <w:r>
              <w:rPr>
                <w:rFonts w:hint="eastAsia" w:ascii="宋体" w:hAnsi="宋体" w:cs="宋体"/>
                <w:b/>
                <w:bCs/>
              </w:rPr>
              <w:t>数量</w:t>
            </w:r>
          </w:p>
        </w:tc>
        <w:tc>
          <w:tcPr>
            <w:tcW w:w="1125" w:type="dxa"/>
            <w:tcBorders>
              <w:top w:val="double" w:color="auto" w:sz="4" w:space="0"/>
            </w:tcBorders>
            <w:vAlign w:val="center"/>
          </w:tcPr>
          <w:p>
            <w:pPr>
              <w:jc w:val="center"/>
              <w:rPr>
                <w:rFonts w:ascii="宋体" w:cs="Times New Roman"/>
                <w:b/>
                <w:bCs/>
              </w:rPr>
            </w:pPr>
            <w:r>
              <w:rPr>
                <w:rFonts w:hint="eastAsia" w:ascii="宋体" w:hAnsi="宋体" w:cs="宋体"/>
                <w:b/>
                <w:bCs/>
              </w:rPr>
              <w:t>单价</w:t>
            </w:r>
          </w:p>
        </w:tc>
        <w:tc>
          <w:tcPr>
            <w:tcW w:w="1125" w:type="dxa"/>
            <w:tcBorders>
              <w:top w:val="double" w:color="auto" w:sz="4" w:space="0"/>
            </w:tcBorders>
            <w:vAlign w:val="center"/>
          </w:tcPr>
          <w:p>
            <w:pPr>
              <w:ind w:left="0" w:leftChars="-7" w:hanging="17" w:hangingChars="7"/>
              <w:jc w:val="center"/>
              <w:rPr>
                <w:rFonts w:ascii="宋体" w:cs="Times New Roman"/>
                <w:b/>
                <w:bCs/>
              </w:rPr>
            </w:pPr>
            <w:r>
              <w:rPr>
                <w:rFonts w:hint="eastAsia" w:ascii="宋体" w:hAnsi="宋体" w:cs="宋体"/>
                <w:b/>
                <w:bCs/>
              </w:rPr>
              <w:t>总价</w:t>
            </w:r>
          </w:p>
        </w:tc>
        <w:tc>
          <w:tcPr>
            <w:tcW w:w="1125" w:type="dxa"/>
            <w:tcBorders>
              <w:top w:val="double" w:color="auto" w:sz="4" w:space="0"/>
            </w:tcBorders>
            <w:vAlign w:val="center"/>
          </w:tcPr>
          <w:p>
            <w:pPr>
              <w:ind w:left="0" w:leftChars="-2" w:hanging="5" w:hangingChars="2"/>
              <w:jc w:val="center"/>
              <w:rPr>
                <w:rFonts w:ascii="宋体" w:cs="Times New Roman"/>
                <w:b/>
                <w:bCs/>
              </w:rPr>
            </w:pPr>
            <w:r>
              <w:rPr>
                <w:rFonts w:hint="eastAsia" w:ascii="宋体" w:hAnsi="宋体" w:cs="宋体"/>
                <w:b/>
                <w:bCs/>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ind w:firstLine="361" w:firstLineChars="150"/>
              <w:rPr>
                <w:rFonts w:ascii="宋体" w:cs="Times New Roman"/>
                <w:b/>
                <w:bCs/>
              </w:rPr>
            </w:pPr>
          </w:p>
        </w:tc>
        <w:tc>
          <w:tcPr>
            <w:tcW w:w="1900" w:type="dxa"/>
            <w:vAlign w:val="center"/>
          </w:tcPr>
          <w:p>
            <w:pPr>
              <w:ind w:firstLine="361" w:firstLineChars="150"/>
              <w:rPr>
                <w:rFonts w:ascii="宋体" w:cs="Times New Roman"/>
                <w:b/>
                <w:bCs/>
              </w:rPr>
            </w:pPr>
          </w:p>
        </w:tc>
        <w:tc>
          <w:tcPr>
            <w:tcW w:w="1620" w:type="dxa"/>
            <w:vAlign w:val="center"/>
          </w:tcPr>
          <w:p>
            <w:pPr>
              <w:ind w:firstLine="361" w:firstLineChars="150"/>
              <w:rPr>
                <w:rFonts w:ascii="宋体" w:cs="Times New Roman"/>
                <w:b/>
                <w:bCs/>
              </w:rPr>
            </w:pPr>
          </w:p>
        </w:tc>
        <w:tc>
          <w:tcPr>
            <w:tcW w:w="1125" w:type="dxa"/>
            <w:vAlign w:val="center"/>
          </w:tcPr>
          <w:p>
            <w:pPr>
              <w:ind w:firstLine="361" w:firstLineChars="150"/>
              <w:rPr>
                <w:rFonts w:ascii="宋体" w:cs="Times New Roman"/>
                <w:b/>
                <w:bCs/>
              </w:rPr>
            </w:pPr>
          </w:p>
        </w:tc>
        <w:tc>
          <w:tcPr>
            <w:tcW w:w="1125" w:type="dxa"/>
            <w:vAlign w:val="center"/>
          </w:tcPr>
          <w:p>
            <w:pPr>
              <w:ind w:firstLine="361" w:firstLineChars="150"/>
              <w:rPr>
                <w:rFonts w:ascii="宋体" w:cs="Times New Roman"/>
                <w:b/>
                <w:bCs/>
              </w:rPr>
            </w:pPr>
          </w:p>
        </w:tc>
        <w:tc>
          <w:tcPr>
            <w:tcW w:w="1125" w:type="dxa"/>
            <w:vAlign w:val="center"/>
          </w:tcPr>
          <w:p>
            <w:pPr>
              <w:ind w:firstLine="361" w:firstLineChars="150"/>
              <w:rPr>
                <w:rFonts w:ascii="宋体" w:cs="Times New Roman"/>
                <w:b/>
                <w:bCs/>
              </w:rPr>
            </w:pPr>
          </w:p>
        </w:tc>
        <w:tc>
          <w:tcPr>
            <w:tcW w:w="1125" w:type="dxa"/>
            <w:vAlign w:val="center"/>
          </w:tcPr>
          <w:p>
            <w:pPr>
              <w:ind w:firstLine="361" w:firstLineChars="150"/>
              <w:rPr>
                <w:rFonts w:ascii="宋体" w:cs="Times New Roman"/>
                <w:b/>
                <w:bC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ind w:firstLine="361" w:firstLineChars="150"/>
              <w:rPr>
                <w:rFonts w:ascii="宋体" w:cs="Times New Roman"/>
                <w:b/>
                <w:bCs/>
              </w:rPr>
            </w:pPr>
          </w:p>
        </w:tc>
        <w:tc>
          <w:tcPr>
            <w:tcW w:w="1900" w:type="dxa"/>
            <w:vAlign w:val="center"/>
          </w:tcPr>
          <w:p>
            <w:pPr>
              <w:ind w:firstLine="361" w:firstLineChars="150"/>
              <w:rPr>
                <w:rFonts w:ascii="宋体" w:cs="Times New Roman"/>
                <w:b/>
                <w:bCs/>
              </w:rPr>
            </w:pPr>
          </w:p>
        </w:tc>
        <w:tc>
          <w:tcPr>
            <w:tcW w:w="1620" w:type="dxa"/>
            <w:vAlign w:val="center"/>
          </w:tcPr>
          <w:p>
            <w:pPr>
              <w:ind w:firstLine="361" w:firstLineChars="150"/>
              <w:rPr>
                <w:rFonts w:ascii="宋体" w:cs="Times New Roman"/>
                <w:b/>
                <w:bCs/>
              </w:rPr>
            </w:pPr>
          </w:p>
        </w:tc>
        <w:tc>
          <w:tcPr>
            <w:tcW w:w="1125" w:type="dxa"/>
            <w:vAlign w:val="center"/>
          </w:tcPr>
          <w:p>
            <w:pPr>
              <w:ind w:firstLine="361" w:firstLineChars="150"/>
              <w:rPr>
                <w:rFonts w:ascii="宋体" w:cs="Times New Roman"/>
                <w:b/>
                <w:bCs/>
              </w:rPr>
            </w:pPr>
          </w:p>
        </w:tc>
        <w:tc>
          <w:tcPr>
            <w:tcW w:w="1125" w:type="dxa"/>
            <w:vAlign w:val="center"/>
          </w:tcPr>
          <w:p>
            <w:pPr>
              <w:ind w:firstLine="361" w:firstLineChars="150"/>
              <w:rPr>
                <w:rFonts w:ascii="宋体" w:cs="Times New Roman"/>
                <w:b/>
                <w:bCs/>
              </w:rPr>
            </w:pPr>
          </w:p>
        </w:tc>
        <w:tc>
          <w:tcPr>
            <w:tcW w:w="1125" w:type="dxa"/>
            <w:vAlign w:val="center"/>
          </w:tcPr>
          <w:p>
            <w:pPr>
              <w:ind w:firstLine="361" w:firstLineChars="150"/>
              <w:rPr>
                <w:rFonts w:ascii="宋体" w:cs="Times New Roman"/>
                <w:b/>
                <w:bCs/>
              </w:rPr>
            </w:pPr>
          </w:p>
        </w:tc>
        <w:tc>
          <w:tcPr>
            <w:tcW w:w="1125" w:type="dxa"/>
            <w:vAlign w:val="center"/>
          </w:tcPr>
          <w:p>
            <w:pPr>
              <w:ind w:firstLine="361" w:firstLineChars="150"/>
              <w:rPr>
                <w:rFonts w:ascii="宋体" w:cs="Times New Roman"/>
                <w:b/>
                <w:bC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820" w:type="dxa"/>
            <w:gridSpan w:val="7"/>
            <w:tcBorders>
              <w:bottom w:val="double" w:color="auto" w:sz="4" w:space="0"/>
            </w:tcBorders>
            <w:vAlign w:val="center"/>
          </w:tcPr>
          <w:p>
            <w:pPr>
              <w:ind w:firstLine="361" w:firstLineChars="150"/>
              <w:rPr>
                <w:rFonts w:ascii="宋体" w:cs="Times New Roman"/>
                <w:b/>
                <w:bCs/>
              </w:rPr>
            </w:pPr>
            <w:r>
              <w:rPr>
                <w:rFonts w:hint="eastAsia" w:ascii="宋体" w:hAnsi="宋体" w:cs="宋体"/>
                <w:b/>
                <w:bCs/>
              </w:rPr>
              <w:t>合同金额小写：</w:t>
            </w:r>
            <w:r>
              <w:rPr>
                <w:rFonts w:ascii="宋体" w:hAnsi="宋体" w:cs="宋体"/>
                <w:b/>
                <w:bCs/>
                <w:u w:val="single"/>
              </w:rPr>
              <w:t xml:space="preserve">                      </w:t>
            </w:r>
          </w:p>
          <w:p>
            <w:pPr>
              <w:ind w:firstLine="1301" w:firstLineChars="540"/>
              <w:rPr>
                <w:rFonts w:ascii="宋体" w:cs="Times New Roman"/>
                <w:b/>
                <w:bCs/>
              </w:rPr>
            </w:pPr>
            <w:r>
              <w:rPr>
                <w:rFonts w:hint="eastAsia" w:ascii="宋体" w:hAnsi="宋体" w:cs="宋体"/>
                <w:b/>
                <w:bCs/>
              </w:rPr>
              <w:t>大写：</w:t>
            </w:r>
            <w:r>
              <w:rPr>
                <w:rFonts w:ascii="宋体" w:hAnsi="宋体" w:cs="宋体"/>
                <w:b/>
                <w:bCs/>
                <w:u w:val="single"/>
              </w:rPr>
              <w:t xml:space="preserve">                      </w:t>
            </w:r>
          </w:p>
        </w:tc>
      </w:tr>
    </w:tbl>
    <w:p>
      <w:pPr>
        <w:ind w:firstLine="361" w:firstLineChars="150"/>
        <w:rPr>
          <w:rFonts w:ascii="宋体" w:cs="Times New Roman"/>
          <w:b/>
          <w:bCs/>
        </w:rPr>
      </w:pPr>
      <w:r>
        <w:rPr>
          <w:rFonts w:ascii="宋体" w:hAnsi="宋体" w:cs="宋体"/>
          <w:b/>
          <w:bCs/>
        </w:rPr>
        <w:t>2.</w:t>
      </w:r>
      <w:r>
        <w:rPr>
          <w:rFonts w:hint="eastAsia" w:ascii="宋体" w:hAnsi="宋体" w:cs="宋体"/>
          <w:b/>
          <w:bCs/>
        </w:rPr>
        <w:t>履行合同的时间、地点及方式：</w:t>
      </w:r>
      <w:r>
        <w:rPr>
          <w:rFonts w:ascii="宋体" w:hAnsi="宋体" w:cs="宋体"/>
          <w:b/>
          <w:bCs/>
          <w:u w:val="single"/>
        </w:rPr>
        <w:t xml:space="preserve">                            </w:t>
      </w:r>
      <w:r>
        <w:rPr>
          <w:rFonts w:ascii="宋体" w:hAnsi="宋体" w:cs="宋体"/>
          <w:b/>
          <w:bCs/>
        </w:rPr>
        <w:t xml:space="preserve"> </w:t>
      </w:r>
    </w:p>
    <w:p>
      <w:pPr>
        <w:ind w:firstLine="361" w:firstLineChars="150"/>
        <w:rPr>
          <w:rFonts w:ascii="宋体" w:cs="Times New Roman"/>
          <w:b/>
          <w:bCs/>
        </w:rPr>
      </w:pPr>
      <w:r>
        <w:rPr>
          <w:rFonts w:ascii="宋体" w:hAnsi="宋体" w:cs="宋体"/>
          <w:b/>
          <w:bCs/>
        </w:rPr>
        <w:t>3.</w:t>
      </w:r>
      <w:r>
        <w:rPr>
          <w:rFonts w:hint="eastAsia" w:ascii="宋体" w:hAnsi="宋体" w:cs="宋体"/>
          <w:b/>
          <w:bCs/>
        </w:rPr>
        <w:t>付款：</w:t>
      </w:r>
      <w:r>
        <w:rPr>
          <w:rFonts w:ascii="宋体" w:hAnsi="宋体" w:cs="宋体"/>
          <w:b/>
          <w:bCs/>
          <w:u w:val="single"/>
        </w:rPr>
        <w:t xml:space="preserve">                                            </w:t>
      </w:r>
      <w:r>
        <w:rPr>
          <w:rFonts w:ascii="宋体" w:hAnsi="宋体" w:cs="宋体"/>
          <w:b/>
          <w:bCs/>
        </w:rPr>
        <w:t xml:space="preserve"> </w:t>
      </w:r>
      <w:r>
        <w:rPr>
          <w:rFonts w:hint="eastAsia" w:ascii="宋体" w:hAnsi="宋体" w:cs="宋体"/>
          <w:b/>
          <w:bCs/>
        </w:rPr>
        <w:t>。</w:t>
      </w:r>
    </w:p>
    <w:p>
      <w:pPr>
        <w:ind w:firstLine="361" w:firstLineChars="150"/>
        <w:rPr>
          <w:rFonts w:ascii="宋体" w:cs="Times New Roman"/>
          <w:b/>
          <w:bCs/>
        </w:rPr>
      </w:pPr>
      <w:r>
        <w:rPr>
          <w:rFonts w:ascii="宋体" w:hAnsi="宋体" w:cs="宋体"/>
          <w:b/>
          <w:bCs/>
        </w:rPr>
        <w:t>4.</w:t>
      </w:r>
      <w:r>
        <w:rPr>
          <w:rFonts w:hint="eastAsia" w:ascii="宋体" w:hAnsi="宋体" w:cs="宋体"/>
          <w:b/>
          <w:bCs/>
        </w:rPr>
        <w:t>解决合同纠纷方式：</w:t>
      </w:r>
    </w:p>
    <w:p>
      <w:pPr>
        <w:ind w:firstLine="360" w:firstLineChars="150"/>
        <w:rPr>
          <w:rFonts w:ascii="宋体" w:cs="Times New Roman"/>
        </w:rPr>
      </w:pPr>
      <w:r>
        <w:rPr>
          <w:rFonts w:hint="eastAsia" w:ascii="宋体" w:hAnsi="宋体" w:cs="宋体"/>
        </w:rPr>
        <w:t>首先通过双方协商解决，协商解决不成，则通过以下途径之一解决纠纷：</w:t>
      </w:r>
    </w:p>
    <w:p>
      <w:pPr>
        <w:ind w:firstLine="360" w:firstLineChars="150"/>
        <w:rPr>
          <w:rFonts w:ascii="宋体" w:cs="Times New Roman"/>
        </w:rPr>
      </w:pPr>
      <w:r>
        <w:rPr>
          <w:rFonts w:hint="eastAsia" w:ascii="宋体" w:hAnsi="宋体" w:cs="宋体"/>
        </w:rPr>
        <w:t>□</w:t>
      </w:r>
      <w:r>
        <w:rPr>
          <w:rFonts w:ascii="宋体" w:hAnsi="宋体" w:cs="宋体"/>
        </w:rPr>
        <w:t xml:space="preserve"> </w:t>
      </w:r>
      <w:r>
        <w:rPr>
          <w:rFonts w:hint="eastAsia" w:ascii="宋体" w:hAnsi="宋体" w:cs="宋体"/>
        </w:rPr>
        <w:t>提请仲裁</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向人民法院提起诉讼</w:t>
      </w:r>
    </w:p>
    <w:p>
      <w:pPr>
        <w:ind w:firstLine="361" w:firstLineChars="150"/>
        <w:rPr>
          <w:rFonts w:ascii="宋体" w:cs="Times New Roman"/>
          <w:b/>
          <w:bCs/>
        </w:rPr>
      </w:pPr>
      <w:r>
        <w:rPr>
          <w:rFonts w:ascii="宋体" w:hAnsi="宋体" w:cs="宋体"/>
          <w:b/>
          <w:bCs/>
        </w:rPr>
        <w:t>5.</w:t>
      </w:r>
      <w:r>
        <w:rPr>
          <w:rFonts w:hint="eastAsia" w:ascii="宋体" w:hAnsi="宋体" w:cs="宋体"/>
          <w:b/>
          <w:bCs/>
        </w:rPr>
        <w:t>组成合同的文件：</w:t>
      </w:r>
    </w:p>
    <w:p>
      <w:pPr>
        <w:ind w:firstLine="360" w:firstLineChars="150"/>
        <w:rPr>
          <w:rFonts w:ascii="宋体" w:cs="Times New Roman"/>
        </w:rPr>
      </w:pPr>
      <w:r>
        <w:rPr>
          <w:rFonts w:hint="eastAsia" w:ascii="宋体" w:hAnsi="宋体" w:cs="宋体"/>
        </w:rPr>
        <w:t>合同由以下文件构成，如下述文件之间有任何抵触、矛盾或歧义，应按以下顺序解释：</w:t>
      </w:r>
    </w:p>
    <w:p>
      <w:pPr>
        <w:ind w:left="1010" w:leftChars="171" w:hanging="600" w:hangingChars="250"/>
        <w:rPr>
          <w:rFonts w:ascii="宋体" w:cs="Times New Roman"/>
        </w:rPr>
      </w:pPr>
      <w:r>
        <w:rPr>
          <w:rFonts w:hint="eastAsia" w:ascii="宋体" w:hAnsi="宋体" w:cs="宋体"/>
        </w:rPr>
        <w:t>（</w:t>
      </w:r>
      <w:r>
        <w:rPr>
          <w:rFonts w:ascii="宋体" w:hAnsi="宋体" w:cs="宋体"/>
        </w:rPr>
        <w:t>1</w:t>
      </w:r>
      <w:r>
        <w:rPr>
          <w:rFonts w:hint="eastAsia" w:ascii="宋体" w:hAnsi="宋体" w:cs="宋体"/>
        </w:rPr>
        <w:t>）在采购或合同履行过程中乙方作出的承诺以及双方协商达成的变更或补充协议</w:t>
      </w:r>
    </w:p>
    <w:p>
      <w:pPr>
        <w:ind w:firstLine="360"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）本合同协议书</w:t>
      </w:r>
    </w:p>
    <w:p>
      <w:pPr>
        <w:ind w:firstLine="360"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）中标或成交通知书</w:t>
      </w:r>
    </w:p>
    <w:p>
      <w:pPr>
        <w:ind w:firstLine="360" w:firstLineChars="150"/>
        <w:rPr>
          <w:rFonts w:ascii="宋体" w:cs="Times New Roman"/>
        </w:rPr>
      </w:pPr>
      <w:r>
        <w:rPr>
          <w:rFonts w:hint="eastAsia" w:ascii="宋体" w:hAnsi="宋体" w:cs="宋体"/>
        </w:rPr>
        <w:t>（</w:t>
      </w:r>
      <w:r>
        <w:rPr>
          <w:rFonts w:ascii="宋体" w:hAnsi="宋体" w:cs="宋体"/>
        </w:rPr>
        <w:t>4</w:t>
      </w:r>
      <w:r>
        <w:rPr>
          <w:rFonts w:hint="eastAsia" w:ascii="宋体" w:hAnsi="宋体" w:cs="宋体"/>
        </w:rPr>
        <w:t>）政府采购合同格式条款</w:t>
      </w:r>
    </w:p>
    <w:p>
      <w:pPr>
        <w:ind w:firstLine="360" w:firstLineChars="150"/>
        <w:rPr>
          <w:rFonts w:ascii="宋体" w:cs="Times New Roman"/>
        </w:rPr>
      </w:pPr>
      <w:r>
        <w:rPr>
          <w:rFonts w:hint="eastAsia" w:ascii="宋体" w:hAnsi="宋体" w:cs="宋体"/>
        </w:rPr>
        <w:t>（</w:t>
      </w:r>
      <w:r>
        <w:rPr>
          <w:rFonts w:ascii="宋体" w:hAnsi="宋体" w:cs="宋体"/>
        </w:rPr>
        <w:t>5</w:t>
      </w:r>
      <w:r>
        <w:rPr>
          <w:rFonts w:hint="eastAsia" w:ascii="宋体" w:hAnsi="宋体" w:cs="宋体"/>
        </w:rPr>
        <w:t>）</w:t>
      </w:r>
      <w:r>
        <w:rPr>
          <w:rFonts w:hint="eastAsia" w:ascii="宋体" w:hAnsi="宋体" w:cs="宋体"/>
          <w:lang w:val="en-US" w:eastAsia="zh-CN"/>
        </w:rPr>
        <w:t>询价</w:t>
      </w:r>
      <w:r>
        <w:rPr>
          <w:rFonts w:hint="eastAsia" w:ascii="宋体" w:hAnsi="宋体" w:cs="宋体"/>
        </w:rPr>
        <w:t>响应文件</w:t>
      </w:r>
    </w:p>
    <w:p>
      <w:pPr>
        <w:ind w:firstLine="360" w:firstLineChars="150"/>
        <w:rPr>
          <w:rFonts w:ascii="宋体" w:cs="Times New Roman"/>
        </w:rPr>
      </w:pPr>
      <w:r>
        <w:rPr>
          <w:rFonts w:hint="eastAsia" w:ascii="宋体" w:hAnsi="宋体" w:cs="宋体"/>
        </w:rPr>
        <w:t>（</w:t>
      </w:r>
      <w:r>
        <w:rPr>
          <w:rFonts w:ascii="宋体" w:hAnsi="宋体" w:cs="宋体"/>
        </w:rPr>
        <w:t>6</w:t>
      </w:r>
      <w:r>
        <w:rPr>
          <w:rFonts w:hint="eastAsia" w:ascii="宋体" w:hAnsi="宋体" w:cs="宋体"/>
        </w:rPr>
        <w:t>）询价采购文件</w:t>
      </w:r>
    </w:p>
    <w:p>
      <w:pPr>
        <w:ind w:firstLine="360" w:firstLineChars="150"/>
        <w:rPr>
          <w:rFonts w:ascii="宋体" w:cs="Times New Roman"/>
        </w:rPr>
      </w:pPr>
      <w:r>
        <w:rPr>
          <w:rFonts w:hint="eastAsia" w:ascii="宋体" w:hAnsi="宋体" w:cs="宋体"/>
        </w:rPr>
        <w:t>（</w:t>
      </w:r>
      <w:r>
        <w:rPr>
          <w:rFonts w:ascii="宋体" w:hAnsi="宋体" w:cs="宋体"/>
        </w:rPr>
        <w:t>7</w:t>
      </w:r>
      <w:r>
        <w:rPr>
          <w:rFonts w:hint="eastAsia" w:ascii="宋体" w:hAnsi="宋体" w:cs="宋体"/>
        </w:rPr>
        <w:t>）标准、规范及有关技术文件</w:t>
      </w:r>
    </w:p>
    <w:p>
      <w:pPr>
        <w:ind w:firstLine="360" w:firstLineChars="150"/>
        <w:rPr>
          <w:rFonts w:ascii="宋体" w:cs="Times New Roman"/>
        </w:rPr>
      </w:pPr>
      <w:r>
        <w:rPr>
          <w:rFonts w:ascii="宋体" w:hAnsi="宋体" w:cs="宋体"/>
        </w:rPr>
        <w:t xml:space="preserve">    </w:t>
      </w:r>
    </w:p>
    <w:p>
      <w:pPr>
        <w:spacing w:line="600" w:lineRule="auto"/>
        <w:ind w:firstLine="360" w:firstLineChars="150"/>
        <w:rPr>
          <w:rFonts w:ascii="宋体" w:cs="Times New Roman"/>
        </w:rPr>
      </w:pPr>
      <w:r>
        <w:rPr>
          <w:rFonts w:hint="eastAsia" w:ascii="宋体" w:hAnsi="宋体" w:cs="宋体"/>
        </w:rPr>
        <w:t>甲</w:t>
      </w:r>
      <w:r>
        <w:rPr>
          <w:rFonts w:ascii="宋体" w:hAnsi="宋体" w:cs="宋体"/>
        </w:rPr>
        <w:t xml:space="preserve">      </w:t>
      </w:r>
      <w:r>
        <w:rPr>
          <w:rFonts w:hint="eastAsia" w:ascii="宋体" w:hAnsi="宋体" w:cs="宋体"/>
        </w:rPr>
        <w:t>方：（公章）</w:t>
      </w:r>
      <w:r>
        <w:rPr>
          <w:rFonts w:ascii="宋体" w:hAnsi="宋体" w:cs="宋体"/>
        </w:rPr>
        <w:t xml:space="preserve">                  </w:t>
      </w:r>
      <w:r>
        <w:rPr>
          <w:rFonts w:hint="eastAsia" w:ascii="宋体" w:hAnsi="宋体" w:cs="宋体"/>
        </w:rPr>
        <w:t>乙</w:t>
      </w:r>
      <w:r>
        <w:rPr>
          <w:rFonts w:ascii="宋体" w:hAnsi="宋体" w:cs="宋体"/>
        </w:rPr>
        <w:t xml:space="preserve">      </w:t>
      </w:r>
      <w:r>
        <w:rPr>
          <w:rFonts w:hint="eastAsia" w:ascii="宋体" w:hAnsi="宋体" w:cs="宋体"/>
        </w:rPr>
        <w:t>方：（公章）</w:t>
      </w:r>
    </w:p>
    <w:p>
      <w:pPr>
        <w:spacing w:line="600" w:lineRule="auto"/>
        <w:ind w:firstLine="360" w:firstLineChars="150"/>
        <w:rPr>
          <w:rFonts w:ascii="宋体" w:cs="Times New Roman"/>
        </w:rPr>
      </w:pPr>
      <w:r>
        <w:rPr>
          <w:rFonts w:hint="eastAsia" w:ascii="宋体" w:hAnsi="宋体" w:cs="宋体"/>
        </w:rPr>
        <w:t>法定代表人：</w:t>
      </w:r>
      <w:r>
        <w:rPr>
          <w:rFonts w:ascii="宋体" w:hAnsi="宋体" w:cs="宋体"/>
          <w:u w:val="single"/>
        </w:rPr>
        <w:t xml:space="preserve">                        </w:t>
      </w:r>
      <w:r>
        <w:rPr>
          <w:rFonts w:ascii="宋体" w:hAnsi="宋体" w:cs="宋体"/>
        </w:rPr>
        <w:t xml:space="preserve">  </w:t>
      </w:r>
      <w:r>
        <w:rPr>
          <w:rFonts w:hint="eastAsia" w:ascii="宋体" w:hAnsi="宋体" w:cs="宋体"/>
        </w:rPr>
        <w:t>法定代表人：</w:t>
      </w:r>
      <w:r>
        <w:rPr>
          <w:rFonts w:ascii="宋体" w:hAnsi="宋体" w:cs="宋体"/>
          <w:u w:val="single"/>
        </w:rPr>
        <w:t xml:space="preserve">                     </w:t>
      </w:r>
    </w:p>
    <w:p>
      <w:pPr>
        <w:spacing w:line="600" w:lineRule="auto"/>
        <w:ind w:firstLine="360" w:firstLineChars="150"/>
        <w:rPr>
          <w:rFonts w:ascii="宋体" w:cs="Times New Roman"/>
        </w:rPr>
      </w:pPr>
      <w:r>
        <w:rPr>
          <w:rFonts w:hint="eastAsia" w:ascii="宋体" w:hAnsi="宋体" w:cs="宋体"/>
        </w:rPr>
        <w:t>委托代理人：</w:t>
      </w:r>
      <w:r>
        <w:rPr>
          <w:rFonts w:ascii="宋体" w:hAnsi="宋体" w:cs="宋体"/>
          <w:u w:val="single"/>
        </w:rPr>
        <w:t xml:space="preserve">                      </w:t>
      </w:r>
      <w:r>
        <w:rPr>
          <w:rFonts w:ascii="宋体" w:hAnsi="宋体" w:cs="宋体"/>
        </w:rPr>
        <w:t xml:space="preserve">    </w:t>
      </w:r>
      <w:r>
        <w:rPr>
          <w:rFonts w:hint="eastAsia" w:ascii="宋体" w:hAnsi="宋体" w:cs="宋体"/>
        </w:rPr>
        <w:t>委托代理人：</w:t>
      </w:r>
      <w:r>
        <w:rPr>
          <w:rFonts w:ascii="宋体" w:hAnsi="宋体" w:cs="宋体"/>
          <w:u w:val="single"/>
        </w:rPr>
        <w:t xml:space="preserve">                     </w:t>
      </w:r>
      <w:r>
        <w:rPr>
          <w:rFonts w:ascii="宋体" w:hAnsi="宋体" w:cs="宋体"/>
        </w:rPr>
        <w:t xml:space="preserve">    </w:t>
      </w:r>
    </w:p>
    <w:p>
      <w:pPr>
        <w:spacing w:line="600" w:lineRule="auto"/>
        <w:ind w:firstLine="360" w:firstLineChars="150"/>
        <w:rPr>
          <w:rFonts w:ascii="宋体" w:cs="Times New Roman"/>
        </w:rPr>
      </w:pPr>
      <w:r>
        <w:rPr>
          <w:rFonts w:hint="eastAsia" w:ascii="宋体" w:hAnsi="宋体" w:cs="宋体"/>
        </w:rPr>
        <w:t>电</w:t>
      </w:r>
      <w:r>
        <w:rPr>
          <w:rFonts w:ascii="宋体" w:hAnsi="宋体" w:cs="宋体"/>
        </w:rPr>
        <w:t xml:space="preserve">      </w:t>
      </w:r>
      <w:r>
        <w:rPr>
          <w:rFonts w:hint="eastAsia" w:ascii="宋体" w:hAnsi="宋体" w:cs="宋体"/>
        </w:rPr>
        <w:t>话：</w:t>
      </w:r>
      <w:r>
        <w:rPr>
          <w:rFonts w:ascii="宋体" w:hAnsi="宋体" w:cs="宋体"/>
          <w:u w:val="single"/>
        </w:rPr>
        <w:t xml:space="preserve">                      </w:t>
      </w:r>
      <w:r>
        <w:rPr>
          <w:rFonts w:ascii="宋体" w:hAnsi="宋体" w:cs="宋体"/>
        </w:rPr>
        <w:t xml:space="preserve">    </w:t>
      </w:r>
      <w:r>
        <w:rPr>
          <w:rFonts w:hint="eastAsia" w:ascii="宋体" w:hAnsi="宋体" w:cs="宋体"/>
        </w:rPr>
        <w:t>电</w:t>
      </w:r>
      <w:r>
        <w:rPr>
          <w:rFonts w:ascii="宋体" w:hAnsi="宋体" w:cs="宋体"/>
        </w:rPr>
        <w:t xml:space="preserve">      </w:t>
      </w:r>
      <w:r>
        <w:rPr>
          <w:rFonts w:hint="eastAsia" w:ascii="宋体" w:hAnsi="宋体" w:cs="宋体"/>
        </w:rPr>
        <w:t>话：</w:t>
      </w:r>
      <w:r>
        <w:rPr>
          <w:rFonts w:ascii="宋体" w:hAnsi="宋体" w:cs="宋体"/>
          <w:u w:val="single"/>
        </w:rPr>
        <w:t xml:space="preserve">                     </w:t>
      </w:r>
      <w:r>
        <w:rPr>
          <w:rFonts w:ascii="宋体" w:hAnsi="宋体" w:cs="宋体"/>
        </w:rPr>
        <w:t xml:space="preserve">    </w:t>
      </w:r>
    </w:p>
    <w:p>
      <w:pPr>
        <w:spacing w:line="600" w:lineRule="auto"/>
        <w:ind w:firstLine="360" w:firstLineChars="150"/>
        <w:rPr>
          <w:rFonts w:ascii="宋体" w:cs="Times New Roman"/>
        </w:rPr>
      </w:pPr>
      <w:r>
        <w:rPr>
          <w:rFonts w:hint="eastAsia" w:ascii="宋体" w:hAnsi="宋体" w:cs="宋体"/>
        </w:rPr>
        <w:t>传</w:t>
      </w:r>
      <w:r>
        <w:rPr>
          <w:rFonts w:ascii="宋体" w:hAnsi="宋体" w:cs="宋体"/>
        </w:rPr>
        <w:t xml:space="preserve">      </w:t>
      </w:r>
      <w:r>
        <w:rPr>
          <w:rFonts w:hint="eastAsia" w:ascii="宋体" w:hAnsi="宋体" w:cs="宋体"/>
        </w:rPr>
        <w:t>真：</w:t>
      </w:r>
      <w:r>
        <w:rPr>
          <w:rFonts w:ascii="宋体" w:hAnsi="宋体" w:cs="宋体"/>
          <w:u w:val="single"/>
        </w:rPr>
        <w:t xml:space="preserve">                      </w:t>
      </w:r>
      <w:r>
        <w:rPr>
          <w:rFonts w:ascii="宋体" w:hAnsi="宋体" w:cs="宋体"/>
        </w:rPr>
        <w:t xml:space="preserve">    </w:t>
      </w:r>
      <w:r>
        <w:rPr>
          <w:rFonts w:hint="eastAsia" w:ascii="宋体" w:hAnsi="宋体" w:cs="宋体"/>
        </w:rPr>
        <w:t>传</w:t>
      </w:r>
      <w:r>
        <w:rPr>
          <w:rFonts w:ascii="宋体" w:hAnsi="宋体" w:cs="宋体"/>
        </w:rPr>
        <w:t xml:space="preserve">      </w:t>
      </w:r>
      <w:r>
        <w:rPr>
          <w:rFonts w:hint="eastAsia" w:ascii="宋体" w:hAnsi="宋体" w:cs="宋体"/>
        </w:rPr>
        <w:t>真：</w:t>
      </w:r>
      <w:r>
        <w:rPr>
          <w:rFonts w:ascii="宋体" w:hAnsi="宋体" w:cs="宋体"/>
          <w:u w:val="single"/>
        </w:rPr>
        <w:t xml:space="preserve">                     </w:t>
      </w:r>
      <w:r>
        <w:rPr>
          <w:rFonts w:ascii="宋体" w:hAnsi="宋体" w:cs="宋体"/>
        </w:rPr>
        <w:t xml:space="preserve">    </w:t>
      </w:r>
    </w:p>
    <w:p>
      <w:pPr>
        <w:spacing w:line="600" w:lineRule="auto"/>
        <w:ind w:firstLine="360" w:firstLineChars="150"/>
        <w:rPr>
          <w:rFonts w:ascii="宋体" w:cs="Times New Roman"/>
        </w:rPr>
      </w:pPr>
      <w:r>
        <w:rPr>
          <w:rFonts w:ascii="宋体" w:hAnsi="宋体" w:cs="宋体"/>
        </w:rPr>
        <w:t xml:space="preserve">                                       </w:t>
      </w:r>
      <w:r>
        <w:rPr>
          <w:rFonts w:hint="eastAsia" w:ascii="宋体" w:hAnsi="宋体" w:cs="宋体"/>
        </w:rPr>
        <w:t>开</w:t>
      </w:r>
      <w:r>
        <w:rPr>
          <w:rFonts w:ascii="宋体" w:hAnsi="宋体" w:cs="宋体"/>
        </w:rPr>
        <w:t xml:space="preserve"> </w:t>
      </w:r>
      <w:r>
        <w:rPr>
          <w:rFonts w:hint="eastAsia" w:ascii="宋体" w:hAnsi="宋体" w:cs="宋体"/>
        </w:rPr>
        <w:t>户</w:t>
      </w:r>
      <w:r>
        <w:rPr>
          <w:rFonts w:ascii="宋体" w:hAnsi="宋体" w:cs="宋体"/>
        </w:rPr>
        <w:t xml:space="preserve"> </w:t>
      </w:r>
      <w:r>
        <w:rPr>
          <w:rFonts w:hint="eastAsia" w:ascii="宋体" w:hAnsi="宋体" w:cs="宋体"/>
        </w:rPr>
        <w:t>银</w:t>
      </w:r>
      <w:r>
        <w:rPr>
          <w:rFonts w:ascii="宋体" w:hAnsi="宋体" w:cs="宋体"/>
        </w:rPr>
        <w:t xml:space="preserve"> </w:t>
      </w:r>
      <w:r>
        <w:rPr>
          <w:rFonts w:hint="eastAsia" w:ascii="宋体" w:hAnsi="宋体" w:cs="宋体"/>
        </w:rPr>
        <w:t>行：</w:t>
      </w:r>
      <w:r>
        <w:rPr>
          <w:rFonts w:ascii="宋体" w:hAnsi="宋体" w:cs="宋体"/>
          <w:u w:val="single"/>
        </w:rPr>
        <w:t xml:space="preserve">                    </w:t>
      </w:r>
      <w:r>
        <w:rPr>
          <w:rFonts w:ascii="宋体" w:hAnsi="宋体" w:cs="宋体"/>
        </w:rPr>
        <w:t xml:space="preserve">    </w:t>
      </w:r>
    </w:p>
    <w:p>
      <w:pPr>
        <w:spacing w:line="600" w:lineRule="auto"/>
        <w:ind w:firstLine="360" w:firstLineChars="150"/>
        <w:rPr>
          <w:rFonts w:ascii="宋体" w:cs="Times New Roman"/>
        </w:rPr>
      </w:pPr>
      <w:r>
        <w:rPr>
          <w:rFonts w:ascii="宋体" w:hAnsi="宋体" w:cs="宋体"/>
        </w:rPr>
        <w:t xml:space="preserve">                                       </w:t>
      </w:r>
      <w:r>
        <w:rPr>
          <w:rFonts w:hint="eastAsia" w:ascii="宋体" w:hAnsi="宋体" w:cs="宋体"/>
        </w:rPr>
        <w:t>帐</w:t>
      </w:r>
      <w:r>
        <w:rPr>
          <w:rFonts w:ascii="宋体" w:hAnsi="宋体" w:cs="宋体"/>
        </w:rPr>
        <w:t xml:space="preserve">       </w:t>
      </w:r>
      <w:r>
        <w:rPr>
          <w:rFonts w:hint="eastAsia" w:ascii="宋体" w:hAnsi="宋体" w:cs="宋体"/>
        </w:rPr>
        <w:t>号：</w:t>
      </w:r>
      <w:r>
        <w:rPr>
          <w:rFonts w:ascii="宋体" w:hAnsi="宋体" w:cs="宋体"/>
          <w:u w:val="single"/>
        </w:rPr>
        <w:t xml:space="preserve">                    </w:t>
      </w:r>
      <w:r>
        <w:rPr>
          <w:rFonts w:ascii="宋体" w:hAnsi="宋体" w:cs="宋体"/>
        </w:rPr>
        <w:t xml:space="preserve">                              </w:t>
      </w:r>
    </w:p>
    <w:p>
      <w:pPr>
        <w:spacing w:line="600" w:lineRule="auto"/>
        <w:ind w:firstLine="360" w:firstLineChars="150"/>
        <w:rPr>
          <w:rFonts w:ascii="宋体" w:cs="Times New Roman"/>
        </w:rPr>
      </w:pPr>
      <w:r>
        <w:rPr>
          <w:rFonts w:hint="eastAsia" w:ascii="宋体" w:hAnsi="宋体" w:cs="宋体"/>
        </w:rPr>
        <w:t>合同订立时间：</w:t>
      </w:r>
      <w:r>
        <w:rPr>
          <w:rFonts w:ascii="宋体" w:hAnsi="宋体" w:cs="宋体"/>
          <w:u w:val="single"/>
        </w:rPr>
        <w:t xml:space="preserve">        </w:t>
      </w:r>
      <w:r>
        <w:rPr>
          <w:rFonts w:ascii="宋体" w:hAnsi="宋体" w:cs="宋体"/>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p>
    <w:p>
      <w:pPr>
        <w:spacing w:line="600" w:lineRule="auto"/>
        <w:ind w:firstLine="360" w:firstLineChars="150"/>
        <w:rPr>
          <w:rFonts w:hint="eastAsia" w:ascii="宋体" w:hAnsi="宋体"/>
        </w:rPr>
      </w:pPr>
      <w:r>
        <w:rPr>
          <w:rFonts w:hint="eastAsia" w:ascii="宋体" w:hAnsi="宋体" w:cs="宋体"/>
        </w:rPr>
        <w:t>合同订立地点：</w:t>
      </w:r>
      <w:r>
        <w:rPr>
          <w:rFonts w:ascii="宋体" w:hAnsi="宋体" w:cs="宋体"/>
          <w:u w:val="single"/>
        </w:rPr>
        <w:t xml:space="preserve">                           </w:t>
      </w:r>
    </w:p>
    <w:p>
      <w:pPr>
        <w:pStyle w:val="4"/>
        <w:rPr>
          <w:rFonts w:hint="eastAsia" w:ascii="宋体" w:hAnsi="宋体"/>
        </w:rPr>
      </w:pPr>
      <w:bookmarkStart w:id="91" w:name="_Toc372968421"/>
      <w:bookmarkStart w:id="92" w:name="_Toc31092"/>
      <w:bookmarkStart w:id="93" w:name="_Toc374977639"/>
      <w:r>
        <w:rPr>
          <w:rFonts w:hint="eastAsia" w:ascii="宋体" w:hAnsi="宋体"/>
        </w:rPr>
        <w:t>二、合同特殊条款</w:t>
      </w:r>
      <w:bookmarkEnd w:id="91"/>
      <w:bookmarkEnd w:id="92"/>
      <w:bookmarkEnd w:id="93"/>
    </w:p>
    <w:p>
      <w:pPr>
        <w:ind w:left="1569" w:leftChars="14" w:hanging="1535" w:hangingChars="637"/>
        <w:rPr>
          <w:rFonts w:hint="eastAsia" w:ascii="宋体" w:hAnsi="宋体"/>
          <w:b/>
        </w:rPr>
      </w:pPr>
      <w:r>
        <w:rPr>
          <w:rFonts w:hint="eastAsia" w:ascii="宋体" w:hAnsi="宋体"/>
          <w:b/>
        </w:rPr>
        <w:t>1、甲方名称：</w:t>
      </w:r>
      <w:r>
        <w:rPr>
          <w:rFonts w:hint="eastAsia" w:ascii="宋体" w:hAnsi="宋体"/>
          <w:bCs/>
          <w:lang w:eastAsia="zh-CN"/>
        </w:rPr>
        <w:t>西和县</w:t>
      </w:r>
      <w:r>
        <w:rPr>
          <w:rFonts w:hint="eastAsia" w:ascii="宋体" w:hAnsi="宋体"/>
          <w:bCs/>
          <w:lang w:val="en-US" w:eastAsia="zh-CN"/>
        </w:rPr>
        <w:t>农业农村局。</w:t>
      </w:r>
    </w:p>
    <w:p>
      <w:pPr>
        <w:ind w:left="1569" w:leftChars="14" w:hanging="1535" w:hangingChars="637"/>
        <w:rPr>
          <w:rFonts w:hint="default" w:ascii="宋体" w:hAnsi="宋体" w:eastAsia="宋体"/>
          <w:bCs/>
          <w:lang w:val="en-US" w:eastAsia="zh-CN"/>
        </w:rPr>
      </w:pPr>
      <w:r>
        <w:rPr>
          <w:rFonts w:hint="eastAsia" w:ascii="宋体" w:hAnsi="宋体"/>
          <w:b/>
        </w:rPr>
        <w:t>2、</w:t>
      </w:r>
      <w:r>
        <w:rPr>
          <w:rFonts w:hint="eastAsia" w:ascii="宋体" w:hAnsi="宋体"/>
          <w:b/>
          <w:lang w:val="en-US" w:eastAsia="zh-CN"/>
        </w:rPr>
        <w:t>安装</w:t>
      </w:r>
      <w:r>
        <w:rPr>
          <w:rFonts w:hint="eastAsia" w:ascii="宋体" w:hAnsi="宋体"/>
          <w:b/>
        </w:rPr>
        <w:t>：</w:t>
      </w:r>
      <w:r>
        <w:rPr>
          <w:rFonts w:hint="eastAsia" w:ascii="宋体" w:hAnsi="宋体"/>
          <w:bCs/>
          <w:lang w:val="en-US" w:eastAsia="zh-CN"/>
        </w:rPr>
        <w:t>无。</w:t>
      </w:r>
    </w:p>
    <w:p>
      <w:pPr>
        <w:ind w:left="1569" w:leftChars="14" w:hanging="1535" w:hangingChars="637"/>
        <w:rPr>
          <w:rFonts w:hint="default" w:ascii="宋体" w:hAnsi="宋体" w:eastAsia="宋体"/>
          <w:b/>
          <w:lang w:val="en-US" w:eastAsia="zh-CN"/>
        </w:rPr>
      </w:pPr>
      <w:r>
        <w:rPr>
          <w:rFonts w:hint="eastAsia" w:ascii="宋体" w:hAnsi="宋体"/>
          <w:b/>
        </w:rPr>
        <w:t>3、售后服务：</w:t>
      </w:r>
      <w:r>
        <w:rPr>
          <w:rFonts w:hint="eastAsia" w:ascii="宋体" w:hAnsi="宋体"/>
          <w:bCs/>
          <w:lang w:val="en-US" w:eastAsia="zh-CN"/>
        </w:rPr>
        <w:t>提供24小时的免费指导。</w:t>
      </w:r>
    </w:p>
    <w:p>
      <w:pPr>
        <w:ind w:left="1569" w:leftChars="14" w:hanging="1535" w:hangingChars="637"/>
        <w:rPr>
          <w:rFonts w:hint="eastAsia" w:ascii="宋体" w:hAnsi="宋体"/>
          <w:b/>
        </w:rPr>
      </w:pPr>
      <w:r>
        <w:rPr>
          <w:rFonts w:hint="eastAsia" w:ascii="宋体" w:hAnsi="宋体"/>
          <w:b/>
          <w:lang w:val="en-US" w:eastAsia="zh-CN"/>
        </w:rPr>
        <w:t>4</w:t>
      </w:r>
      <w:r>
        <w:rPr>
          <w:rFonts w:hint="eastAsia" w:ascii="宋体" w:hAnsi="宋体"/>
          <w:b/>
        </w:rPr>
        <w:t>、付款方式：</w:t>
      </w:r>
      <w:r>
        <w:rPr>
          <w:rFonts w:hint="eastAsia" w:ascii="宋体" w:hAnsi="宋体"/>
          <w:b w:val="0"/>
          <w:bCs/>
        </w:rPr>
        <w:t>根据采购人</w:t>
      </w:r>
      <w:r>
        <w:rPr>
          <w:rFonts w:hint="eastAsia" w:ascii="宋体" w:hAnsi="宋体"/>
          <w:b w:val="0"/>
          <w:bCs/>
          <w:lang w:val="en-US" w:eastAsia="zh-CN"/>
        </w:rPr>
        <w:t>要求</w:t>
      </w:r>
      <w:r>
        <w:rPr>
          <w:rFonts w:hint="eastAsia" w:ascii="宋体" w:hAnsi="宋体"/>
          <w:b w:val="0"/>
          <w:bCs/>
        </w:rPr>
        <w:t>，</w:t>
      </w:r>
      <w:r>
        <w:rPr>
          <w:rFonts w:hint="eastAsia" w:ascii="宋体" w:hAnsi="宋体"/>
          <w:b w:val="0"/>
          <w:bCs/>
          <w:lang w:val="en-US" w:eastAsia="zh-CN"/>
        </w:rPr>
        <w:t>甲乙双方协商决定，</w:t>
      </w:r>
      <w:r>
        <w:rPr>
          <w:rFonts w:hint="eastAsia" w:ascii="宋体" w:hAnsi="宋体"/>
          <w:b w:val="0"/>
          <w:bCs/>
        </w:rPr>
        <w:t>具体以签订合同为准。</w:t>
      </w:r>
    </w:p>
    <w:p>
      <w:pPr>
        <w:ind w:left="1569" w:leftChars="14" w:hanging="1535" w:hangingChars="637"/>
        <w:rPr>
          <w:rFonts w:hint="eastAsia" w:ascii="宋体" w:hAnsi="宋体"/>
          <w:bCs/>
        </w:rPr>
      </w:pPr>
      <w:r>
        <w:rPr>
          <w:rFonts w:hint="eastAsia" w:ascii="宋体" w:hAnsi="宋体"/>
          <w:b/>
        </w:rPr>
        <w:t>5、交货方式及地点：</w:t>
      </w:r>
      <w:r>
        <w:rPr>
          <w:rFonts w:hint="eastAsia" w:ascii="宋体" w:hAnsi="宋体"/>
          <w:bCs/>
        </w:rPr>
        <w:t>由供应商送货到采购人指定地点</w:t>
      </w:r>
      <w:r>
        <w:rPr>
          <w:rFonts w:hint="eastAsia" w:ascii="宋体" w:hAnsi="宋体"/>
          <w:color w:val="000000"/>
          <w:spacing w:val="10"/>
          <w:lang w:eastAsia="zh-CN"/>
        </w:rPr>
        <w:t>。</w:t>
      </w:r>
    </w:p>
    <w:p>
      <w:pPr>
        <w:ind w:left="1569" w:leftChars="14" w:hanging="1535" w:hangingChars="637"/>
        <w:rPr>
          <w:rFonts w:hint="eastAsia" w:ascii="宋体" w:hAnsi="宋体"/>
          <w:b/>
        </w:rPr>
      </w:pPr>
      <w:r>
        <w:rPr>
          <w:rFonts w:hint="eastAsia" w:ascii="宋体" w:hAnsi="宋体"/>
          <w:b/>
        </w:rPr>
        <w:t>6、交货期：</w:t>
      </w:r>
      <w:r>
        <w:rPr>
          <w:rFonts w:hint="eastAsia" w:ascii="宋体" w:hAnsi="宋体"/>
          <w:bCs/>
        </w:rPr>
        <w:t>自合同签订后</w:t>
      </w:r>
      <w:r>
        <w:rPr>
          <w:rFonts w:hint="eastAsia" w:ascii="宋体" w:hAnsi="宋体"/>
          <w:bCs/>
          <w:lang w:val="en-US" w:eastAsia="zh-CN"/>
        </w:rPr>
        <w:t>30</w:t>
      </w:r>
      <w:r>
        <w:rPr>
          <w:rFonts w:hint="eastAsia" w:ascii="宋体" w:hAnsi="宋体"/>
          <w:bCs/>
        </w:rPr>
        <w:t>日之内</w:t>
      </w:r>
    </w:p>
    <w:p>
      <w:pPr>
        <w:ind w:left="1569" w:leftChars="14" w:hanging="1535" w:hangingChars="637"/>
        <w:rPr>
          <w:rFonts w:hint="eastAsia" w:ascii="宋体" w:hAnsi="宋体"/>
          <w:bCs/>
        </w:rPr>
      </w:pPr>
      <w:r>
        <w:rPr>
          <w:rFonts w:hint="eastAsia" w:ascii="宋体" w:hAnsi="宋体"/>
          <w:b/>
        </w:rPr>
        <w:t>7、合同未尽事项：</w:t>
      </w:r>
      <w:r>
        <w:rPr>
          <w:rFonts w:hint="eastAsia" w:ascii="宋体" w:hAnsi="宋体"/>
          <w:bCs/>
        </w:rPr>
        <w:t>无。</w:t>
      </w:r>
    </w:p>
    <w:p>
      <w:pPr>
        <w:ind w:left="480" w:leftChars="50" w:hanging="360" w:hangingChars="150"/>
        <w:rPr>
          <w:rFonts w:hint="eastAsia" w:ascii="宋体" w:hAnsi="宋体" w:cs="Arial"/>
        </w:rPr>
      </w:pPr>
    </w:p>
    <w:p>
      <w:pPr>
        <w:pStyle w:val="3"/>
        <w:pageBreakBefore/>
      </w:pPr>
      <w:bookmarkStart w:id="94" w:name="_Toc363492843"/>
      <w:bookmarkStart w:id="95" w:name="_Toc26471"/>
      <w:bookmarkStart w:id="96" w:name="_Toc332016522"/>
      <w:r>
        <w:rPr>
          <w:rFonts w:hint="eastAsia"/>
        </w:rPr>
        <w:t>第</w:t>
      </w:r>
      <w:r>
        <w:rPr>
          <w:rFonts w:hint="eastAsia"/>
          <w:lang w:eastAsia="zh-CN"/>
        </w:rPr>
        <w:t>七</w:t>
      </w:r>
      <w:r>
        <w:rPr>
          <w:rFonts w:hint="eastAsia"/>
        </w:rPr>
        <w:t xml:space="preserve">章 </w:t>
      </w:r>
      <w:r>
        <w:rPr>
          <w:rFonts w:hint="eastAsia"/>
          <w:lang w:val="en-US" w:eastAsia="zh-CN"/>
        </w:rPr>
        <w:t>询价</w:t>
      </w:r>
      <w:r>
        <w:rPr>
          <w:rFonts w:hint="eastAsia"/>
        </w:rPr>
        <w:t>响应文件格式</w:t>
      </w:r>
      <w:bookmarkEnd w:id="94"/>
      <w:bookmarkEnd w:id="95"/>
      <w:bookmarkEnd w:id="96"/>
    </w:p>
    <w:p>
      <w:pPr>
        <w:pStyle w:val="4"/>
      </w:pPr>
      <w:bookmarkStart w:id="97" w:name="_Toc332016523"/>
      <w:bookmarkStart w:id="98" w:name="_Toc363492844"/>
      <w:bookmarkStart w:id="99" w:name="_Toc1271"/>
      <w:bookmarkStart w:id="100" w:name="_Toc363482864"/>
      <w:r>
        <w:rPr>
          <w:rFonts w:hint="eastAsia"/>
        </w:rPr>
        <w:t>一、</w:t>
      </w:r>
      <w:bookmarkEnd w:id="97"/>
      <w:r>
        <w:rPr>
          <w:rFonts w:hint="eastAsia"/>
        </w:rPr>
        <w:t>供应商承诺书</w:t>
      </w:r>
      <w:bookmarkEnd w:id="98"/>
      <w:bookmarkEnd w:id="99"/>
      <w:bookmarkEnd w:id="100"/>
    </w:p>
    <w:p>
      <w:pPr>
        <w:ind w:firstLine="240" w:firstLineChars="100"/>
        <w:rPr>
          <w:rFonts w:ascii="宋体" w:hAnsi="宋体"/>
        </w:rPr>
      </w:pPr>
      <w:r>
        <w:rPr>
          <w:rFonts w:hint="eastAsia" w:ascii="宋体" w:hAnsi="宋体"/>
          <w:u w:val="single"/>
        </w:rPr>
        <w:t xml:space="preserve">                    </w:t>
      </w:r>
      <w:r>
        <w:rPr>
          <w:rFonts w:hint="eastAsia" w:ascii="宋体" w:hAnsi="宋体"/>
        </w:rPr>
        <w:t>：（采购人）</w:t>
      </w:r>
    </w:p>
    <w:p>
      <w:pPr>
        <w:ind w:firstLine="480" w:firstLineChars="200"/>
        <w:rPr>
          <w:rFonts w:ascii="宋体" w:hAnsi="宋体"/>
        </w:rPr>
      </w:pPr>
      <w:r>
        <w:rPr>
          <w:rFonts w:hint="eastAsia" w:ascii="宋体" w:hAnsi="宋体"/>
        </w:rPr>
        <w:t>根据</w:t>
      </w:r>
      <w:r>
        <w:rPr>
          <w:rFonts w:hint="eastAsia" w:ascii="宋体" w:hAnsi="宋体"/>
          <w:u w:val="single"/>
        </w:rPr>
        <w:t xml:space="preserve">                                  （项目名称、项目编号）</w:t>
      </w:r>
      <w:r>
        <w:rPr>
          <w:rFonts w:hint="eastAsia" w:ascii="宋体" w:hAnsi="宋体"/>
        </w:rPr>
        <w:t>的要求，为杜绝商业欺诈和商业贿赂行为，我公司在此郑重承诺：</w:t>
      </w:r>
    </w:p>
    <w:p>
      <w:pPr>
        <w:rPr>
          <w:rFonts w:ascii="宋体" w:hAnsi="宋体"/>
        </w:rPr>
      </w:pPr>
      <w:r>
        <w:rPr>
          <w:rFonts w:hint="eastAsia" w:ascii="宋体" w:hAnsi="宋体"/>
        </w:rPr>
        <w:t>一、依法参与政府采购活动，遵纪守法，诚信经营，公平竞争。</w:t>
      </w:r>
    </w:p>
    <w:p>
      <w:pPr>
        <w:pStyle w:val="11"/>
        <w:ind w:left="480" w:leftChars="0" w:hanging="480" w:hangingChars="200"/>
        <w:rPr>
          <w:b w:val="0"/>
        </w:rPr>
      </w:pPr>
      <w:r>
        <w:rPr>
          <w:rFonts w:hint="eastAsia"/>
          <w:b w:val="0"/>
        </w:rPr>
        <w:t>二、不向采购人、招标代理机构和政府采购评审专家提供任何形式的商业贿赂；对索取或接受商业贿赂的单位和个人，及时向财政部门和纪检监察机关举报。</w:t>
      </w:r>
    </w:p>
    <w:p>
      <w:pPr>
        <w:rPr>
          <w:rFonts w:ascii="宋体" w:hAnsi="宋体"/>
        </w:rPr>
      </w:pPr>
      <w:r>
        <w:rPr>
          <w:rFonts w:hint="eastAsia" w:ascii="宋体" w:hAnsi="宋体"/>
        </w:rPr>
        <w:t>三、不以提供虚假资质文件等形式参与政府采购活动，不以虚假材料谋取成交。</w:t>
      </w:r>
    </w:p>
    <w:p>
      <w:pPr>
        <w:ind w:left="480" w:hanging="480" w:hangingChars="200"/>
        <w:rPr>
          <w:rFonts w:ascii="宋体" w:hAnsi="宋体"/>
        </w:rPr>
      </w:pPr>
      <w:r>
        <w:rPr>
          <w:rFonts w:hint="eastAsia" w:ascii="宋体" w:hAnsi="宋体"/>
        </w:rPr>
        <w:t>四、不采取不正当手段诋毁、排挤其他供应商，与其他参与政府采购活动的供应商保持良性的竞争关系。</w:t>
      </w:r>
    </w:p>
    <w:p>
      <w:pPr>
        <w:ind w:left="480" w:hanging="480" w:hangingChars="200"/>
        <w:rPr>
          <w:rFonts w:ascii="宋体" w:hAnsi="宋体"/>
        </w:rPr>
      </w:pPr>
      <w:r>
        <w:rPr>
          <w:rFonts w:hint="eastAsia" w:ascii="宋体" w:hAnsi="宋体"/>
        </w:rPr>
        <w:t>五、不与采购人、招标代理机构和政府采购评审专家恶意串通，自觉维护政府采购公平竞争的市场秩序。</w:t>
      </w:r>
    </w:p>
    <w:p>
      <w:pPr>
        <w:ind w:left="480" w:hanging="480" w:hangingChars="200"/>
        <w:rPr>
          <w:rFonts w:ascii="宋体" w:hAnsi="宋体"/>
        </w:rPr>
      </w:pPr>
      <w:r>
        <w:rPr>
          <w:rFonts w:hint="eastAsia" w:ascii="宋体" w:hAnsi="宋体"/>
        </w:rPr>
        <w:t>六、不与其他供应商串通采取围标、陪标等商业欺诈手段谋取成交，积极维护国家利益、社会公共利益和采购人的合法权益。</w:t>
      </w:r>
    </w:p>
    <w:p>
      <w:pPr>
        <w:ind w:left="480" w:hanging="480" w:hangingChars="200"/>
        <w:rPr>
          <w:rFonts w:ascii="宋体" w:hAnsi="宋体"/>
        </w:rPr>
      </w:pPr>
      <w:r>
        <w:rPr>
          <w:rFonts w:hint="eastAsia" w:ascii="宋体" w:hAnsi="宋体"/>
        </w:rPr>
        <w:t>七、严格履行政府采购合同约定义务，不在政府采购合同执行过程中采取降低质量或标准、减少数量、拖延交付时间等方式损害采购人的利益，并自觉承担违约责任。</w:t>
      </w:r>
    </w:p>
    <w:p>
      <w:pPr>
        <w:ind w:left="480" w:hanging="480" w:hangingChars="200"/>
        <w:rPr>
          <w:rFonts w:ascii="宋体" w:hAnsi="宋体"/>
        </w:rPr>
      </w:pPr>
      <w:r>
        <w:rPr>
          <w:rFonts w:hint="eastAsia" w:ascii="宋体" w:hAnsi="宋体"/>
        </w:rPr>
        <w:t>八、自觉接受并积极配合财政部门和纪检监察机关依法实施的监督检查，如实反映情况，及时提供有关证明材料。</w:t>
      </w:r>
    </w:p>
    <w:p>
      <w:pPr>
        <w:ind w:firstLine="480" w:firstLineChars="200"/>
        <w:rPr>
          <w:rFonts w:hint="eastAsia" w:ascii="宋体" w:hAnsi="宋体"/>
        </w:rPr>
      </w:pPr>
      <w:r>
        <w:rPr>
          <w:rFonts w:hint="eastAsia" w:ascii="宋体" w:hAnsi="宋体"/>
        </w:rPr>
        <w:t>以上承诺如有违反，除被有关部门没收询价保证金外，还自愿承担一切法律责任及后果。</w:t>
      </w:r>
    </w:p>
    <w:p>
      <w:pPr>
        <w:ind w:firstLine="480" w:firstLineChars="200"/>
        <w:rPr>
          <w:rFonts w:ascii="宋体" w:hAnsi="宋体"/>
        </w:rPr>
      </w:pPr>
    </w:p>
    <w:p>
      <w:pPr>
        <w:spacing w:line="600" w:lineRule="auto"/>
        <w:rPr>
          <w:rFonts w:ascii="宋体" w:hAnsi="宋体"/>
        </w:rPr>
      </w:pPr>
      <w:r>
        <w:rPr>
          <w:rFonts w:hint="eastAsia" w:ascii="宋体" w:hAnsi="宋体" w:cs="Arial"/>
        </w:rPr>
        <w:t>供应商</w:t>
      </w:r>
      <w:r>
        <w:rPr>
          <w:rFonts w:hint="eastAsia" w:ascii="宋体" w:hAnsi="宋体"/>
        </w:rPr>
        <w:t>名称（加盖公章）：</w:t>
      </w:r>
      <w:r>
        <w:rPr>
          <w:rFonts w:hint="eastAsia" w:ascii="宋体" w:hAnsi="宋体"/>
          <w:u w:val="single"/>
        </w:rPr>
        <w:t xml:space="preserve">                  </w:t>
      </w:r>
      <w:r>
        <w:rPr>
          <w:rFonts w:hint="eastAsia" w:ascii="宋体" w:hAnsi="宋体"/>
        </w:rPr>
        <w:t xml:space="preserve"> </w:t>
      </w:r>
    </w:p>
    <w:p>
      <w:pPr>
        <w:spacing w:line="600" w:lineRule="auto"/>
        <w:rPr>
          <w:rFonts w:ascii="宋体" w:hAnsi="宋体"/>
        </w:rPr>
      </w:pPr>
      <w:r>
        <w:rPr>
          <w:rFonts w:hint="eastAsia" w:ascii="宋体" w:hAnsi="宋体"/>
        </w:rPr>
        <w:t>法定代表人或授权代表 (签字)：</w:t>
      </w:r>
      <w:r>
        <w:rPr>
          <w:rFonts w:hint="eastAsia" w:ascii="宋体" w:hAnsi="宋体"/>
          <w:u w:val="single"/>
        </w:rPr>
        <w:t xml:space="preserve">                      </w:t>
      </w:r>
    </w:p>
    <w:p>
      <w:pPr>
        <w:spacing w:line="600" w:lineRule="auto"/>
        <w:rPr>
          <w:rFonts w:ascii="宋体" w:hAnsi="宋体"/>
        </w:rPr>
      </w:pPr>
      <w:r>
        <w:rPr>
          <w:rFonts w:hint="eastAsia" w:ascii="宋体" w:hAnsi="宋体"/>
        </w:rPr>
        <w:t>日      期：</w:t>
      </w:r>
      <w:r>
        <w:rPr>
          <w:rFonts w:hint="eastAsia" w:ascii="宋体" w:hAnsi="宋体"/>
          <w:u w:val="single"/>
        </w:rPr>
        <w:t xml:space="preserve">                             </w:t>
      </w:r>
    </w:p>
    <w:p>
      <w:pPr>
        <w:pStyle w:val="4"/>
        <w:pageBreakBefore/>
        <w:rPr>
          <w:szCs w:val="21"/>
          <w:lang w:val="zh-CN"/>
        </w:rPr>
      </w:pPr>
      <w:bookmarkStart w:id="101" w:name="_Toc326784175"/>
      <w:bookmarkStart w:id="102" w:name="_Toc332016524"/>
      <w:bookmarkStart w:id="103" w:name="_Toc363482865"/>
      <w:bookmarkStart w:id="104" w:name="_Toc363492845"/>
      <w:bookmarkStart w:id="105" w:name="_Toc17021"/>
      <w:r>
        <w:rPr>
          <w:rFonts w:hint="eastAsia"/>
        </w:rPr>
        <w:t>二、</w:t>
      </w:r>
      <w:bookmarkEnd w:id="101"/>
      <w:bookmarkEnd w:id="102"/>
      <w:r>
        <w:rPr>
          <w:rFonts w:hint="eastAsia"/>
          <w:lang w:val="zh-CN"/>
        </w:rPr>
        <w:t>报价承诺函</w:t>
      </w:r>
      <w:bookmarkEnd w:id="103"/>
      <w:bookmarkEnd w:id="104"/>
      <w:bookmarkEnd w:id="105"/>
    </w:p>
    <w:p>
      <w:pPr>
        <w:ind w:firstLine="240" w:firstLineChars="100"/>
        <w:rPr>
          <w:rFonts w:hint="eastAsia" w:ascii="宋体" w:hAnsi="宋体"/>
          <w:color w:val="000000"/>
          <w:lang w:val="zh-CN"/>
        </w:rPr>
      </w:pPr>
      <w:r>
        <w:rPr>
          <w:rFonts w:hint="eastAsia" w:ascii="宋体" w:hAnsi="宋体"/>
          <w:color w:val="000000"/>
          <w:u w:val="single"/>
          <w:lang w:val="zh-CN"/>
        </w:rPr>
        <w:t xml:space="preserve">                    </w:t>
      </w:r>
      <w:r>
        <w:rPr>
          <w:rFonts w:hint="eastAsia" w:ascii="宋体" w:hAnsi="宋体"/>
          <w:color w:val="000000"/>
          <w:lang w:val="zh-CN"/>
        </w:rPr>
        <w:t>：（采购人）</w:t>
      </w:r>
    </w:p>
    <w:p>
      <w:pPr>
        <w:ind w:firstLine="240" w:firstLineChars="100"/>
        <w:rPr>
          <w:rFonts w:ascii="宋体" w:hAnsi="宋体"/>
          <w:color w:val="000000"/>
          <w:lang w:val="zh-CN"/>
        </w:rPr>
      </w:pPr>
      <w:r>
        <w:rPr>
          <w:rFonts w:hint="eastAsia" w:ascii="宋体" w:hAnsi="宋体"/>
          <w:color w:val="000000"/>
          <w:lang w:val="zh-CN"/>
        </w:rPr>
        <w:t xml:space="preserve">   根据贵方</w:t>
      </w:r>
      <w:r>
        <w:rPr>
          <w:rFonts w:hint="eastAsia" w:ascii="宋体" w:hAnsi="宋体"/>
          <w:color w:val="000000"/>
          <w:u w:val="single"/>
          <w:lang w:val="zh-CN"/>
        </w:rPr>
        <w:t xml:space="preserve">                     </w:t>
      </w:r>
      <w:r>
        <w:rPr>
          <w:rFonts w:hint="eastAsia" w:ascii="宋体" w:hAnsi="宋体"/>
          <w:color w:val="000000"/>
          <w:lang w:val="zh-CN"/>
        </w:rPr>
        <w:t>(项目名称)</w:t>
      </w:r>
      <w:r>
        <w:rPr>
          <w:rFonts w:hint="eastAsia" w:ascii="宋体" w:hAnsi="宋体"/>
          <w:color w:val="000000"/>
          <w:u w:val="single"/>
          <w:lang w:val="zh-CN"/>
        </w:rPr>
        <w:t xml:space="preserve">             </w:t>
      </w:r>
      <w:r>
        <w:rPr>
          <w:rFonts w:hint="eastAsia" w:ascii="宋体" w:hAnsi="宋体"/>
          <w:color w:val="000000"/>
          <w:lang w:val="zh-CN"/>
        </w:rPr>
        <w:t>(采购文件编号)采购文件，正式授权下述签字人</w:t>
      </w:r>
      <w:r>
        <w:rPr>
          <w:rFonts w:hint="eastAsia" w:ascii="宋体" w:hAnsi="宋体"/>
          <w:color w:val="000000"/>
          <w:u w:val="single"/>
          <w:lang w:val="zh-CN"/>
        </w:rPr>
        <w:t xml:space="preserve">           </w:t>
      </w:r>
      <w:r>
        <w:rPr>
          <w:rFonts w:hint="eastAsia" w:ascii="宋体" w:hAnsi="宋体"/>
          <w:color w:val="000000"/>
          <w:lang w:val="zh-CN"/>
        </w:rPr>
        <w:t>(姓名和职务)代表</w:t>
      </w:r>
      <w:r>
        <w:rPr>
          <w:rFonts w:hint="eastAsia" w:ascii="宋体" w:hAnsi="宋体"/>
          <w:color w:val="000000"/>
          <w:u w:val="single"/>
          <w:lang w:val="zh-CN"/>
        </w:rPr>
        <w:t xml:space="preserve">                 </w:t>
      </w:r>
    </w:p>
    <w:p>
      <w:pPr>
        <w:spacing w:line="420" w:lineRule="exact"/>
        <w:ind w:left="420"/>
        <w:rPr>
          <w:rFonts w:ascii="宋体" w:hAnsi="宋体"/>
          <w:color w:val="000000"/>
          <w:lang w:val="zh-CN"/>
        </w:rPr>
      </w:pPr>
      <w:r>
        <w:rPr>
          <w:rFonts w:hint="eastAsia" w:ascii="宋体" w:hAnsi="宋体"/>
          <w:color w:val="000000"/>
          <w:u w:val="single"/>
          <w:lang w:val="zh-CN"/>
        </w:rPr>
        <w:t xml:space="preserve">      </w:t>
      </w:r>
      <w:r>
        <w:rPr>
          <w:rFonts w:hint="eastAsia" w:ascii="宋体" w:hAnsi="宋体"/>
          <w:color w:val="000000"/>
          <w:lang w:val="zh-CN"/>
        </w:rPr>
        <w:t>（供应商名称），提交文件正本</w:t>
      </w:r>
      <w:r>
        <w:rPr>
          <w:rFonts w:hint="eastAsia" w:ascii="宋体" w:hAnsi="宋体"/>
          <w:color w:val="000000"/>
          <w:u w:val="single"/>
          <w:lang w:val="zh-CN"/>
        </w:rPr>
        <w:t xml:space="preserve">  </w:t>
      </w:r>
      <w:r>
        <w:rPr>
          <w:rFonts w:hint="eastAsia" w:ascii="宋体" w:hAnsi="宋体"/>
          <w:color w:val="000000"/>
          <w:lang w:val="zh-CN"/>
        </w:rPr>
        <w:t>份、副本</w:t>
      </w:r>
      <w:r>
        <w:rPr>
          <w:rFonts w:hint="eastAsia" w:ascii="宋体" w:hAnsi="宋体"/>
          <w:color w:val="000000"/>
          <w:u w:val="single"/>
          <w:lang w:val="zh-CN"/>
        </w:rPr>
        <w:t xml:space="preserve">  </w:t>
      </w:r>
      <w:r>
        <w:rPr>
          <w:rFonts w:hint="eastAsia" w:ascii="宋体" w:hAnsi="宋体"/>
          <w:color w:val="000000"/>
          <w:lang w:val="zh-CN"/>
        </w:rPr>
        <w:t>份、询价总报价一览表</w:t>
      </w:r>
      <w:r>
        <w:rPr>
          <w:rFonts w:hint="eastAsia" w:ascii="宋体" w:hAnsi="宋体"/>
          <w:color w:val="000000"/>
          <w:u w:val="single"/>
          <w:lang w:val="zh-CN"/>
        </w:rPr>
        <w:t xml:space="preserve">  </w:t>
      </w:r>
      <w:r>
        <w:rPr>
          <w:rFonts w:hint="eastAsia" w:ascii="宋体" w:hAnsi="宋体"/>
          <w:color w:val="000000"/>
          <w:lang w:val="zh-CN"/>
        </w:rPr>
        <w:t>份，电子板</w:t>
      </w:r>
      <w:r>
        <w:rPr>
          <w:rFonts w:hint="eastAsia" w:ascii="宋体" w:hAnsi="宋体"/>
          <w:color w:val="000000"/>
          <w:lang w:val="en-US" w:eastAsia="zh-CN"/>
        </w:rPr>
        <w:t>询价</w:t>
      </w:r>
      <w:r>
        <w:rPr>
          <w:rFonts w:hint="eastAsia" w:ascii="宋体" w:hAnsi="宋体"/>
          <w:color w:val="000000"/>
          <w:lang w:val="zh-CN"/>
        </w:rPr>
        <w:t>文件</w:t>
      </w:r>
      <w:r>
        <w:rPr>
          <w:rFonts w:hint="eastAsia" w:ascii="宋体" w:hAnsi="宋体"/>
          <w:color w:val="000000"/>
          <w:u w:val="single"/>
          <w:lang w:val="zh-CN"/>
        </w:rPr>
        <w:t xml:space="preserve">  </w:t>
      </w:r>
      <w:r>
        <w:rPr>
          <w:rFonts w:hint="eastAsia" w:ascii="宋体" w:hAnsi="宋体"/>
          <w:color w:val="000000"/>
          <w:lang w:val="zh-CN"/>
        </w:rPr>
        <w:t>份。据此函，现为我方的一切报价行为作郑重承诺如下：</w:t>
      </w:r>
    </w:p>
    <w:p>
      <w:pPr>
        <w:numPr>
          <w:ilvl w:val="0"/>
          <w:numId w:val="4"/>
        </w:numPr>
        <w:tabs>
          <w:tab w:val="left" w:pos="9000"/>
        </w:tabs>
        <w:spacing w:line="420" w:lineRule="exact"/>
        <w:rPr>
          <w:rFonts w:ascii="宋体" w:hAnsi="宋体"/>
          <w:color w:val="000000"/>
        </w:rPr>
      </w:pPr>
      <w:r>
        <w:rPr>
          <w:rFonts w:hint="eastAsia" w:ascii="宋体" w:hAnsi="宋体"/>
          <w:color w:val="000000"/>
        </w:rPr>
        <w:t>我方已认真阅读了全部询价采购文件，完全清楚理解其内容要求及规约，对文件的合理性、公正性和程序安排均没有任何异议、质疑和误解之处。</w:t>
      </w:r>
    </w:p>
    <w:p>
      <w:pPr>
        <w:numPr>
          <w:ilvl w:val="0"/>
          <w:numId w:val="4"/>
        </w:numPr>
        <w:spacing w:line="420" w:lineRule="exact"/>
        <w:rPr>
          <w:rFonts w:ascii="宋体" w:hAnsi="宋体"/>
          <w:color w:val="000000"/>
        </w:rPr>
      </w:pPr>
      <w:r>
        <w:rPr>
          <w:rFonts w:hint="eastAsia" w:ascii="宋体" w:hAnsi="宋体"/>
          <w:color w:val="000000"/>
        </w:rPr>
        <w:t>我方所提供的一切文件均已经过认真、严格的审核，其内容已充分表达了我方的真实意愿，没有任何遗漏、虚假、侵权之处，若出现违背诚实信用和商业道德之行为，愿独自承担相应的法律责任。</w:t>
      </w:r>
    </w:p>
    <w:p>
      <w:pPr>
        <w:numPr>
          <w:ilvl w:val="0"/>
          <w:numId w:val="4"/>
        </w:numPr>
        <w:spacing w:line="420" w:lineRule="exact"/>
        <w:rPr>
          <w:rFonts w:ascii="宋体" w:hAnsi="宋体"/>
          <w:color w:val="000000"/>
        </w:rPr>
      </w:pPr>
      <w:r>
        <w:rPr>
          <w:rFonts w:hint="eastAsia" w:ascii="宋体" w:hAnsi="宋体"/>
          <w:color w:val="000000"/>
          <w:lang w:val="zh-CN"/>
        </w:rPr>
        <w:t>我方同意提供采购人可能要求的与本次询价有关的任何证据或资料。</w:t>
      </w:r>
    </w:p>
    <w:p>
      <w:pPr>
        <w:numPr>
          <w:ilvl w:val="0"/>
          <w:numId w:val="4"/>
        </w:numPr>
        <w:spacing w:line="420" w:lineRule="exact"/>
        <w:rPr>
          <w:rFonts w:ascii="宋体" w:hAnsi="宋体"/>
          <w:color w:val="000000"/>
        </w:rPr>
      </w:pPr>
      <w:r>
        <w:rPr>
          <w:rFonts w:hint="eastAsia" w:ascii="宋体" w:hAnsi="宋体"/>
          <w:color w:val="000000"/>
        </w:rPr>
        <w:t>我们同意本</w:t>
      </w:r>
      <w:r>
        <w:rPr>
          <w:rFonts w:hint="eastAsia" w:ascii="宋体" w:hAnsi="宋体"/>
          <w:color w:val="000000"/>
          <w:lang w:val="en-US" w:eastAsia="zh-CN"/>
        </w:rPr>
        <w:t>询价</w:t>
      </w:r>
      <w:r>
        <w:rPr>
          <w:rFonts w:hint="eastAsia" w:ascii="宋体" w:hAnsi="宋体"/>
          <w:color w:val="000000"/>
        </w:rPr>
        <w:t>自递交</w:t>
      </w:r>
      <w:r>
        <w:rPr>
          <w:rFonts w:hint="eastAsia" w:ascii="宋体" w:hAnsi="宋体"/>
          <w:color w:val="000000"/>
          <w:lang w:val="en-US" w:eastAsia="zh-CN"/>
        </w:rPr>
        <w:t>询价</w:t>
      </w:r>
      <w:r>
        <w:rPr>
          <w:rFonts w:hint="eastAsia" w:ascii="宋体" w:hAnsi="宋体"/>
          <w:color w:val="000000"/>
        </w:rPr>
        <w:t>响应文件之日起</w:t>
      </w:r>
      <w:r>
        <w:rPr>
          <w:rFonts w:hint="eastAsia" w:ascii="宋体" w:hAnsi="宋体"/>
          <w:color w:val="000000"/>
          <w:u w:val="single"/>
        </w:rPr>
        <w:t xml:space="preserve">    </w:t>
      </w:r>
      <w:r>
        <w:rPr>
          <w:rFonts w:hint="eastAsia" w:ascii="宋体" w:hAnsi="宋体"/>
          <w:color w:val="000000"/>
        </w:rPr>
        <w:t>天内有效。</w:t>
      </w:r>
    </w:p>
    <w:p>
      <w:pPr>
        <w:numPr>
          <w:ilvl w:val="0"/>
          <w:numId w:val="4"/>
        </w:numPr>
        <w:spacing w:line="420" w:lineRule="exact"/>
        <w:rPr>
          <w:rFonts w:ascii="宋体" w:hAnsi="宋体"/>
          <w:color w:val="000000"/>
          <w:lang w:val="en-GB"/>
        </w:rPr>
      </w:pPr>
      <w:r>
        <w:rPr>
          <w:rFonts w:hint="eastAsia" w:ascii="宋体" w:hAnsi="宋体"/>
          <w:color w:val="000000"/>
          <w:lang w:val="en-GB"/>
        </w:rPr>
        <w:t>我方同意接受根据第四章的评审办法及标准进行评审，并完全服从和尊重询价小组的评审结果，同时清楚理解仅凭单一竞争优势并非是决定成交资格的唯一依据。</w:t>
      </w:r>
    </w:p>
    <w:p>
      <w:pPr>
        <w:numPr>
          <w:ilvl w:val="0"/>
          <w:numId w:val="4"/>
        </w:numPr>
        <w:spacing w:line="420" w:lineRule="exact"/>
        <w:rPr>
          <w:rFonts w:ascii="宋体" w:hAnsi="宋体"/>
          <w:color w:val="000000"/>
        </w:rPr>
      </w:pPr>
      <w:r>
        <w:rPr>
          <w:rFonts w:hint="eastAsia" w:ascii="宋体" w:hAnsi="宋体"/>
          <w:color w:val="000000"/>
        </w:rPr>
        <w:t>如果我方被评审为成交供应商，我方尊重且无条件接受贵局分配供货实施计划的任何选择，并</w:t>
      </w:r>
      <w:r>
        <w:rPr>
          <w:rFonts w:hint="eastAsia" w:ascii="宋体" w:hAnsi="宋体"/>
          <w:color w:val="000000"/>
          <w:lang w:val="zh-CN"/>
        </w:rPr>
        <w:t>将根据询价采购文件的规定和我方的承诺严格履行合同。</w:t>
      </w:r>
      <w:r>
        <w:rPr>
          <w:rFonts w:hint="eastAsia" w:ascii="宋体" w:hAnsi="宋体"/>
          <w:color w:val="000000"/>
        </w:rPr>
        <w:t>若我方行为不当而损害了采购方的合法权益，我方愿在任何时候无条件承担相应的缔约过失责任和经济赔偿。</w:t>
      </w:r>
    </w:p>
    <w:p>
      <w:pPr>
        <w:pStyle w:val="25"/>
        <w:numPr>
          <w:ilvl w:val="0"/>
          <w:numId w:val="4"/>
        </w:numPr>
        <w:autoSpaceDE w:val="0"/>
        <w:autoSpaceDN w:val="0"/>
        <w:adjustRightInd w:val="0"/>
        <w:spacing w:line="420" w:lineRule="exact"/>
        <w:rPr>
          <w:rFonts w:ascii="宋体" w:hAnsi="宋体"/>
          <w:color w:val="000000"/>
          <w:sz w:val="24"/>
          <w:lang w:val="zh-CN" w:eastAsia="zh-CN"/>
        </w:rPr>
      </w:pPr>
      <w:r>
        <w:rPr>
          <w:rFonts w:hint="eastAsia" w:ascii="宋体" w:hAnsi="宋体"/>
          <w:color w:val="000000"/>
          <w:sz w:val="24"/>
          <w:lang w:val="zh-CN" w:eastAsia="zh-CN"/>
        </w:rPr>
        <w:t>我方决不提供虚假材料谋取成交，决不采取不正当手段诋毁、排挤其他供应商，决不与采购人、其它供应商或者招标代理机构恶意串通，决不向采购人、招标代理机构工作人员和评审专家进行商业贿赂，决不拒绝有关部门监督检查，如有违反，</w:t>
      </w:r>
      <w:r>
        <w:rPr>
          <w:rFonts w:hint="eastAsia" w:ascii="宋体" w:hAnsi="宋体"/>
          <w:sz w:val="24"/>
          <w:lang w:val="zh-CN" w:eastAsia="zh-CN"/>
        </w:rPr>
        <w:t>无条件接受贵方及相关管理部门的处罚</w:t>
      </w:r>
      <w:r>
        <w:rPr>
          <w:rFonts w:hint="eastAsia" w:ascii="宋体" w:hAnsi="宋体"/>
          <w:color w:val="000000"/>
          <w:sz w:val="24"/>
          <w:lang w:val="zh-CN" w:eastAsia="zh-CN"/>
        </w:rPr>
        <w:t>。</w:t>
      </w:r>
    </w:p>
    <w:p>
      <w:pPr>
        <w:numPr>
          <w:ilvl w:val="0"/>
          <w:numId w:val="4"/>
        </w:numPr>
        <w:spacing w:line="420" w:lineRule="exact"/>
        <w:rPr>
          <w:rFonts w:ascii="宋体" w:hAnsi="宋体"/>
          <w:color w:val="000000"/>
        </w:rPr>
      </w:pPr>
      <w:r>
        <w:rPr>
          <w:rFonts w:hint="eastAsia" w:ascii="宋体" w:hAnsi="宋体"/>
          <w:color w:val="000000"/>
        </w:rPr>
        <w:t>本承诺函效力及范围均涵盖我方整套</w:t>
      </w:r>
      <w:r>
        <w:rPr>
          <w:rFonts w:hint="eastAsia" w:ascii="宋体" w:hAnsi="宋体"/>
          <w:color w:val="000000"/>
          <w:lang w:val="en-US" w:eastAsia="zh-CN"/>
        </w:rPr>
        <w:t>询价</w:t>
      </w:r>
      <w:r>
        <w:rPr>
          <w:rFonts w:hint="eastAsia" w:ascii="宋体" w:hAnsi="宋体"/>
          <w:color w:val="000000"/>
        </w:rPr>
        <w:t>响应文件和一切补充文件。</w:t>
      </w:r>
    </w:p>
    <w:p>
      <w:pPr>
        <w:pStyle w:val="25"/>
        <w:spacing w:line="420" w:lineRule="exact"/>
        <w:ind w:left="420"/>
        <w:rPr>
          <w:rFonts w:ascii="宋体" w:hAnsi="宋体"/>
          <w:sz w:val="24"/>
          <w:szCs w:val="24"/>
          <w:lang w:eastAsia="zh-CN"/>
        </w:rPr>
      </w:pPr>
      <w:r>
        <w:rPr>
          <w:rFonts w:hint="eastAsia" w:ascii="宋体" w:hAnsi="宋体"/>
          <w:sz w:val="24"/>
          <w:szCs w:val="24"/>
          <w:lang w:eastAsia="zh-CN"/>
        </w:rPr>
        <w:t>所有有关本次</w:t>
      </w:r>
      <w:r>
        <w:rPr>
          <w:rFonts w:hint="eastAsia" w:ascii="宋体" w:hAnsi="宋体"/>
          <w:sz w:val="24"/>
          <w:szCs w:val="24"/>
          <w:lang w:val="en-US" w:eastAsia="zh-CN"/>
        </w:rPr>
        <w:t>询</w:t>
      </w:r>
      <w:r>
        <w:rPr>
          <w:rFonts w:hint="eastAsia" w:ascii="宋体" w:hAnsi="宋体"/>
          <w:sz w:val="24"/>
          <w:szCs w:val="24"/>
          <w:lang w:eastAsia="zh-CN"/>
        </w:rPr>
        <w:t>价的函电请邮寄：</w:t>
      </w:r>
    </w:p>
    <w:p>
      <w:pPr>
        <w:pStyle w:val="25"/>
        <w:ind w:left="420"/>
        <w:rPr>
          <w:rFonts w:ascii="宋体" w:hAnsi="宋体"/>
          <w:sz w:val="24"/>
          <w:szCs w:val="24"/>
          <w:lang w:eastAsia="zh-CN"/>
        </w:rPr>
      </w:pPr>
      <w:r>
        <w:rPr>
          <w:rFonts w:hint="eastAsia" w:ascii="宋体" w:hAnsi="宋体"/>
          <w:sz w:val="24"/>
          <w:szCs w:val="24"/>
          <w:lang w:eastAsia="zh-CN"/>
        </w:rPr>
        <w:t>地址：</w:t>
      </w:r>
      <w:r>
        <w:rPr>
          <w:rFonts w:hint="eastAsia" w:ascii="宋体" w:hAnsi="宋体"/>
          <w:sz w:val="24"/>
          <w:szCs w:val="24"/>
          <w:u w:val="single"/>
          <w:lang w:eastAsia="zh-CN"/>
        </w:rPr>
        <w:t xml:space="preserve">                              </w:t>
      </w:r>
      <w:r>
        <w:rPr>
          <w:rFonts w:hint="eastAsia" w:ascii="宋体" w:hAnsi="宋体"/>
          <w:sz w:val="24"/>
          <w:szCs w:val="24"/>
          <w:lang w:eastAsia="zh-CN"/>
        </w:rPr>
        <w:t>邮编：</w:t>
      </w:r>
      <w:r>
        <w:rPr>
          <w:rFonts w:hint="eastAsia" w:ascii="宋体" w:hAnsi="宋体"/>
          <w:sz w:val="24"/>
          <w:szCs w:val="24"/>
          <w:u w:val="single"/>
          <w:lang w:eastAsia="zh-CN"/>
        </w:rPr>
        <w:t xml:space="preserve">                       </w:t>
      </w:r>
    </w:p>
    <w:p>
      <w:pPr>
        <w:pStyle w:val="25"/>
        <w:ind w:left="420"/>
        <w:rPr>
          <w:rFonts w:ascii="宋体" w:hAnsi="宋体"/>
          <w:sz w:val="24"/>
          <w:szCs w:val="24"/>
          <w:lang w:eastAsia="zh-CN"/>
        </w:rPr>
      </w:pPr>
      <w:r>
        <w:rPr>
          <w:rFonts w:hint="eastAsia" w:ascii="宋体" w:hAnsi="宋体"/>
          <w:sz w:val="24"/>
          <w:szCs w:val="24"/>
          <w:lang w:eastAsia="zh-CN"/>
        </w:rPr>
        <w:t>电话：</w:t>
      </w:r>
      <w:r>
        <w:rPr>
          <w:rFonts w:hint="eastAsia" w:ascii="宋体" w:hAnsi="宋体"/>
          <w:sz w:val="24"/>
          <w:szCs w:val="24"/>
          <w:u w:val="single"/>
          <w:lang w:eastAsia="zh-CN"/>
        </w:rPr>
        <w:t xml:space="preserve">                              </w:t>
      </w:r>
      <w:r>
        <w:rPr>
          <w:rFonts w:hint="eastAsia" w:ascii="宋体" w:hAnsi="宋体"/>
          <w:sz w:val="24"/>
          <w:szCs w:val="24"/>
          <w:lang w:eastAsia="zh-CN"/>
        </w:rPr>
        <w:t>传真：</w:t>
      </w:r>
      <w:r>
        <w:rPr>
          <w:rFonts w:hint="eastAsia" w:ascii="宋体" w:hAnsi="宋体"/>
          <w:sz w:val="24"/>
          <w:szCs w:val="24"/>
          <w:u w:val="single"/>
          <w:lang w:eastAsia="zh-CN"/>
        </w:rPr>
        <w:t xml:space="preserve">                       </w:t>
      </w:r>
    </w:p>
    <w:p>
      <w:pPr>
        <w:pStyle w:val="25"/>
        <w:ind w:left="420"/>
        <w:rPr>
          <w:rFonts w:ascii="宋体" w:hAnsi="宋体"/>
          <w:sz w:val="24"/>
          <w:szCs w:val="24"/>
          <w:lang w:eastAsia="zh-CN"/>
        </w:rPr>
      </w:pPr>
      <w:r>
        <w:rPr>
          <w:rFonts w:hint="eastAsia" w:ascii="宋体" w:hAnsi="宋体"/>
          <w:sz w:val="24"/>
          <w:szCs w:val="24"/>
          <w:lang w:eastAsia="zh-CN"/>
        </w:rPr>
        <w:t>法定代表人或授权代表（签名）：</w:t>
      </w:r>
      <w:r>
        <w:rPr>
          <w:rFonts w:hint="eastAsia" w:ascii="宋体" w:hAnsi="宋体"/>
          <w:sz w:val="24"/>
          <w:szCs w:val="24"/>
          <w:u w:val="single"/>
          <w:lang w:eastAsia="zh-CN"/>
        </w:rPr>
        <w:t xml:space="preserve">                    </w:t>
      </w:r>
      <w:r>
        <w:rPr>
          <w:rFonts w:hint="eastAsia" w:ascii="宋体" w:hAnsi="宋体"/>
          <w:sz w:val="24"/>
          <w:szCs w:val="24"/>
          <w:lang w:eastAsia="zh-CN"/>
        </w:rPr>
        <w:t xml:space="preserve">           </w:t>
      </w:r>
    </w:p>
    <w:p>
      <w:pPr>
        <w:pStyle w:val="25"/>
        <w:ind w:left="420"/>
        <w:rPr>
          <w:rFonts w:ascii="宋体" w:hAnsi="宋体"/>
          <w:sz w:val="24"/>
          <w:szCs w:val="24"/>
          <w:lang w:eastAsia="zh-CN"/>
        </w:rPr>
      </w:pPr>
      <w:r>
        <w:rPr>
          <w:rFonts w:hint="eastAsia" w:ascii="宋体" w:hAnsi="宋体"/>
          <w:sz w:val="24"/>
          <w:szCs w:val="24"/>
          <w:lang w:eastAsia="zh-CN"/>
        </w:rPr>
        <w:t>供应商名称（盖章）：</w:t>
      </w:r>
      <w:r>
        <w:rPr>
          <w:rFonts w:hint="eastAsia" w:ascii="宋体" w:hAnsi="宋体"/>
          <w:sz w:val="24"/>
          <w:szCs w:val="24"/>
          <w:u w:val="single"/>
          <w:lang w:eastAsia="zh-CN"/>
        </w:rPr>
        <w:t xml:space="preserve">                  </w:t>
      </w:r>
      <w:r>
        <w:rPr>
          <w:rFonts w:hint="eastAsia" w:ascii="宋体" w:hAnsi="宋体"/>
          <w:sz w:val="24"/>
          <w:szCs w:val="24"/>
          <w:lang w:eastAsia="zh-CN"/>
        </w:rPr>
        <w:t xml:space="preserve">       </w:t>
      </w:r>
    </w:p>
    <w:p>
      <w:pPr>
        <w:pStyle w:val="25"/>
        <w:ind w:left="420"/>
        <w:rPr>
          <w:lang w:eastAsia="zh-CN"/>
        </w:rPr>
      </w:pPr>
      <w:r>
        <w:rPr>
          <w:rFonts w:hint="eastAsia" w:ascii="宋体" w:hAnsi="宋体"/>
          <w:sz w:val="24"/>
          <w:szCs w:val="24"/>
          <w:lang w:eastAsia="zh-CN"/>
        </w:rPr>
        <w:t>时间：</w:t>
      </w:r>
      <w:r>
        <w:rPr>
          <w:rFonts w:hint="eastAsia" w:ascii="宋体" w:hAnsi="宋体"/>
          <w:sz w:val="24"/>
          <w:szCs w:val="24"/>
          <w:u w:val="single"/>
          <w:lang w:eastAsia="zh-CN"/>
        </w:rPr>
        <w:t xml:space="preserve">       </w:t>
      </w:r>
      <w:r>
        <w:rPr>
          <w:rFonts w:hint="eastAsia" w:ascii="宋体" w:hAnsi="宋体"/>
          <w:sz w:val="24"/>
          <w:szCs w:val="24"/>
          <w:lang w:eastAsia="zh-CN"/>
        </w:rPr>
        <w:t xml:space="preserve"> 年</w:t>
      </w:r>
      <w:r>
        <w:rPr>
          <w:rFonts w:hint="eastAsia" w:ascii="宋体" w:hAnsi="宋体"/>
          <w:sz w:val="24"/>
          <w:szCs w:val="24"/>
          <w:u w:val="single"/>
          <w:lang w:eastAsia="zh-CN"/>
        </w:rPr>
        <w:t xml:space="preserve">     </w:t>
      </w:r>
      <w:r>
        <w:rPr>
          <w:rFonts w:hint="eastAsia" w:ascii="宋体" w:hAnsi="宋体"/>
          <w:sz w:val="24"/>
          <w:szCs w:val="24"/>
          <w:lang w:eastAsia="zh-CN"/>
        </w:rPr>
        <w:t xml:space="preserve"> 月</w:t>
      </w:r>
      <w:r>
        <w:rPr>
          <w:rFonts w:hint="eastAsia" w:ascii="宋体" w:hAnsi="宋体"/>
          <w:sz w:val="24"/>
          <w:szCs w:val="24"/>
          <w:u w:val="single"/>
          <w:lang w:eastAsia="zh-CN"/>
        </w:rPr>
        <w:t xml:space="preserve">    </w:t>
      </w:r>
      <w:r>
        <w:rPr>
          <w:rFonts w:hint="eastAsia" w:ascii="宋体" w:hAnsi="宋体"/>
          <w:sz w:val="24"/>
          <w:szCs w:val="24"/>
          <w:lang w:eastAsia="zh-CN"/>
        </w:rPr>
        <w:t xml:space="preserve"> 日</w:t>
      </w:r>
      <w:r>
        <w:rPr>
          <w:rFonts w:hint="eastAsia"/>
          <w:lang w:eastAsia="zh-CN"/>
        </w:rPr>
        <w:t xml:space="preserve"> </w:t>
      </w:r>
    </w:p>
    <w:p>
      <w:pPr>
        <w:pStyle w:val="4"/>
      </w:pPr>
      <w:bookmarkStart w:id="106" w:name="_Toc332016525"/>
      <w:bookmarkStart w:id="107" w:name="_Toc363482866"/>
      <w:bookmarkStart w:id="108" w:name="_Toc8695"/>
      <w:bookmarkStart w:id="109" w:name="_Toc363492846"/>
      <w:r>
        <w:rPr>
          <w:rFonts w:hint="eastAsia"/>
          <w:lang w:val="zh-CN"/>
        </w:rPr>
        <w:t>三、</w:t>
      </w:r>
      <w:bookmarkEnd w:id="106"/>
      <w:r>
        <w:rPr>
          <w:rFonts w:hint="eastAsia"/>
        </w:rPr>
        <w:t>询价总报价一览表</w:t>
      </w:r>
      <w:bookmarkEnd w:id="107"/>
      <w:bookmarkEnd w:id="108"/>
      <w:bookmarkEnd w:id="109"/>
    </w:p>
    <w:p>
      <w:pPr>
        <w:spacing w:line="500" w:lineRule="exact"/>
        <w:rPr>
          <w:rFonts w:hint="eastAsia" w:ascii="宋体" w:hAnsi="宋体"/>
        </w:rPr>
      </w:pPr>
      <w:r>
        <w:rPr>
          <w:rFonts w:hint="eastAsia" w:ascii="宋体" w:hAnsi="宋体"/>
        </w:rPr>
        <w:t xml:space="preserve">项目名称：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rPr>
        <w:t xml:space="preserve">     </w:t>
      </w:r>
    </w:p>
    <w:p>
      <w:pPr>
        <w:spacing w:line="500" w:lineRule="exact"/>
        <w:rPr>
          <w:rFonts w:hint="eastAsia" w:ascii="宋体" w:hAnsi="宋体"/>
          <w:u w:val="single"/>
        </w:rPr>
      </w:pPr>
      <w:r>
        <w:rPr>
          <w:rFonts w:hint="eastAsia" w:ascii="宋体" w:hAnsi="宋体" w:cs="宋体"/>
          <w:kern w:val="0"/>
        </w:rPr>
        <w:t>询价</w:t>
      </w:r>
      <w:r>
        <w:rPr>
          <w:rFonts w:ascii="宋体" w:hAnsi="宋体" w:cs="宋体"/>
          <w:kern w:val="0"/>
        </w:rPr>
        <w:t>采购文件编号：</w:t>
      </w:r>
      <w:r>
        <w:rPr>
          <w:rFonts w:hint="eastAsia" w:ascii="宋体" w:hAnsi="宋体"/>
          <w:u w:val="single"/>
        </w:rPr>
        <w:t xml:space="preserve">                                             </w:t>
      </w:r>
    </w:p>
    <w:p>
      <w:pPr>
        <w:spacing w:line="500" w:lineRule="exact"/>
        <w:rPr>
          <w:rFonts w:ascii="宋体" w:hAnsi="宋体"/>
          <w:u w:val="single"/>
        </w:rPr>
      </w:pPr>
    </w:p>
    <w:tbl>
      <w:tblPr>
        <w:tblStyle w:val="13"/>
        <w:tblW w:w="89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77"/>
        <w:gridCol w:w="2639"/>
        <w:gridCol w:w="26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3677" w:type="dxa"/>
            <w:vAlign w:val="center"/>
          </w:tcPr>
          <w:p>
            <w:pPr>
              <w:pStyle w:val="26"/>
              <w:keepNext w:val="0"/>
              <w:adjustRightInd/>
              <w:spacing w:before="0" w:after="0" w:line="240" w:lineRule="auto"/>
              <w:textAlignment w:val="auto"/>
              <w:rPr>
                <w:rFonts w:ascii="宋体" w:hAnsi="宋体"/>
                <w:snapToGrid/>
                <w:spacing w:val="0"/>
                <w:kern w:val="2"/>
                <w:szCs w:val="24"/>
                <w:lang w:val="en-US" w:eastAsia="zh-CN"/>
              </w:rPr>
            </w:pPr>
            <w:r>
              <w:rPr>
                <w:rFonts w:hint="eastAsia" w:ascii="宋体" w:hAnsi="宋体"/>
                <w:szCs w:val="24"/>
              </w:rPr>
              <w:t>供应商名称</w:t>
            </w:r>
          </w:p>
        </w:tc>
        <w:tc>
          <w:tcPr>
            <w:tcW w:w="2639" w:type="dxa"/>
            <w:vAlign w:val="center"/>
          </w:tcPr>
          <w:p>
            <w:pPr>
              <w:jc w:val="center"/>
              <w:rPr>
                <w:rFonts w:ascii="宋体" w:hAnsi="宋体"/>
              </w:rPr>
            </w:pPr>
            <w:r>
              <w:rPr>
                <w:rFonts w:hint="eastAsia" w:ascii="宋体" w:hAnsi="宋体"/>
              </w:rPr>
              <w:t>总报价（元）</w:t>
            </w:r>
          </w:p>
        </w:tc>
        <w:tc>
          <w:tcPr>
            <w:tcW w:w="2635" w:type="dxa"/>
            <w:vAlign w:val="center"/>
          </w:tcPr>
          <w:p>
            <w:pPr>
              <w:jc w:val="center"/>
              <w:rPr>
                <w:rFonts w:hint="eastAsia" w:ascii="宋体" w:hAnsi="宋体"/>
              </w:rPr>
            </w:pPr>
            <w:r>
              <w:rPr>
                <w:rFonts w:hint="eastAsia" w:ascii="宋体" w:hAnsi="宋体"/>
              </w:rPr>
              <w:t>交货期（天）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3677" w:type="dxa"/>
            <w:vAlign w:val="center"/>
          </w:tcPr>
          <w:p>
            <w:pPr>
              <w:pStyle w:val="26"/>
              <w:keepNext w:val="0"/>
              <w:adjustRightInd/>
              <w:spacing w:before="0" w:after="0" w:line="240" w:lineRule="auto"/>
              <w:textAlignment w:val="auto"/>
              <w:rPr>
                <w:rFonts w:ascii="宋体" w:hAnsi="宋体"/>
                <w:snapToGrid/>
                <w:spacing w:val="0"/>
                <w:kern w:val="2"/>
                <w:szCs w:val="24"/>
                <w:lang w:val="en-US" w:eastAsia="zh-CN"/>
              </w:rPr>
            </w:pPr>
          </w:p>
        </w:tc>
        <w:tc>
          <w:tcPr>
            <w:tcW w:w="2639" w:type="dxa"/>
            <w:vAlign w:val="center"/>
          </w:tcPr>
          <w:p>
            <w:pPr>
              <w:rPr>
                <w:rFonts w:ascii="宋体" w:hAnsi="宋体"/>
              </w:rPr>
            </w:pPr>
            <w:r>
              <w:rPr>
                <w:rFonts w:hint="eastAsia"/>
              </w:rPr>
              <w:t>￥</w:t>
            </w:r>
          </w:p>
        </w:tc>
        <w:tc>
          <w:tcPr>
            <w:tcW w:w="2635" w:type="dxa"/>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316" w:type="dxa"/>
            <w:gridSpan w:val="2"/>
            <w:vAlign w:val="center"/>
          </w:tcPr>
          <w:p>
            <w:pPr>
              <w:widowControl/>
              <w:spacing w:line="600" w:lineRule="auto"/>
              <w:rPr>
                <w:rFonts w:ascii="宋体" w:hAnsi="宋体" w:cs="宋体"/>
                <w:kern w:val="0"/>
              </w:rPr>
            </w:pPr>
            <w:r>
              <w:rPr>
                <w:rFonts w:hint="eastAsia" w:ascii="宋体" w:hAnsi="宋体"/>
                <w:color w:val="000000"/>
              </w:rPr>
              <w:t>（大写）人民币</w:t>
            </w:r>
            <w:r>
              <w:rPr>
                <w:rFonts w:hint="eastAsia" w:ascii="宋体" w:hAnsi="宋体"/>
                <w:color w:val="000000"/>
                <w:u w:val="single"/>
              </w:rPr>
              <w:t xml:space="preserve">                                       </w:t>
            </w:r>
          </w:p>
        </w:tc>
        <w:tc>
          <w:tcPr>
            <w:tcW w:w="2635" w:type="dxa"/>
            <w:vAlign w:val="center"/>
          </w:tcPr>
          <w:p>
            <w:pPr>
              <w:widowControl/>
              <w:spacing w:line="600" w:lineRule="auto"/>
              <w:rPr>
                <w:rFonts w:hint="eastAsia" w:ascii="宋体" w:hAnsi="宋体"/>
                <w:color w:val="000000"/>
              </w:rPr>
            </w:pPr>
          </w:p>
        </w:tc>
      </w:tr>
    </w:tbl>
    <w:p>
      <w:pPr>
        <w:spacing w:line="276" w:lineRule="auto"/>
        <w:rPr>
          <w:rFonts w:ascii="宋体" w:hAnsi="宋体"/>
        </w:rPr>
      </w:pPr>
    </w:p>
    <w:p>
      <w:pPr>
        <w:spacing w:line="600" w:lineRule="auto"/>
        <w:rPr>
          <w:rFonts w:ascii="宋体" w:hAnsi="宋体"/>
        </w:rPr>
      </w:pPr>
      <w:r>
        <w:rPr>
          <w:rFonts w:hint="eastAsia" w:ascii="宋体" w:hAnsi="宋体"/>
        </w:rPr>
        <w:t>供应商名称（盖章）：</w:t>
      </w:r>
      <w:r>
        <w:rPr>
          <w:rFonts w:hint="eastAsia" w:ascii="宋体" w:hAnsi="宋体"/>
          <w:u w:val="single"/>
        </w:rPr>
        <w:t xml:space="preserve">                       </w:t>
      </w:r>
      <w:r>
        <w:rPr>
          <w:rFonts w:hint="eastAsia" w:ascii="宋体" w:hAnsi="宋体"/>
        </w:rPr>
        <w:t xml:space="preserve"> </w:t>
      </w:r>
    </w:p>
    <w:p>
      <w:pPr>
        <w:spacing w:line="600" w:lineRule="auto"/>
        <w:rPr>
          <w:rFonts w:ascii="宋体" w:hAnsi="宋体"/>
          <w:u w:val="single"/>
        </w:rPr>
      </w:pPr>
      <w:r>
        <w:rPr>
          <w:rFonts w:hint="eastAsia" w:ascii="宋体" w:hAnsi="宋体"/>
        </w:rPr>
        <w:t>法定代表人或授权代表（签字）：</w:t>
      </w:r>
      <w:r>
        <w:rPr>
          <w:rFonts w:hint="eastAsia" w:ascii="宋体" w:hAnsi="宋体"/>
          <w:u w:val="single"/>
        </w:rPr>
        <w:t xml:space="preserve">                         </w:t>
      </w:r>
    </w:p>
    <w:p>
      <w:pPr>
        <w:spacing w:line="600" w:lineRule="auto"/>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rPr>
        <w:t xml:space="preserve">                           </w:t>
      </w:r>
    </w:p>
    <w:p>
      <w:pPr>
        <w:rPr>
          <w:rFonts w:ascii="宋体" w:hAnsi="宋体"/>
        </w:rPr>
      </w:pPr>
    </w:p>
    <w:p>
      <w:pPr>
        <w:spacing w:line="480" w:lineRule="auto"/>
        <w:ind w:left="840" w:hanging="840" w:hangingChars="350"/>
        <w:rPr>
          <w:rFonts w:ascii="宋体" w:hAnsi="宋体"/>
          <w:color w:val="000000"/>
        </w:rPr>
      </w:pPr>
      <w:r>
        <w:rPr>
          <w:rFonts w:hint="eastAsia" w:ascii="宋体" w:hAnsi="宋体"/>
          <w:color w:val="000000"/>
        </w:rPr>
        <w:t>注：请严格按此“询价总报价一览表”格式填写相关内容。并单独装在一个小信封内，</w:t>
      </w:r>
    </w:p>
    <w:p>
      <w:pPr>
        <w:spacing w:line="480" w:lineRule="auto"/>
        <w:ind w:left="907" w:leftChars="228" w:hanging="360" w:hangingChars="150"/>
        <w:rPr>
          <w:rFonts w:hint="eastAsia" w:ascii="宋体" w:hAnsi="宋体"/>
          <w:color w:val="000000"/>
        </w:rPr>
      </w:pPr>
      <w:r>
        <w:rPr>
          <w:rFonts w:hint="eastAsia" w:ascii="宋体" w:hAnsi="宋体"/>
          <w:color w:val="000000"/>
        </w:rPr>
        <w:t>密封并盖章。</w:t>
      </w:r>
    </w:p>
    <w:p>
      <w:pPr>
        <w:spacing w:line="480" w:lineRule="auto"/>
        <w:ind w:left="907" w:leftChars="228" w:hanging="360" w:hangingChars="150"/>
        <w:rPr>
          <w:rFonts w:hint="eastAsia" w:ascii="宋体" w:hAnsi="宋体"/>
          <w:color w:val="000000"/>
        </w:rPr>
      </w:pPr>
    </w:p>
    <w:p>
      <w:pPr>
        <w:spacing w:line="480" w:lineRule="auto"/>
        <w:ind w:left="907" w:leftChars="228" w:hanging="360" w:hangingChars="150"/>
        <w:rPr>
          <w:rFonts w:hint="eastAsia" w:ascii="宋体" w:hAnsi="宋体"/>
          <w:color w:val="000000"/>
        </w:rPr>
      </w:pPr>
    </w:p>
    <w:p>
      <w:pPr>
        <w:spacing w:line="480" w:lineRule="auto"/>
        <w:ind w:left="907" w:leftChars="228" w:hanging="360" w:hangingChars="150"/>
        <w:rPr>
          <w:rFonts w:hint="eastAsia" w:ascii="宋体" w:hAnsi="宋体"/>
          <w:color w:val="000000"/>
        </w:rPr>
      </w:pPr>
    </w:p>
    <w:p>
      <w:pPr>
        <w:spacing w:line="480" w:lineRule="auto"/>
        <w:ind w:left="907" w:leftChars="228" w:hanging="360" w:hangingChars="150"/>
        <w:rPr>
          <w:rFonts w:hint="eastAsia" w:ascii="宋体" w:hAnsi="宋体"/>
          <w:color w:val="000000"/>
        </w:rPr>
      </w:pPr>
    </w:p>
    <w:p>
      <w:pPr>
        <w:pStyle w:val="4"/>
        <w:rPr>
          <w:kern w:val="32"/>
        </w:rPr>
      </w:pPr>
      <w:bookmarkStart w:id="110" w:name="_Toc332016527"/>
      <w:bookmarkStart w:id="111" w:name="_Toc363492847"/>
      <w:bookmarkStart w:id="112" w:name="_Toc27479"/>
      <w:bookmarkStart w:id="113" w:name="_Toc363482867"/>
      <w:r>
        <w:rPr>
          <w:rFonts w:hint="eastAsia"/>
        </w:rPr>
        <w:t>四、</w:t>
      </w:r>
      <w:bookmarkEnd w:id="110"/>
      <w:r>
        <w:rPr>
          <w:rFonts w:hint="eastAsia"/>
          <w:kern w:val="32"/>
        </w:rPr>
        <w:t>分项报价表</w:t>
      </w:r>
      <w:bookmarkEnd w:id="111"/>
      <w:bookmarkEnd w:id="112"/>
      <w:bookmarkEnd w:id="113"/>
    </w:p>
    <w:p>
      <w:pPr>
        <w:spacing w:line="500" w:lineRule="exact"/>
        <w:rPr>
          <w:rFonts w:ascii="宋体" w:hAnsi="宋体"/>
          <w:u w:val="single"/>
        </w:rPr>
      </w:pPr>
      <w:r>
        <w:rPr>
          <w:rFonts w:hint="eastAsia" w:ascii="宋体" w:hAnsi="宋体"/>
        </w:rPr>
        <w:t>项目名称：</w:t>
      </w:r>
      <w:r>
        <w:rPr>
          <w:rFonts w:hint="eastAsia" w:ascii="宋体" w:hAnsi="宋体"/>
          <w:u w:val="single"/>
        </w:rPr>
        <w:t xml:space="preserve">                                               </w:t>
      </w:r>
    </w:p>
    <w:p>
      <w:pPr>
        <w:spacing w:line="500" w:lineRule="exact"/>
        <w:rPr>
          <w:rFonts w:hint="eastAsia" w:ascii="宋体" w:hAnsi="宋体"/>
          <w:u w:val="single"/>
        </w:rPr>
      </w:pPr>
      <w:r>
        <w:rPr>
          <w:rFonts w:hint="eastAsia" w:ascii="宋体" w:hAnsi="宋体" w:cs="宋体"/>
          <w:kern w:val="0"/>
        </w:rPr>
        <w:t>询价</w:t>
      </w:r>
      <w:r>
        <w:rPr>
          <w:rFonts w:ascii="宋体" w:hAnsi="宋体" w:cs="宋体"/>
          <w:kern w:val="0"/>
        </w:rPr>
        <w:t>采购文件编号：</w:t>
      </w:r>
      <w:r>
        <w:rPr>
          <w:rFonts w:hint="eastAsia" w:ascii="宋体" w:hAnsi="宋体"/>
          <w:u w:val="single"/>
        </w:rPr>
        <w:t xml:space="preserve">                                       </w:t>
      </w:r>
    </w:p>
    <w:p>
      <w:pPr>
        <w:spacing w:line="500" w:lineRule="exact"/>
        <w:rPr>
          <w:rFonts w:ascii="宋体" w:hAnsi="宋体"/>
          <w:u w:val="single"/>
        </w:rPr>
      </w:pPr>
    </w:p>
    <w:tbl>
      <w:tblPr>
        <w:tblStyle w:val="13"/>
        <w:tblW w:w="88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11"/>
        <w:gridCol w:w="1185"/>
        <w:gridCol w:w="821"/>
        <w:gridCol w:w="1134"/>
        <w:gridCol w:w="1275"/>
        <w:gridCol w:w="2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37" w:type="dxa"/>
            <w:vAlign w:val="center"/>
          </w:tcPr>
          <w:p>
            <w:pPr>
              <w:spacing w:line="400" w:lineRule="exact"/>
              <w:jc w:val="center"/>
              <w:rPr>
                <w:rFonts w:ascii="宋体" w:hAnsi="宋体"/>
                <w:b/>
              </w:rPr>
            </w:pPr>
            <w:r>
              <w:rPr>
                <w:rFonts w:hint="eastAsia" w:ascii="宋体" w:hAnsi="宋体"/>
                <w:b/>
              </w:rPr>
              <w:t>序号</w:t>
            </w:r>
          </w:p>
        </w:tc>
        <w:tc>
          <w:tcPr>
            <w:tcW w:w="1411" w:type="dxa"/>
            <w:vAlign w:val="center"/>
          </w:tcPr>
          <w:p>
            <w:pPr>
              <w:spacing w:line="400" w:lineRule="exact"/>
              <w:ind w:hanging="3"/>
              <w:jc w:val="center"/>
              <w:rPr>
                <w:rFonts w:ascii="宋体" w:hAnsi="宋体"/>
                <w:b/>
              </w:rPr>
            </w:pPr>
            <w:r>
              <w:rPr>
                <w:rFonts w:hint="eastAsia" w:ascii="宋体" w:hAnsi="宋体"/>
                <w:b/>
              </w:rPr>
              <w:t>货物名称</w:t>
            </w:r>
          </w:p>
        </w:tc>
        <w:tc>
          <w:tcPr>
            <w:tcW w:w="1185" w:type="dxa"/>
            <w:vAlign w:val="center"/>
          </w:tcPr>
          <w:p>
            <w:pPr>
              <w:spacing w:line="400" w:lineRule="exact"/>
              <w:ind w:hanging="3"/>
              <w:jc w:val="center"/>
              <w:rPr>
                <w:rFonts w:hint="eastAsia" w:ascii="宋体" w:hAnsi="宋体" w:eastAsia="宋体"/>
                <w:b/>
                <w:lang w:val="en-US" w:eastAsia="zh-CN"/>
              </w:rPr>
            </w:pPr>
            <w:r>
              <w:rPr>
                <w:rFonts w:hint="eastAsia" w:ascii="宋体" w:hAnsi="宋体"/>
                <w:b/>
                <w:lang w:val="en-US" w:eastAsia="zh-CN"/>
              </w:rPr>
              <w:t>规格型号</w:t>
            </w:r>
          </w:p>
        </w:tc>
        <w:tc>
          <w:tcPr>
            <w:tcW w:w="821" w:type="dxa"/>
            <w:vAlign w:val="center"/>
          </w:tcPr>
          <w:p>
            <w:pPr>
              <w:spacing w:line="400" w:lineRule="exact"/>
              <w:jc w:val="center"/>
              <w:rPr>
                <w:rFonts w:ascii="宋体" w:hAnsi="宋体"/>
                <w:b/>
              </w:rPr>
            </w:pPr>
            <w:r>
              <w:rPr>
                <w:rFonts w:hint="eastAsia" w:ascii="宋体" w:hAnsi="宋体"/>
                <w:b/>
              </w:rPr>
              <w:t>单位</w:t>
            </w:r>
          </w:p>
        </w:tc>
        <w:tc>
          <w:tcPr>
            <w:tcW w:w="1134" w:type="dxa"/>
            <w:vAlign w:val="center"/>
          </w:tcPr>
          <w:p>
            <w:pPr>
              <w:spacing w:line="400" w:lineRule="exact"/>
              <w:jc w:val="center"/>
              <w:rPr>
                <w:rFonts w:ascii="宋体" w:hAnsi="宋体"/>
                <w:b/>
              </w:rPr>
            </w:pPr>
            <w:r>
              <w:rPr>
                <w:rFonts w:hint="eastAsia" w:ascii="宋体" w:hAnsi="宋体"/>
                <w:b/>
              </w:rPr>
              <w:t>数量</w:t>
            </w:r>
          </w:p>
        </w:tc>
        <w:tc>
          <w:tcPr>
            <w:tcW w:w="1275" w:type="dxa"/>
            <w:vAlign w:val="center"/>
          </w:tcPr>
          <w:p>
            <w:pPr>
              <w:spacing w:line="400" w:lineRule="exact"/>
              <w:jc w:val="center"/>
              <w:rPr>
                <w:rFonts w:ascii="宋体" w:hAnsi="宋体"/>
                <w:b/>
              </w:rPr>
            </w:pPr>
            <w:r>
              <w:rPr>
                <w:rFonts w:hint="eastAsia" w:ascii="宋体" w:hAnsi="宋体"/>
                <w:b/>
              </w:rPr>
              <w:t>单价(元)</w:t>
            </w:r>
          </w:p>
        </w:tc>
        <w:tc>
          <w:tcPr>
            <w:tcW w:w="2183" w:type="dxa"/>
            <w:vAlign w:val="center"/>
          </w:tcPr>
          <w:p>
            <w:pPr>
              <w:spacing w:line="400" w:lineRule="exact"/>
              <w:jc w:val="center"/>
              <w:rPr>
                <w:rFonts w:ascii="宋体" w:hAnsi="宋体"/>
                <w:b/>
              </w:rPr>
            </w:pPr>
            <w:r>
              <w:rPr>
                <w:rFonts w:hint="eastAsia" w:ascii="宋体" w:hAnsi="宋体"/>
                <w:b/>
              </w:rPr>
              <w:t>小计（元）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37" w:type="dxa"/>
            <w:vAlign w:val="center"/>
          </w:tcPr>
          <w:p>
            <w:pPr>
              <w:spacing w:line="400" w:lineRule="exact"/>
              <w:ind w:firstLine="240"/>
              <w:rPr>
                <w:rFonts w:ascii="宋体" w:hAnsi="宋体"/>
                <w:szCs w:val="21"/>
              </w:rPr>
            </w:pPr>
            <w:r>
              <w:rPr>
                <w:rFonts w:hint="eastAsia" w:ascii="宋体" w:hAnsi="宋体"/>
                <w:szCs w:val="21"/>
              </w:rPr>
              <w:t>1</w:t>
            </w:r>
          </w:p>
        </w:tc>
        <w:tc>
          <w:tcPr>
            <w:tcW w:w="1411" w:type="dxa"/>
            <w:vAlign w:val="center"/>
          </w:tcPr>
          <w:p>
            <w:pPr>
              <w:spacing w:line="240" w:lineRule="auto"/>
              <w:jc w:val="center"/>
              <w:rPr>
                <w:rFonts w:ascii="宋体" w:hAnsi="宋体" w:cs="宋体"/>
                <w:sz w:val="20"/>
                <w:szCs w:val="20"/>
              </w:rPr>
            </w:pPr>
          </w:p>
        </w:tc>
        <w:tc>
          <w:tcPr>
            <w:tcW w:w="1185" w:type="dxa"/>
            <w:vAlign w:val="center"/>
          </w:tcPr>
          <w:p>
            <w:pPr>
              <w:spacing w:line="240" w:lineRule="auto"/>
              <w:jc w:val="center"/>
              <w:rPr>
                <w:rFonts w:ascii="宋体" w:hAnsi="宋体" w:cs="宋体"/>
                <w:sz w:val="20"/>
                <w:szCs w:val="20"/>
              </w:rPr>
            </w:pPr>
          </w:p>
        </w:tc>
        <w:tc>
          <w:tcPr>
            <w:tcW w:w="821" w:type="dxa"/>
            <w:vAlign w:val="center"/>
          </w:tcPr>
          <w:p>
            <w:pPr>
              <w:spacing w:line="240" w:lineRule="auto"/>
              <w:jc w:val="center"/>
              <w:rPr>
                <w:rFonts w:ascii="宋体" w:hAnsi="宋体" w:cs="宋体"/>
                <w:sz w:val="20"/>
                <w:szCs w:val="20"/>
              </w:rPr>
            </w:pPr>
          </w:p>
        </w:tc>
        <w:tc>
          <w:tcPr>
            <w:tcW w:w="1134" w:type="dxa"/>
            <w:vAlign w:val="center"/>
          </w:tcPr>
          <w:p>
            <w:pPr>
              <w:spacing w:line="240" w:lineRule="auto"/>
              <w:jc w:val="center"/>
              <w:rPr>
                <w:rFonts w:ascii="宋体" w:hAnsi="宋体"/>
                <w:sz w:val="20"/>
                <w:szCs w:val="20"/>
              </w:rPr>
            </w:pPr>
          </w:p>
        </w:tc>
        <w:tc>
          <w:tcPr>
            <w:tcW w:w="1275" w:type="dxa"/>
            <w:vAlign w:val="center"/>
          </w:tcPr>
          <w:p>
            <w:pPr>
              <w:spacing w:line="400" w:lineRule="exact"/>
              <w:jc w:val="center"/>
              <w:rPr>
                <w:rFonts w:ascii="宋体" w:hAnsi="宋体"/>
                <w:szCs w:val="21"/>
              </w:rPr>
            </w:pPr>
          </w:p>
        </w:tc>
        <w:tc>
          <w:tcPr>
            <w:tcW w:w="2183"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37" w:type="dxa"/>
            <w:vAlign w:val="center"/>
          </w:tcPr>
          <w:p>
            <w:pPr>
              <w:spacing w:line="400" w:lineRule="exact"/>
              <w:ind w:firstLine="240"/>
              <w:rPr>
                <w:rFonts w:ascii="宋体" w:hAnsi="宋体"/>
                <w:szCs w:val="21"/>
              </w:rPr>
            </w:pPr>
            <w:r>
              <w:rPr>
                <w:rFonts w:hint="eastAsia" w:ascii="宋体" w:hAnsi="宋体"/>
                <w:szCs w:val="21"/>
              </w:rPr>
              <w:t>2</w:t>
            </w:r>
          </w:p>
        </w:tc>
        <w:tc>
          <w:tcPr>
            <w:tcW w:w="1411" w:type="dxa"/>
            <w:vAlign w:val="center"/>
          </w:tcPr>
          <w:p>
            <w:pPr>
              <w:spacing w:line="240" w:lineRule="auto"/>
              <w:jc w:val="center"/>
              <w:rPr>
                <w:rFonts w:ascii="宋体" w:hAnsi="宋体" w:cs="宋体"/>
                <w:sz w:val="20"/>
                <w:szCs w:val="20"/>
              </w:rPr>
            </w:pPr>
          </w:p>
        </w:tc>
        <w:tc>
          <w:tcPr>
            <w:tcW w:w="1185" w:type="dxa"/>
            <w:vAlign w:val="center"/>
          </w:tcPr>
          <w:p>
            <w:pPr>
              <w:spacing w:line="240" w:lineRule="auto"/>
              <w:jc w:val="center"/>
              <w:rPr>
                <w:rFonts w:ascii="宋体" w:hAnsi="宋体" w:cs="宋体"/>
                <w:sz w:val="20"/>
                <w:szCs w:val="20"/>
              </w:rPr>
            </w:pPr>
          </w:p>
        </w:tc>
        <w:tc>
          <w:tcPr>
            <w:tcW w:w="821" w:type="dxa"/>
            <w:vAlign w:val="center"/>
          </w:tcPr>
          <w:p>
            <w:pPr>
              <w:spacing w:line="240" w:lineRule="auto"/>
              <w:jc w:val="center"/>
              <w:rPr>
                <w:rFonts w:ascii="宋体" w:hAnsi="宋体" w:cs="宋体"/>
                <w:sz w:val="20"/>
                <w:szCs w:val="20"/>
              </w:rPr>
            </w:pPr>
          </w:p>
        </w:tc>
        <w:tc>
          <w:tcPr>
            <w:tcW w:w="1134" w:type="dxa"/>
            <w:vAlign w:val="center"/>
          </w:tcPr>
          <w:p>
            <w:pPr>
              <w:spacing w:line="240" w:lineRule="auto"/>
              <w:jc w:val="center"/>
              <w:rPr>
                <w:rFonts w:ascii="宋体" w:hAnsi="宋体"/>
                <w:sz w:val="20"/>
                <w:szCs w:val="20"/>
              </w:rPr>
            </w:pPr>
          </w:p>
        </w:tc>
        <w:tc>
          <w:tcPr>
            <w:tcW w:w="1275" w:type="dxa"/>
            <w:vAlign w:val="center"/>
          </w:tcPr>
          <w:p>
            <w:pPr>
              <w:spacing w:line="400" w:lineRule="exact"/>
              <w:jc w:val="center"/>
              <w:rPr>
                <w:rFonts w:ascii="宋体" w:hAnsi="宋体"/>
                <w:szCs w:val="21"/>
              </w:rPr>
            </w:pPr>
          </w:p>
        </w:tc>
        <w:tc>
          <w:tcPr>
            <w:tcW w:w="2183"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37" w:type="dxa"/>
            <w:vAlign w:val="center"/>
          </w:tcPr>
          <w:p>
            <w:pPr>
              <w:spacing w:line="400" w:lineRule="exact"/>
              <w:ind w:firstLine="240"/>
              <w:rPr>
                <w:rFonts w:ascii="宋体" w:hAnsi="宋体"/>
                <w:szCs w:val="21"/>
              </w:rPr>
            </w:pPr>
            <w:r>
              <w:rPr>
                <w:rFonts w:hint="eastAsia" w:ascii="宋体" w:hAnsi="宋体"/>
                <w:szCs w:val="21"/>
              </w:rPr>
              <w:t>3</w:t>
            </w:r>
          </w:p>
        </w:tc>
        <w:tc>
          <w:tcPr>
            <w:tcW w:w="1411" w:type="dxa"/>
            <w:vAlign w:val="center"/>
          </w:tcPr>
          <w:p>
            <w:pPr>
              <w:spacing w:line="240" w:lineRule="auto"/>
              <w:jc w:val="center"/>
              <w:rPr>
                <w:rFonts w:ascii="宋体" w:hAnsi="宋体" w:cs="宋体"/>
                <w:sz w:val="20"/>
                <w:szCs w:val="20"/>
              </w:rPr>
            </w:pPr>
          </w:p>
        </w:tc>
        <w:tc>
          <w:tcPr>
            <w:tcW w:w="1185" w:type="dxa"/>
            <w:vAlign w:val="center"/>
          </w:tcPr>
          <w:p>
            <w:pPr>
              <w:spacing w:line="240" w:lineRule="auto"/>
              <w:jc w:val="center"/>
              <w:rPr>
                <w:rFonts w:ascii="宋体" w:hAnsi="宋体" w:cs="宋体"/>
                <w:sz w:val="20"/>
                <w:szCs w:val="20"/>
              </w:rPr>
            </w:pPr>
          </w:p>
        </w:tc>
        <w:tc>
          <w:tcPr>
            <w:tcW w:w="821" w:type="dxa"/>
            <w:vAlign w:val="center"/>
          </w:tcPr>
          <w:p>
            <w:pPr>
              <w:spacing w:line="240" w:lineRule="auto"/>
              <w:jc w:val="center"/>
              <w:rPr>
                <w:rFonts w:ascii="宋体" w:hAnsi="宋体" w:cs="宋体"/>
                <w:sz w:val="20"/>
                <w:szCs w:val="20"/>
              </w:rPr>
            </w:pPr>
          </w:p>
        </w:tc>
        <w:tc>
          <w:tcPr>
            <w:tcW w:w="1134" w:type="dxa"/>
            <w:vAlign w:val="center"/>
          </w:tcPr>
          <w:p>
            <w:pPr>
              <w:spacing w:line="240" w:lineRule="auto"/>
              <w:jc w:val="center"/>
              <w:rPr>
                <w:rFonts w:ascii="宋体" w:hAnsi="宋体"/>
                <w:sz w:val="20"/>
                <w:szCs w:val="20"/>
              </w:rPr>
            </w:pPr>
          </w:p>
        </w:tc>
        <w:tc>
          <w:tcPr>
            <w:tcW w:w="1275" w:type="dxa"/>
            <w:vAlign w:val="center"/>
          </w:tcPr>
          <w:p>
            <w:pPr>
              <w:spacing w:line="400" w:lineRule="exact"/>
              <w:jc w:val="center"/>
              <w:rPr>
                <w:rFonts w:ascii="宋体" w:hAnsi="宋体"/>
                <w:szCs w:val="21"/>
              </w:rPr>
            </w:pPr>
          </w:p>
        </w:tc>
        <w:tc>
          <w:tcPr>
            <w:tcW w:w="2183"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37" w:type="dxa"/>
            <w:vAlign w:val="center"/>
          </w:tcPr>
          <w:p>
            <w:pPr>
              <w:spacing w:line="400" w:lineRule="exact"/>
              <w:ind w:firstLine="240"/>
              <w:rPr>
                <w:rFonts w:ascii="宋体" w:hAnsi="宋体"/>
                <w:szCs w:val="21"/>
              </w:rPr>
            </w:pPr>
            <w:r>
              <w:rPr>
                <w:rFonts w:hint="eastAsia" w:ascii="宋体" w:hAnsi="宋体"/>
                <w:szCs w:val="21"/>
              </w:rPr>
              <w:t>4</w:t>
            </w:r>
          </w:p>
        </w:tc>
        <w:tc>
          <w:tcPr>
            <w:tcW w:w="1411" w:type="dxa"/>
            <w:vAlign w:val="center"/>
          </w:tcPr>
          <w:p>
            <w:pPr>
              <w:spacing w:line="240" w:lineRule="auto"/>
              <w:jc w:val="center"/>
              <w:rPr>
                <w:rFonts w:ascii="宋体" w:hAnsi="宋体" w:cs="宋体"/>
                <w:sz w:val="20"/>
                <w:szCs w:val="20"/>
              </w:rPr>
            </w:pPr>
          </w:p>
        </w:tc>
        <w:tc>
          <w:tcPr>
            <w:tcW w:w="1185" w:type="dxa"/>
            <w:vAlign w:val="center"/>
          </w:tcPr>
          <w:p>
            <w:pPr>
              <w:spacing w:line="240" w:lineRule="auto"/>
              <w:jc w:val="center"/>
              <w:rPr>
                <w:rFonts w:ascii="宋体" w:hAnsi="宋体" w:cs="宋体"/>
                <w:sz w:val="20"/>
                <w:szCs w:val="20"/>
              </w:rPr>
            </w:pPr>
          </w:p>
        </w:tc>
        <w:tc>
          <w:tcPr>
            <w:tcW w:w="821" w:type="dxa"/>
            <w:vAlign w:val="center"/>
          </w:tcPr>
          <w:p>
            <w:pPr>
              <w:spacing w:line="240" w:lineRule="auto"/>
              <w:jc w:val="center"/>
              <w:rPr>
                <w:rFonts w:ascii="宋体" w:hAnsi="宋体" w:cs="宋体"/>
                <w:sz w:val="20"/>
                <w:szCs w:val="20"/>
              </w:rPr>
            </w:pPr>
          </w:p>
        </w:tc>
        <w:tc>
          <w:tcPr>
            <w:tcW w:w="1134" w:type="dxa"/>
            <w:vAlign w:val="center"/>
          </w:tcPr>
          <w:p>
            <w:pPr>
              <w:spacing w:line="240" w:lineRule="auto"/>
              <w:jc w:val="center"/>
              <w:rPr>
                <w:rFonts w:ascii="宋体" w:hAnsi="宋体"/>
                <w:sz w:val="20"/>
                <w:szCs w:val="20"/>
              </w:rPr>
            </w:pPr>
          </w:p>
        </w:tc>
        <w:tc>
          <w:tcPr>
            <w:tcW w:w="1275" w:type="dxa"/>
            <w:vAlign w:val="center"/>
          </w:tcPr>
          <w:p>
            <w:pPr>
              <w:spacing w:line="400" w:lineRule="exact"/>
              <w:jc w:val="center"/>
              <w:rPr>
                <w:rFonts w:ascii="宋体" w:hAnsi="宋体"/>
                <w:szCs w:val="21"/>
              </w:rPr>
            </w:pPr>
          </w:p>
        </w:tc>
        <w:tc>
          <w:tcPr>
            <w:tcW w:w="2183"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37" w:type="dxa"/>
            <w:vAlign w:val="center"/>
          </w:tcPr>
          <w:p>
            <w:pPr>
              <w:spacing w:line="400" w:lineRule="exact"/>
              <w:ind w:firstLine="240"/>
              <w:rPr>
                <w:rFonts w:ascii="宋体" w:hAnsi="宋体"/>
                <w:szCs w:val="21"/>
              </w:rPr>
            </w:pPr>
            <w:r>
              <w:rPr>
                <w:rFonts w:hint="eastAsia" w:ascii="宋体" w:hAnsi="宋体"/>
                <w:szCs w:val="21"/>
              </w:rPr>
              <w:t>5</w:t>
            </w:r>
          </w:p>
        </w:tc>
        <w:tc>
          <w:tcPr>
            <w:tcW w:w="1411" w:type="dxa"/>
            <w:vAlign w:val="center"/>
          </w:tcPr>
          <w:p>
            <w:pPr>
              <w:spacing w:line="240" w:lineRule="auto"/>
              <w:jc w:val="center"/>
              <w:rPr>
                <w:rFonts w:ascii="宋体" w:hAnsi="宋体" w:cs="宋体"/>
                <w:sz w:val="20"/>
                <w:szCs w:val="20"/>
              </w:rPr>
            </w:pPr>
          </w:p>
        </w:tc>
        <w:tc>
          <w:tcPr>
            <w:tcW w:w="1185" w:type="dxa"/>
            <w:vAlign w:val="center"/>
          </w:tcPr>
          <w:p>
            <w:pPr>
              <w:spacing w:line="240" w:lineRule="auto"/>
              <w:jc w:val="center"/>
              <w:rPr>
                <w:rFonts w:ascii="宋体" w:hAnsi="宋体" w:cs="宋体"/>
                <w:sz w:val="20"/>
                <w:szCs w:val="20"/>
              </w:rPr>
            </w:pPr>
          </w:p>
        </w:tc>
        <w:tc>
          <w:tcPr>
            <w:tcW w:w="821" w:type="dxa"/>
            <w:vAlign w:val="center"/>
          </w:tcPr>
          <w:p>
            <w:pPr>
              <w:spacing w:line="240" w:lineRule="auto"/>
              <w:jc w:val="center"/>
              <w:rPr>
                <w:rFonts w:ascii="宋体" w:hAnsi="宋体" w:cs="宋体"/>
                <w:sz w:val="20"/>
                <w:szCs w:val="20"/>
              </w:rPr>
            </w:pPr>
          </w:p>
        </w:tc>
        <w:tc>
          <w:tcPr>
            <w:tcW w:w="1134" w:type="dxa"/>
            <w:vAlign w:val="center"/>
          </w:tcPr>
          <w:p>
            <w:pPr>
              <w:spacing w:line="240" w:lineRule="auto"/>
              <w:jc w:val="center"/>
              <w:rPr>
                <w:rFonts w:ascii="宋体" w:hAnsi="宋体"/>
                <w:sz w:val="20"/>
                <w:szCs w:val="20"/>
              </w:rPr>
            </w:pPr>
          </w:p>
        </w:tc>
        <w:tc>
          <w:tcPr>
            <w:tcW w:w="1275" w:type="dxa"/>
            <w:vAlign w:val="center"/>
          </w:tcPr>
          <w:p>
            <w:pPr>
              <w:spacing w:line="400" w:lineRule="exact"/>
              <w:jc w:val="center"/>
              <w:rPr>
                <w:rFonts w:ascii="宋体" w:hAnsi="宋体"/>
                <w:szCs w:val="21"/>
              </w:rPr>
            </w:pPr>
          </w:p>
        </w:tc>
        <w:tc>
          <w:tcPr>
            <w:tcW w:w="2183"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37" w:type="dxa"/>
            <w:vAlign w:val="center"/>
          </w:tcPr>
          <w:p>
            <w:pPr>
              <w:spacing w:line="400" w:lineRule="exact"/>
              <w:ind w:firstLine="240"/>
              <w:rPr>
                <w:rFonts w:ascii="宋体" w:hAnsi="宋体"/>
                <w:szCs w:val="21"/>
              </w:rPr>
            </w:pPr>
            <w:r>
              <w:rPr>
                <w:rFonts w:hint="eastAsia" w:ascii="宋体" w:hAnsi="宋体"/>
                <w:szCs w:val="21"/>
              </w:rPr>
              <w:t>6</w:t>
            </w:r>
          </w:p>
        </w:tc>
        <w:tc>
          <w:tcPr>
            <w:tcW w:w="1411" w:type="dxa"/>
            <w:vAlign w:val="center"/>
          </w:tcPr>
          <w:p>
            <w:pPr>
              <w:spacing w:line="240" w:lineRule="auto"/>
              <w:jc w:val="center"/>
              <w:rPr>
                <w:rFonts w:ascii="宋体" w:hAnsi="宋体" w:cs="宋体"/>
                <w:sz w:val="20"/>
                <w:szCs w:val="20"/>
              </w:rPr>
            </w:pPr>
          </w:p>
        </w:tc>
        <w:tc>
          <w:tcPr>
            <w:tcW w:w="1185" w:type="dxa"/>
            <w:vAlign w:val="center"/>
          </w:tcPr>
          <w:p>
            <w:pPr>
              <w:spacing w:line="240" w:lineRule="auto"/>
              <w:jc w:val="center"/>
              <w:rPr>
                <w:rFonts w:ascii="宋体" w:hAnsi="宋体" w:cs="宋体"/>
                <w:sz w:val="20"/>
                <w:szCs w:val="20"/>
              </w:rPr>
            </w:pPr>
          </w:p>
        </w:tc>
        <w:tc>
          <w:tcPr>
            <w:tcW w:w="821" w:type="dxa"/>
            <w:vAlign w:val="center"/>
          </w:tcPr>
          <w:p>
            <w:pPr>
              <w:spacing w:line="240" w:lineRule="auto"/>
              <w:jc w:val="center"/>
              <w:rPr>
                <w:rFonts w:ascii="宋体" w:hAnsi="宋体" w:cs="宋体"/>
                <w:sz w:val="20"/>
                <w:szCs w:val="20"/>
              </w:rPr>
            </w:pPr>
          </w:p>
        </w:tc>
        <w:tc>
          <w:tcPr>
            <w:tcW w:w="1134" w:type="dxa"/>
            <w:vAlign w:val="center"/>
          </w:tcPr>
          <w:p>
            <w:pPr>
              <w:spacing w:line="240" w:lineRule="auto"/>
              <w:jc w:val="center"/>
              <w:rPr>
                <w:rFonts w:ascii="宋体" w:hAnsi="宋体"/>
                <w:sz w:val="20"/>
                <w:szCs w:val="20"/>
              </w:rPr>
            </w:pPr>
          </w:p>
        </w:tc>
        <w:tc>
          <w:tcPr>
            <w:tcW w:w="1275" w:type="dxa"/>
            <w:vAlign w:val="center"/>
          </w:tcPr>
          <w:p>
            <w:pPr>
              <w:spacing w:line="400" w:lineRule="exact"/>
              <w:jc w:val="center"/>
              <w:rPr>
                <w:rFonts w:ascii="宋体" w:hAnsi="宋体"/>
                <w:szCs w:val="21"/>
              </w:rPr>
            </w:pPr>
          </w:p>
        </w:tc>
        <w:tc>
          <w:tcPr>
            <w:tcW w:w="2183"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837" w:type="dxa"/>
            <w:vAlign w:val="center"/>
          </w:tcPr>
          <w:p>
            <w:pPr>
              <w:spacing w:line="400" w:lineRule="exact"/>
              <w:ind w:firstLine="240"/>
              <w:rPr>
                <w:rFonts w:ascii="宋体" w:hAnsi="宋体"/>
                <w:szCs w:val="21"/>
              </w:rPr>
            </w:pPr>
            <w:r>
              <w:rPr>
                <w:rFonts w:ascii="宋体" w:hAnsi="宋体"/>
                <w:szCs w:val="21"/>
              </w:rPr>
              <w:t>…</w:t>
            </w:r>
          </w:p>
        </w:tc>
        <w:tc>
          <w:tcPr>
            <w:tcW w:w="1411" w:type="dxa"/>
            <w:vAlign w:val="center"/>
          </w:tcPr>
          <w:p>
            <w:pPr>
              <w:spacing w:line="400" w:lineRule="exact"/>
              <w:ind w:firstLine="240"/>
              <w:jc w:val="center"/>
              <w:rPr>
                <w:rFonts w:ascii="宋体" w:hAnsi="宋体"/>
                <w:szCs w:val="21"/>
              </w:rPr>
            </w:pPr>
            <w:r>
              <w:rPr>
                <w:rFonts w:ascii="宋体" w:hAnsi="宋体"/>
                <w:szCs w:val="21"/>
              </w:rPr>
              <w:t>…</w:t>
            </w:r>
          </w:p>
        </w:tc>
        <w:tc>
          <w:tcPr>
            <w:tcW w:w="1185" w:type="dxa"/>
            <w:vAlign w:val="center"/>
          </w:tcPr>
          <w:p>
            <w:pPr>
              <w:spacing w:line="400" w:lineRule="exact"/>
              <w:ind w:firstLine="240"/>
              <w:jc w:val="center"/>
              <w:rPr>
                <w:rFonts w:ascii="宋体" w:hAnsi="宋体"/>
                <w:szCs w:val="21"/>
              </w:rPr>
            </w:pPr>
          </w:p>
        </w:tc>
        <w:tc>
          <w:tcPr>
            <w:tcW w:w="821" w:type="dxa"/>
            <w:vAlign w:val="center"/>
          </w:tcPr>
          <w:p>
            <w:pPr>
              <w:spacing w:line="400" w:lineRule="exact"/>
              <w:jc w:val="center"/>
              <w:rPr>
                <w:rFonts w:ascii="宋体" w:hAnsi="宋体"/>
                <w:szCs w:val="21"/>
              </w:rPr>
            </w:pPr>
            <w:r>
              <w:rPr>
                <w:rFonts w:ascii="宋体" w:hAnsi="宋体"/>
                <w:szCs w:val="21"/>
              </w:rPr>
              <w:t>…</w:t>
            </w:r>
          </w:p>
        </w:tc>
        <w:tc>
          <w:tcPr>
            <w:tcW w:w="1134" w:type="dxa"/>
            <w:vAlign w:val="center"/>
          </w:tcPr>
          <w:p>
            <w:pPr>
              <w:spacing w:line="400" w:lineRule="exact"/>
              <w:jc w:val="center"/>
              <w:rPr>
                <w:rFonts w:ascii="宋体" w:hAnsi="宋体"/>
                <w:szCs w:val="21"/>
              </w:rPr>
            </w:pPr>
            <w:r>
              <w:rPr>
                <w:rFonts w:ascii="宋体" w:hAnsi="宋体"/>
                <w:szCs w:val="21"/>
              </w:rPr>
              <w:t>…</w:t>
            </w:r>
          </w:p>
        </w:tc>
        <w:tc>
          <w:tcPr>
            <w:tcW w:w="1275" w:type="dxa"/>
            <w:vAlign w:val="center"/>
          </w:tcPr>
          <w:p>
            <w:pPr>
              <w:spacing w:line="400" w:lineRule="exact"/>
              <w:jc w:val="center"/>
              <w:rPr>
                <w:rFonts w:ascii="宋体" w:hAnsi="宋体"/>
                <w:szCs w:val="21"/>
              </w:rPr>
            </w:pPr>
          </w:p>
        </w:tc>
        <w:tc>
          <w:tcPr>
            <w:tcW w:w="2183"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6663" w:type="dxa"/>
            <w:gridSpan w:val="6"/>
            <w:vAlign w:val="center"/>
          </w:tcPr>
          <w:p>
            <w:pPr>
              <w:spacing w:line="400" w:lineRule="exact"/>
              <w:jc w:val="center"/>
              <w:rPr>
                <w:rFonts w:ascii="宋体" w:hAnsi="宋体"/>
                <w:b/>
              </w:rPr>
            </w:pPr>
            <w:r>
              <w:rPr>
                <w:rFonts w:hint="eastAsia" w:ascii="宋体" w:hAnsi="宋体"/>
                <w:b/>
              </w:rPr>
              <w:t>总价</w:t>
            </w:r>
          </w:p>
        </w:tc>
        <w:tc>
          <w:tcPr>
            <w:tcW w:w="2183" w:type="dxa"/>
            <w:vAlign w:val="center"/>
          </w:tcPr>
          <w:p>
            <w:pPr>
              <w:spacing w:line="400" w:lineRule="exact"/>
              <w:jc w:val="center"/>
              <w:rPr>
                <w:rFonts w:ascii="宋体" w:hAnsi="宋体"/>
              </w:rPr>
            </w:pPr>
            <w:r>
              <w:rPr>
                <w:rFonts w:hint="eastAsia" w:ascii="宋体" w:hAnsi="宋体"/>
                <w:b/>
              </w:rPr>
              <w:t>￥</w:t>
            </w:r>
            <w:r>
              <w:rPr>
                <w:rFonts w:hint="eastAsia" w:ascii="宋体" w:hAnsi="宋体"/>
                <w:b/>
                <w:u w:val="single"/>
              </w:rPr>
              <w:t xml:space="preserve">           </w:t>
            </w:r>
            <w:r>
              <w:rPr>
                <w:rFonts w:hint="eastAsia" w:ascii="宋体" w:hAnsi="宋体"/>
                <w:b/>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8846" w:type="dxa"/>
            <w:gridSpan w:val="7"/>
            <w:vAlign w:val="center"/>
          </w:tcPr>
          <w:p>
            <w:pPr>
              <w:spacing w:before="240"/>
              <w:rPr>
                <w:rFonts w:ascii="宋体" w:hAnsi="宋体"/>
                <w:b/>
              </w:rPr>
            </w:pPr>
            <w:r>
              <w:rPr>
                <w:rFonts w:hint="eastAsia" w:ascii="宋体" w:hAnsi="宋体"/>
                <w:b/>
              </w:rPr>
              <w:t>（大写）人民币</w:t>
            </w:r>
            <w:r>
              <w:rPr>
                <w:rFonts w:hint="eastAsia" w:ascii="宋体" w:hAnsi="宋体"/>
                <w:b/>
                <w:u w:val="single"/>
              </w:rPr>
              <w:t xml:space="preserve">                                          </w:t>
            </w:r>
          </w:p>
        </w:tc>
      </w:tr>
    </w:tbl>
    <w:p>
      <w:pPr>
        <w:spacing w:line="600" w:lineRule="auto"/>
        <w:rPr>
          <w:rFonts w:ascii="宋体" w:hAnsi="宋体"/>
        </w:rPr>
      </w:pPr>
      <w:r>
        <w:rPr>
          <w:rFonts w:hint="eastAsia" w:ascii="宋体" w:hAnsi="宋体"/>
        </w:rPr>
        <w:t>供应商名称（盖章）：</w:t>
      </w:r>
      <w:r>
        <w:rPr>
          <w:rFonts w:hint="eastAsia" w:ascii="宋体" w:hAnsi="宋体"/>
          <w:u w:val="single"/>
        </w:rPr>
        <w:t xml:space="preserve">                       </w:t>
      </w:r>
      <w:r>
        <w:rPr>
          <w:rFonts w:hint="eastAsia" w:ascii="宋体" w:hAnsi="宋体"/>
        </w:rPr>
        <w:t xml:space="preserve"> </w:t>
      </w:r>
    </w:p>
    <w:p>
      <w:pPr>
        <w:spacing w:line="600" w:lineRule="auto"/>
        <w:rPr>
          <w:rFonts w:ascii="宋体" w:hAnsi="宋体"/>
          <w:u w:val="single"/>
        </w:rPr>
      </w:pPr>
      <w:r>
        <w:rPr>
          <w:rFonts w:hint="eastAsia" w:ascii="宋体" w:hAnsi="宋体"/>
        </w:rPr>
        <w:t>法定代表人或授权代表（签字）：</w:t>
      </w:r>
      <w:r>
        <w:rPr>
          <w:rFonts w:hint="eastAsia" w:ascii="宋体" w:hAnsi="宋体"/>
          <w:u w:val="single"/>
        </w:rPr>
        <w:t xml:space="preserve">                         </w:t>
      </w:r>
    </w:p>
    <w:p>
      <w:pPr>
        <w:spacing w:line="600" w:lineRule="auto"/>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 xml:space="preserve">      </w:t>
      </w:r>
    </w:p>
    <w:p>
      <w:pPr>
        <w:rPr>
          <w:rFonts w:ascii="宋体" w:hAnsi="宋体"/>
          <w:color w:val="000000"/>
          <w:szCs w:val="21"/>
        </w:rPr>
      </w:pPr>
      <w:r>
        <w:rPr>
          <w:rFonts w:hint="eastAsia" w:ascii="宋体" w:hAnsi="宋体"/>
          <w:color w:val="000000"/>
          <w:szCs w:val="21"/>
        </w:rPr>
        <w:t>注：1、请严格按此“分项报价表”格式填写相关内容；</w:t>
      </w:r>
    </w:p>
    <w:p>
      <w:pPr>
        <w:ind w:left="840" w:hanging="840" w:hangingChars="350"/>
        <w:rPr>
          <w:rFonts w:ascii="宋体" w:hAnsi="宋体"/>
          <w:color w:val="000000"/>
          <w:szCs w:val="21"/>
        </w:rPr>
      </w:pPr>
      <w:r>
        <w:rPr>
          <w:rFonts w:hint="eastAsia" w:ascii="宋体" w:hAnsi="宋体"/>
          <w:color w:val="000000"/>
          <w:szCs w:val="21"/>
        </w:rPr>
        <w:t xml:space="preserve">    2、此表可以续填，并根据询价采购文件第四章项目需求中的货物逐个填写，必须把询价货物填写完整，否则按无效响应文件处理；</w:t>
      </w:r>
    </w:p>
    <w:p>
      <w:pPr>
        <w:ind w:left="840" w:hanging="840" w:hangingChars="350"/>
        <w:rPr>
          <w:rFonts w:ascii="宋体" w:hAnsi="宋体"/>
          <w:color w:val="000000"/>
        </w:rPr>
      </w:pPr>
      <w:r>
        <w:rPr>
          <w:rFonts w:hint="eastAsia" w:ascii="宋体" w:hAnsi="宋体"/>
          <w:color w:val="000000"/>
          <w:szCs w:val="21"/>
        </w:rPr>
        <w:t xml:space="preserve">    </w:t>
      </w:r>
    </w:p>
    <w:p>
      <w:pPr>
        <w:rPr>
          <w:rFonts w:hint="eastAsia" w:ascii="宋体" w:hAnsi="宋体"/>
          <w:b/>
          <w:color w:val="000000"/>
          <w:sz w:val="28"/>
          <w:szCs w:val="28"/>
        </w:rPr>
      </w:pPr>
    </w:p>
    <w:p>
      <w:pPr>
        <w:ind w:left="1234" w:leftChars="342" w:hanging="413" w:hangingChars="147"/>
        <w:rPr>
          <w:rFonts w:hint="eastAsia" w:ascii="宋体" w:hAnsi="宋体"/>
          <w:b/>
          <w:color w:val="000000"/>
          <w:sz w:val="28"/>
          <w:szCs w:val="28"/>
        </w:rPr>
      </w:pPr>
    </w:p>
    <w:p>
      <w:pPr>
        <w:pageBreakBefore/>
        <w:rPr>
          <w:rFonts w:hint="eastAsia" w:ascii="宋体" w:hAnsi="宋体"/>
          <w:b/>
          <w:color w:val="000000"/>
          <w:sz w:val="28"/>
          <w:szCs w:val="28"/>
        </w:rPr>
      </w:pPr>
      <w:r>
        <w:rPr>
          <w:rFonts w:hint="eastAsia" w:ascii="宋体" w:hAnsi="宋体"/>
          <w:color w:val="000000"/>
          <w:lang w:val="en-US" w:eastAsia="zh-CN"/>
        </w:rPr>
        <w:t>格</w:t>
      </w:r>
      <w:r>
        <w:rPr>
          <w:rFonts w:hint="eastAsia" w:ascii="宋体" w:hAnsi="宋体"/>
          <w:color w:val="000000"/>
        </w:rPr>
        <w:t>式</w:t>
      </w:r>
      <w:r>
        <w:rPr>
          <w:rFonts w:hint="eastAsia" w:ascii="宋体" w:hAnsi="宋体" w:cs="宋体"/>
          <w:lang w:val="zh-CN"/>
        </w:rPr>
        <w:t>1</w:t>
      </w:r>
    </w:p>
    <w:p>
      <w:pPr>
        <w:jc w:val="center"/>
        <w:rPr>
          <w:rFonts w:hint="eastAsia" w:ascii="宋体" w:hAnsi="宋体"/>
          <w:b/>
          <w:color w:val="000000"/>
          <w:sz w:val="28"/>
          <w:szCs w:val="28"/>
        </w:rPr>
      </w:pPr>
      <w:r>
        <w:rPr>
          <w:rFonts w:hint="eastAsia" w:ascii="宋体" w:hAnsi="宋体"/>
          <w:b/>
          <w:color w:val="000000"/>
          <w:sz w:val="28"/>
          <w:szCs w:val="28"/>
        </w:rPr>
        <w:t>法定代表人证明书</w:t>
      </w:r>
    </w:p>
    <w:p>
      <w:pPr>
        <w:jc w:val="center"/>
      </w:pPr>
      <w:r>
        <w:rPr>
          <w:rFonts w:hint="eastAsia"/>
        </w:rPr>
        <w:t>（</w:t>
      </w:r>
      <w:r>
        <w:rPr>
          <w:rFonts w:hint="eastAsia"/>
          <w:kern w:val="0"/>
        </w:rPr>
        <w:t>供应商是法人的，需提供此项）</w:t>
      </w:r>
    </w:p>
    <w:p>
      <w:pPr>
        <w:ind w:firstLine="240" w:firstLineChars="100"/>
        <w:rPr>
          <w:rFonts w:ascii="宋体" w:hAnsi="宋体"/>
        </w:rPr>
      </w:pPr>
      <w:r>
        <w:rPr>
          <w:rFonts w:hint="eastAsia"/>
          <w:u w:val="single"/>
        </w:rPr>
        <w:t xml:space="preserve">                    ：</w:t>
      </w:r>
      <w:r>
        <w:rPr>
          <w:rFonts w:hint="eastAsia"/>
        </w:rPr>
        <w:t>（</w:t>
      </w:r>
      <w:r>
        <w:rPr>
          <w:rFonts w:hint="eastAsia" w:ascii="宋体" w:hAnsi="宋体"/>
        </w:rPr>
        <w:t>采购人）</w:t>
      </w:r>
    </w:p>
    <w:p/>
    <w:p>
      <w:pPr>
        <w:ind w:firstLine="480" w:firstLineChars="200"/>
      </w:pPr>
      <w:r>
        <w:rPr>
          <w:rFonts w:hint="eastAsia"/>
          <w:u w:val="single"/>
        </w:rPr>
        <w:t>_</w:t>
      </w:r>
      <w:r>
        <w:rPr>
          <w:rFonts w:hint="eastAsia"/>
        </w:rPr>
        <w:t>_____________同志，身份证号码：</w:t>
      </w:r>
      <w:r>
        <w:rPr>
          <w:rFonts w:hint="eastAsia"/>
          <w:u w:val="single"/>
        </w:rPr>
        <w:t xml:space="preserve">                       </w:t>
      </w:r>
      <w:r>
        <w:rPr>
          <w:rFonts w:hint="eastAsia"/>
        </w:rPr>
        <w:t xml:space="preserve"> ，现任我单位</w:t>
      </w:r>
    </w:p>
    <w:p>
      <w:r>
        <w:rPr>
          <w:rFonts w:hint="eastAsia"/>
          <w:u w:val="single"/>
        </w:rPr>
        <w:t xml:space="preserve">              </w:t>
      </w:r>
      <w:r>
        <w:rPr>
          <w:rFonts w:hint="eastAsia"/>
        </w:rPr>
        <w:t xml:space="preserve">  职务，为法定代表人，特此证明。</w:t>
      </w:r>
    </w:p>
    <w:p/>
    <w:p>
      <w:r>
        <w:t xml:space="preserve">            </w:t>
      </w:r>
    </w:p>
    <w:p/>
    <w:p>
      <w:pPr>
        <w:rPr>
          <w:u w:val="single"/>
        </w:rPr>
      </w:pPr>
      <w:r>
        <w:rPr>
          <w:rFonts w:hint="eastAsia"/>
        </w:rPr>
        <w:t>供应商名称（盖章）：</w:t>
      </w:r>
      <w:r>
        <w:rPr>
          <w:rFonts w:hint="eastAsia"/>
          <w:u w:val="single"/>
        </w:rPr>
        <w:t xml:space="preserve">                           </w:t>
      </w:r>
    </w:p>
    <w:p>
      <w:r>
        <w:rPr>
          <w:rFonts w:hint="eastAsia"/>
        </w:rPr>
        <w:t>法定代表人（签字）：</w:t>
      </w:r>
      <w:r>
        <w:rPr>
          <w:rFonts w:hint="eastAsia"/>
          <w:u w:val="single"/>
        </w:rPr>
        <w:t xml:space="preserve">                        </w:t>
      </w:r>
    </w:p>
    <w:p/>
    <w:p>
      <w:r>
        <w:rPr>
          <w:rFonts w:hint="eastAsia"/>
        </w:rPr>
        <w:t>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rPr>
          <w:rFonts w:hint="eastAsia"/>
        </w:rPr>
      </w:pPr>
      <w:r>
        <w:rPr>
          <w:rFonts w:hint="eastAsia"/>
        </w:rPr>
        <w:t xml:space="preserve">                            </w:t>
      </w:r>
    </w:p>
    <w:p>
      <w:pPr>
        <w:rPr>
          <w:rFonts w:hint="eastAsia"/>
        </w:rPr>
      </w:pPr>
    </w:p>
    <w:p>
      <w:pP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2887345</wp:posOffset>
                </wp:positionH>
                <wp:positionV relativeFrom="paragraph">
                  <wp:posOffset>-3810</wp:posOffset>
                </wp:positionV>
                <wp:extent cx="2670175" cy="1699260"/>
                <wp:effectExtent l="4445" t="4445" r="11430" b="10795"/>
                <wp:wrapNone/>
                <wp:docPr id="6" name="矩形 6"/>
                <wp:cNvGraphicFramePr/>
                <a:graphic xmlns:a="http://schemas.openxmlformats.org/drawingml/2006/main">
                  <a:graphicData uri="http://schemas.microsoft.com/office/word/2010/wordprocessingShape">
                    <wps:wsp>
                      <wps:cNvSpPr/>
                      <wps:spPr>
                        <a:xfrm>
                          <a:off x="0" y="0"/>
                          <a:ext cx="2670175" cy="169926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ind w:firstLine="1440" w:firstLineChars="600"/>
                              <w:rPr>
                                <w:rFonts w:hint="eastAsia"/>
                              </w:rPr>
                            </w:pPr>
                            <w:r>
                              <w:rPr>
                                <w:rFonts w:hint="eastAsia"/>
                              </w:rPr>
                              <w:t>法定代表人</w:t>
                            </w:r>
                          </w:p>
                          <w:p>
                            <w:r>
                              <w:rPr>
                                <w:rFonts w:hint="eastAsia"/>
                              </w:rPr>
                              <w:t>居民身份证复印件反面复印在此框内</w:t>
                            </w:r>
                          </w:p>
                        </w:txbxContent>
                      </wps:txbx>
                      <wps:bodyPr upright="1"/>
                    </wps:wsp>
                  </a:graphicData>
                </a:graphic>
              </wp:anchor>
            </w:drawing>
          </mc:Choice>
          <mc:Fallback>
            <w:pict>
              <v:rect id="_x0000_s1026" o:spid="_x0000_s1026" o:spt="1" style="position:absolute;left:0pt;margin-left:227.35pt;margin-top:-0.3pt;height:133.8pt;width:210.25pt;z-index:251660288;mso-width-relative:page;mso-height-relative:page;" fillcolor="#FFFFFF" filled="t" stroked="t" coordsize="21600,21600" o:gfxdata="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XdQ&#10;E9gAAAAJAQAADwAAAAAAAAABACAAAAAiAAAAZHJzL2Rvd25yZXYueG1sUEsBAhQAFAAAAAgAh07i&#10;QDaV2bHpAQAA3AMAAA4AAAAAAAAAAQAgAAAAJwEAAGRycy9lMm9Eb2MueG1sUEsFBgAAAAAGAAYA&#10;WQEAAIIFAAAAAA==&#10;">
                <v:fill on="t" focussize="0,0"/>
                <v:stroke color="#000000" joinstyle="miter"/>
                <v:imagedata o:title=""/>
                <o:lock v:ext="edit" aspectratio="f"/>
                <v:textbox>
                  <w:txbxContent>
                    <w:p/>
                    <w:p>
                      <w:pPr>
                        <w:ind w:firstLine="1440" w:firstLineChars="600"/>
                        <w:rPr>
                          <w:rFonts w:hint="eastAsia"/>
                        </w:rPr>
                      </w:pPr>
                      <w:r>
                        <w:rPr>
                          <w:rFonts w:hint="eastAsia"/>
                        </w:rPr>
                        <w:t>法定代表人</w:t>
                      </w:r>
                    </w:p>
                    <w:p>
                      <w:r>
                        <w:rPr>
                          <w:rFonts w:hint="eastAsia"/>
                        </w:rPr>
                        <w:t>居民身份证复印件反面复印在此框内</w:t>
                      </w:r>
                    </w:p>
                  </w:txbxContent>
                </v:textbox>
              </v:rect>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-3810</wp:posOffset>
                </wp:positionV>
                <wp:extent cx="2719070" cy="1699260"/>
                <wp:effectExtent l="4445" t="4445" r="19685" b="10795"/>
                <wp:wrapNone/>
                <wp:docPr id="2" name="矩形 2"/>
                <wp:cNvGraphicFramePr/>
                <a:graphic xmlns:a="http://schemas.openxmlformats.org/drawingml/2006/main">
                  <a:graphicData uri="http://schemas.microsoft.com/office/word/2010/wordprocessingShape">
                    <wps:wsp>
                      <wps:cNvSpPr/>
                      <wps:spPr>
                        <a:xfrm>
                          <a:off x="0" y="0"/>
                          <a:ext cx="2719070" cy="169926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ind w:firstLine="1200" w:firstLineChars="500"/>
                              <w:rPr>
                                <w:rFonts w:hint="eastAsia"/>
                              </w:rPr>
                            </w:pPr>
                            <w:r>
                              <w:rPr>
                                <w:rFonts w:hint="eastAsia"/>
                              </w:rPr>
                              <w:t>法定代表人</w:t>
                            </w:r>
                          </w:p>
                          <w:p>
                            <w:r>
                              <w:rPr>
                                <w:rFonts w:hint="eastAsia"/>
                              </w:rPr>
                              <w:t>居民身份证复印件正面复印在此框内</w:t>
                            </w:r>
                          </w:p>
                        </w:txbxContent>
                      </wps:txbx>
                      <wps:bodyPr upright="1"/>
                    </wps:wsp>
                  </a:graphicData>
                </a:graphic>
              </wp:anchor>
            </w:drawing>
          </mc:Choice>
          <mc:Fallback>
            <w:pict>
              <v:rect id="_x0000_s1026" o:spid="_x0000_s1026" o:spt="1" style="position:absolute;left:0pt;margin-left:0.05pt;margin-top:-0.3pt;height:133.8pt;width:214.1pt;z-index:251658240;mso-width-relative:page;mso-height-relative:page;" fillcolor="#FFFFFF" filled="t" stroked="t" coordsize="21600,21600" o:gfxdata="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YT1mk1AAA&#10;AAYBAAAPAAAAAAAAAAEAIAAAACIAAABkcnMvZG93bnJldi54bWxQSwECFAAUAAAACACHTuJAMCFw&#10;CukBAADcAwAADgAAAAAAAAABACAAAAAjAQAAZHJzL2Uyb0RvYy54bWxQSwUGAAAAAAYABgBZAQAA&#10;fgUAAAAA&#10;">
                <v:fill on="t" focussize="0,0"/>
                <v:stroke color="#000000" joinstyle="miter"/>
                <v:imagedata o:title=""/>
                <o:lock v:ext="edit" aspectratio="f"/>
                <v:textbox>
                  <w:txbxContent>
                    <w:p/>
                    <w:p>
                      <w:pPr>
                        <w:ind w:firstLine="1200" w:firstLineChars="500"/>
                        <w:rPr>
                          <w:rFonts w:hint="eastAsia"/>
                        </w:rPr>
                      </w:pPr>
                      <w:r>
                        <w:rPr>
                          <w:rFonts w:hint="eastAsia"/>
                        </w:rPr>
                        <w:t>法定代表人</w:t>
                      </w:r>
                    </w:p>
                    <w:p>
                      <w:r>
                        <w:rPr>
                          <w:rFonts w:hint="eastAsia"/>
                        </w:rPr>
                        <w:t>居民身份证复印件正面复印在此框内</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宋体" w:hAnsi="宋体"/>
        </w:rPr>
      </w:pPr>
      <w:r>
        <w:rPr>
          <w:rFonts w:hint="eastAsia" w:ascii="宋体" w:hAnsi="宋体"/>
        </w:rPr>
        <w:t>格式2</w:t>
      </w:r>
    </w:p>
    <w:p>
      <w:pPr>
        <w:jc w:val="center"/>
        <w:rPr>
          <w:b/>
          <w:sz w:val="32"/>
        </w:rPr>
      </w:pPr>
      <w:r>
        <w:rPr>
          <w:rFonts w:hint="eastAsia"/>
          <w:b/>
          <w:sz w:val="32"/>
        </w:rPr>
        <w:t>法定代表人授权书</w:t>
      </w:r>
    </w:p>
    <w:p>
      <w:pPr>
        <w:jc w:val="center"/>
      </w:pPr>
      <w:r>
        <w:rPr>
          <w:rFonts w:hint="eastAsia"/>
        </w:rPr>
        <w:t>（被授权人参加的，需提供此项）</w:t>
      </w:r>
    </w:p>
    <w:p>
      <w:pPr>
        <w:ind w:firstLine="240" w:firstLineChars="100"/>
        <w:rPr>
          <w:rFonts w:hint="eastAsia" w:ascii="宋体" w:hAnsi="宋体"/>
          <w:u w:val="single"/>
        </w:rPr>
      </w:pPr>
      <w:r>
        <w:rPr>
          <w:rFonts w:hint="eastAsia" w:ascii="宋体" w:hAnsi="宋体"/>
          <w:u w:val="single"/>
        </w:rPr>
        <w:t xml:space="preserve">                    </w:t>
      </w:r>
    </w:p>
    <w:p>
      <w:pPr>
        <w:ind w:firstLine="240" w:firstLineChars="100"/>
        <w:rPr>
          <w:rFonts w:hint="eastAsia" w:ascii="宋体" w:hAnsi="宋体"/>
          <w:u w:val="single"/>
        </w:rPr>
      </w:pPr>
    </w:p>
    <w:p>
      <w:pPr>
        <w:spacing w:line="500" w:lineRule="exact"/>
        <w:ind w:firstLine="480" w:firstLineChars="200"/>
        <w:rPr>
          <w:rFonts w:ascii="宋体" w:hAnsi="宋体"/>
          <w:lang w:val="en-GB"/>
        </w:rPr>
      </w:pPr>
      <w:r>
        <w:rPr>
          <w:rFonts w:hint="eastAsia" w:ascii="宋体" w:hAnsi="宋体"/>
          <w:lang w:val="en-GB"/>
        </w:rPr>
        <w:t>我单位特授权委任：</w:t>
      </w:r>
      <w:r>
        <w:rPr>
          <w:rFonts w:hint="eastAsia" w:ascii="宋体" w:hAnsi="宋体"/>
          <w:u w:val="single"/>
          <w:lang w:val="en-GB"/>
        </w:rPr>
        <w:t xml:space="preserve">     （被授权人姓名），</w:t>
      </w:r>
      <w:r>
        <w:rPr>
          <w:rFonts w:hint="eastAsia" w:ascii="宋体" w:hAnsi="宋体"/>
          <w:lang w:val="en-GB"/>
        </w:rPr>
        <w:t>身份证号码：</w:t>
      </w:r>
      <w:r>
        <w:rPr>
          <w:rFonts w:hint="eastAsia" w:ascii="宋体" w:hAnsi="宋体"/>
          <w:u w:val="single"/>
          <w:lang w:val="en-GB"/>
        </w:rPr>
        <w:t xml:space="preserve">                  </w:t>
      </w:r>
      <w:r>
        <w:rPr>
          <w:rFonts w:hint="eastAsia" w:ascii="宋体" w:hAnsi="宋体"/>
          <w:lang w:val="en-GB"/>
        </w:rPr>
        <w:t>作为我方唯一</w:t>
      </w:r>
      <w:r>
        <w:rPr>
          <w:rFonts w:hint="eastAsia" w:ascii="宋体" w:hAnsi="宋体" w:cs="宋体"/>
          <w:lang w:val="en-GB"/>
        </w:rPr>
        <w:t>全权代表</w:t>
      </w:r>
      <w:r>
        <w:rPr>
          <w:rFonts w:hint="eastAsia" w:ascii="宋体" w:hAnsi="宋体"/>
          <w:lang w:val="en-GB"/>
        </w:rPr>
        <w:t>，亲自出席参与贵方组织的政府采购项目</w:t>
      </w:r>
      <w:r>
        <w:rPr>
          <w:rFonts w:hint="eastAsia" w:ascii="宋体" w:hAnsi="宋体"/>
          <w:lang w:val="en-US" w:eastAsia="zh-CN"/>
        </w:rPr>
        <w:t>询价</w:t>
      </w:r>
      <w:r>
        <w:rPr>
          <w:rFonts w:hint="eastAsia" w:ascii="宋体" w:hAnsi="宋体"/>
          <w:lang w:val="en-GB"/>
        </w:rPr>
        <w:t>，对该代表人所提供、签署的一切文书均视为符合我方的合法利益和真实意愿，我方愿为其投标行为承担全部责任。</w:t>
      </w:r>
    </w:p>
    <w:p>
      <w:pPr>
        <w:ind w:left="1200" w:hanging="1200" w:hangingChars="500"/>
        <w:rPr>
          <w:rFonts w:hint="eastAsia" w:ascii="宋体" w:hAnsi="宋体"/>
          <w:u w:val="single"/>
        </w:rPr>
      </w:pPr>
      <w:r>
        <w:rPr>
          <w:rFonts w:hint="eastAsia" w:ascii="宋体" w:hAnsi="宋体"/>
        </w:rPr>
        <w:t>项目名称：</w:t>
      </w:r>
      <w:r>
        <w:rPr>
          <w:rFonts w:hint="eastAsia" w:ascii="宋体" w:hAnsi="宋体"/>
          <w:u w:val="single"/>
        </w:rPr>
        <w:t xml:space="preserve">                                   </w:t>
      </w:r>
    </w:p>
    <w:p>
      <w:pPr>
        <w:rPr>
          <w:rFonts w:hint="eastAsia" w:ascii="宋体" w:hAnsi="宋体"/>
          <w:highlight w:val="red"/>
          <w:u w:val="single"/>
        </w:rPr>
      </w:pPr>
      <w:r>
        <w:rPr>
          <w:rFonts w:hint="eastAsia" w:ascii="宋体" w:hAnsi="宋体"/>
        </w:rPr>
        <w:t>项目编号：</w:t>
      </w:r>
      <w:r>
        <w:rPr>
          <w:rFonts w:hint="eastAsia" w:ascii="宋体" w:hAnsi="宋体"/>
          <w:u w:val="single"/>
        </w:rPr>
        <w:t xml:space="preserve">                            </w:t>
      </w:r>
    </w:p>
    <w:p>
      <w:pPr>
        <w:spacing w:line="500" w:lineRule="exact"/>
        <w:jc w:val="left"/>
        <w:rPr>
          <w:rFonts w:hint="eastAsia" w:ascii="宋体" w:hAnsi="宋体"/>
          <w:lang w:val="en-GB"/>
        </w:rPr>
      </w:pPr>
      <w:r>
        <w:rPr>
          <w:rFonts w:hint="eastAsia" w:ascii="宋体" w:hAnsi="宋体"/>
        </w:rPr>
        <w:t>被授权人签字：</w:t>
      </w:r>
      <w:r>
        <w:rPr>
          <w:rFonts w:hint="eastAsia" w:ascii="宋体" w:hAnsi="宋体"/>
          <w:u w:val="single"/>
        </w:rPr>
        <w:t xml:space="preserve">            </w:t>
      </w:r>
      <w:r>
        <w:rPr>
          <w:rFonts w:hint="eastAsia" w:ascii="宋体" w:hAnsi="宋体"/>
          <w:u w:val="single"/>
          <w:lang w:val="en-GB"/>
        </w:rPr>
        <w:t xml:space="preserve">   </w:t>
      </w:r>
    </w:p>
    <w:p>
      <w:pPr>
        <w:spacing w:line="500" w:lineRule="exact"/>
        <w:jc w:val="left"/>
        <w:rPr>
          <w:rFonts w:hint="eastAsia" w:ascii="宋体" w:hAnsi="宋体"/>
          <w:u w:val="dotted"/>
          <w:lang w:val="en-GB"/>
        </w:rPr>
      </w:pPr>
      <w:r>
        <w:rPr>
          <w:rFonts w:hint="eastAsia" w:ascii="宋体" w:hAnsi="宋体"/>
          <w:lang w:val="en-GB"/>
        </w:rPr>
        <w:t>联系电话（手机）</w:t>
      </w:r>
      <w:r>
        <w:rPr>
          <w:rFonts w:hint="eastAsia" w:ascii="宋体" w:hAnsi="宋体"/>
          <w:u w:val="single"/>
          <w:lang w:val="en-GB"/>
        </w:rPr>
        <w:t xml:space="preserve">             </w:t>
      </w:r>
    </w:p>
    <w:p>
      <w:pPr>
        <w:spacing w:line="500" w:lineRule="exact"/>
        <w:ind w:left="1080" w:hanging="1080" w:hangingChars="450"/>
        <w:rPr>
          <w:rFonts w:hint="eastAsia" w:ascii="宋体" w:hAnsi="宋体"/>
          <w:lang w:val="en-GB"/>
        </w:rPr>
      </w:pPr>
      <w:r>
        <w:rPr>
          <w:rFonts w:hint="eastAsia" w:ascii="宋体" w:hAnsi="宋体"/>
          <w:lang w:val="en-GB"/>
        </w:rPr>
        <w:t>授权权限：全权代表本单位参与上述项目的</w:t>
      </w:r>
      <w:r>
        <w:rPr>
          <w:rFonts w:hint="eastAsia" w:ascii="宋体" w:hAnsi="宋体"/>
          <w:lang w:val="en-US" w:eastAsia="zh-CN"/>
        </w:rPr>
        <w:t>询价</w:t>
      </w:r>
      <w:r>
        <w:rPr>
          <w:rFonts w:hint="eastAsia" w:ascii="宋体" w:hAnsi="宋体"/>
          <w:lang w:val="en-GB"/>
        </w:rPr>
        <w:t>，负责提供与签署确认一切文书资料，以及向贵方递交的任何补充承诺。</w:t>
      </w:r>
    </w:p>
    <w:p>
      <w:pPr>
        <w:spacing w:line="500" w:lineRule="exact"/>
        <w:ind w:left="1080" w:hanging="1080" w:hangingChars="450"/>
        <w:rPr>
          <w:rFonts w:hint="eastAsia" w:ascii="宋体" w:hAnsi="宋体"/>
          <w:lang w:val="en-GB"/>
        </w:rPr>
      </w:pPr>
      <w:r>
        <w:rPr>
          <w:rFonts w:hint="eastAsia" w:ascii="宋体" w:hAnsi="宋体"/>
          <w:lang w:val="en-GB"/>
        </w:rPr>
        <w:t>有效期限：与本单位</w:t>
      </w:r>
      <w:r>
        <w:rPr>
          <w:rFonts w:hint="eastAsia" w:ascii="宋体" w:hAnsi="宋体" w:cs="宋体"/>
          <w:lang w:val="en-GB"/>
        </w:rPr>
        <w:t>询价采购文件</w:t>
      </w:r>
      <w:r>
        <w:rPr>
          <w:rFonts w:hint="eastAsia" w:ascii="宋体" w:hAnsi="宋体"/>
          <w:lang w:val="en-GB"/>
        </w:rPr>
        <w:t>标注的报价有效期相同，自本单位盖章之日起生效。</w:t>
      </w:r>
    </w:p>
    <w:p>
      <w:pPr>
        <w:spacing w:line="500" w:lineRule="exact"/>
        <w:ind w:left="1747" w:leftChars="728" w:firstLine="3720" w:firstLineChars="1550"/>
        <w:rPr>
          <w:rFonts w:hint="eastAsia" w:ascii="宋体" w:hAnsi="宋体"/>
          <w:lang w:val="en-GB"/>
        </w:rPr>
      </w:pPr>
      <w:r>
        <w:rPr>
          <w:rFonts w:hint="eastAsia" w:ascii="宋体" w:hAnsi="宋体"/>
          <w:lang w:val="en-GB"/>
        </w:rPr>
        <w:t>特此授权证明。</w:t>
      </w:r>
    </w:p>
    <w:p>
      <w:pPr>
        <w:spacing w:line="500" w:lineRule="exact"/>
        <w:ind w:left="1080" w:hanging="1080" w:hangingChars="450"/>
        <w:rPr>
          <w:rFonts w:hint="eastAsia" w:ascii="宋体" w:hAnsi="宋体" w:cs="宋体"/>
          <w:lang w:val="en-GB"/>
        </w:rPr>
      </w:pPr>
      <w:r>
        <w:rPr>
          <w:rFonts w:hint="eastAsia" w:ascii="宋体" w:hAnsi="宋体" w:cs="宋体"/>
          <w:lang w:val="en-GB"/>
        </w:rPr>
        <w:t>供应商名称（公章）：</w:t>
      </w:r>
      <w:r>
        <w:rPr>
          <w:rFonts w:hint="eastAsia" w:ascii="宋体" w:hAnsi="宋体" w:cs="宋体"/>
          <w:u w:val="single"/>
          <w:lang w:val="en-GB"/>
        </w:rPr>
        <w:t xml:space="preserve">       </w:t>
      </w:r>
      <w:r>
        <w:rPr>
          <w:rFonts w:hint="eastAsia" w:ascii="宋体" w:hAnsi="宋体" w:cs="宋体"/>
          <w:lang w:val="en-GB"/>
        </w:rPr>
        <w:t xml:space="preserve">  法定代表人（亲笔签名或签章）：</w:t>
      </w:r>
      <w:r>
        <w:rPr>
          <w:rFonts w:hint="eastAsia" w:ascii="宋体" w:hAnsi="宋体" w:cs="宋体"/>
          <w:u w:val="single"/>
          <w:lang w:val="en-GB"/>
        </w:rPr>
        <w:t xml:space="preserve">            </w:t>
      </w:r>
    </w:p>
    <w:p>
      <w:pPr>
        <w:spacing w:line="400" w:lineRule="exact"/>
        <w:rPr>
          <w:rFonts w:hint="eastAsia" w:ascii="宋体" w:hAnsi="宋体"/>
        </w:rPr>
      </w:pPr>
      <w:r>
        <w:rPr>
          <w:rFonts w:hint="eastAsia" w:ascii="宋体" w:hAnsi="宋体" w:cs="宋体"/>
          <w:lang w:val="en-GB"/>
        </w:rPr>
        <w:t>生 效 日 期 ：</w:t>
      </w:r>
      <w:r>
        <w:rPr>
          <w:rFonts w:hint="eastAsia" w:ascii="宋体" w:hAnsi="宋体" w:cs="宋体"/>
          <w:u w:val="single"/>
          <w:lang w:val="en-GB"/>
        </w:rPr>
        <w:t xml:space="preserve">         </w:t>
      </w:r>
      <w:r>
        <w:rPr>
          <w:rFonts w:hint="eastAsia" w:ascii="宋体" w:hAnsi="宋体" w:cs="宋体"/>
          <w:lang w:val="en-GB"/>
        </w:rPr>
        <w:t xml:space="preserve">年 </w:t>
      </w:r>
      <w:r>
        <w:rPr>
          <w:rFonts w:hint="eastAsia" w:ascii="宋体" w:hAnsi="宋体" w:cs="宋体"/>
          <w:u w:val="single"/>
          <w:lang w:val="en-GB"/>
        </w:rPr>
        <w:t xml:space="preserve">    </w:t>
      </w:r>
      <w:r>
        <w:rPr>
          <w:rFonts w:hint="eastAsia" w:ascii="宋体" w:hAnsi="宋体" w:cs="宋体"/>
          <w:lang w:val="en-GB"/>
        </w:rPr>
        <w:t xml:space="preserve">月 </w:t>
      </w:r>
      <w:r>
        <w:rPr>
          <w:rFonts w:hint="eastAsia" w:ascii="宋体" w:hAnsi="宋体" w:cs="宋体"/>
          <w:u w:val="single"/>
          <w:lang w:val="en-GB"/>
        </w:rPr>
        <w:t xml:space="preserve">    </w:t>
      </w:r>
      <w:r>
        <w:rPr>
          <w:rFonts w:hint="eastAsia" w:ascii="宋体" w:hAnsi="宋体" w:cs="宋体"/>
          <w:lang w:val="en-GB"/>
        </w:rPr>
        <w:t>日。</w:t>
      </w:r>
    </w:p>
    <w:p>
      <w:r>
        <mc:AlternateContent>
          <mc:Choice Requires="wps">
            <w:drawing>
              <wp:anchor distT="0" distB="0" distL="114300" distR="114300" simplePos="0" relativeHeight="251661312" behindDoc="0" locked="0" layoutInCell="1" allowOverlap="1">
                <wp:simplePos x="0" y="0"/>
                <wp:positionH relativeFrom="column">
                  <wp:posOffset>2819400</wp:posOffset>
                </wp:positionH>
                <wp:positionV relativeFrom="paragraph">
                  <wp:posOffset>87630</wp:posOffset>
                </wp:positionV>
                <wp:extent cx="2686050" cy="1668145"/>
                <wp:effectExtent l="4445" t="4445" r="14605" b="22860"/>
                <wp:wrapNone/>
                <wp:docPr id="1" name="矩形 1"/>
                <wp:cNvGraphicFramePr/>
                <a:graphic xmlns:a="http://schemas.openxmlformats.org/drawingml/2006/main">
                  <a:graphicData uri="http://schemas.microsoft.com/office/word/2010/wordprocessingShape">
                    <wps:wsp>
                      <wps:cNvSpPr/>
                      <wps:spPr>
                        <a:xfrm>
                          <a:off x="0" y="0"/>
                          <a:ext cx="2686050" cy="166814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ind w:firstLine="1320" w:firstLineChars="550"/>
                            </w:pPr>
                            <w:r>
                              <w:rPr>
                                <w:rFonts w:hint="eastAsia"/>
                              </w:rPr>
                              <w:t>被授权人</w:t>
                            </w:r>
                          </w:p>
                          <w:p>
                            <w:r>
                              <w:rPr>
                                <w:rFonts w:hint="eastAsia"/>
                              </w:rPr>
                              <w:t>居民身份证复印件反面复印在此框内</w:t>
                            </w:r>
                          </w:p>
                          <w:p/>
                        </w:txbxContent>
                      </wps:txbx>
                      <wps:bodyPr upright="1"/>
                    </wps:wsp>
                  </a:graphicData>
                </a:graphic>
              </wp:anchor>
            </w:drawing>
          </mc:Choice>
          <mc:Fallback>
            <w:pict>
              <v:rect id="_x0000_s1026" o:spid="_x0000_s1026" o:spt="1" style="position:absolute;left:0pt;margin-left:222pt;margin-top:6.9pt;height:131.35pt;width:211.5pt;z-index:251661312;mso-width-relative:page;mso-height-relative:page;" fillcolor="#FFFFFF" filled="t" stroked="t" coordsize="21600,21600" o:gfxdata="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fo0AtgA&#10;AAAKAQAADwAAAAAAAAABACAAAAAiAAAAZHJzL2Rvd25yZXYueG1sUEsBAhQAFAAAAAgAh07iQFfQ&#10;wYnmAQAA3AMAAA4AAAAAAAAAAQAgAAAAJwEAAGRycy9lMm9Eb2MueG1sUEsFBgAAAAAGAAYAWQEA&#10;AH8FAAAAAA==&#10;">
                <v:fill on="t" focussize="0,0"/>
                <v:stroke color="#000000" joinstyle="miter"/>
                <v:imagedata o:title=""/>
                <o:lock v:ext="edit" aspectratio="f"/>
                <v:textbox>
                  <w:txbxContent>
                    <w:p/>
                    <w:p>
                      <w:pPr>
                        <w:ind w:firstLine="1320" w:firstLineChars="550"/>
                      </w:pPr>
                      <w:r>
                        <w:rPr>
                          <w:rFonts w:hint="eastAsia"/>
                        </w:rPr>
                        <w:t>被授权人</w:t>
                      </w:r>
                    </w:p>
                    <w:p>
                      <w:r>
                        <w:rPr>
                          <w:rFonts w:hint="eastAsia"/>
                        </w:rPr>
                        <w:t>居民身份证复印件反面复印在此框内</w:t>
                      </w:r>
                    </w:p>
                    <w:p/>
                  </w:txbxContent>
                </v:textbox>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87630</wp:posOffset>
                </wp:positionV>
                <wp:extent cx="2725420" cy="1668145"/>
                <wp:effectExtent l="4445" t="4445" r="13335" b="22860"/>
                <wp:wrapNone/>
                <wp:docPr id="3" name="矩形 3"/>
                <wp:cNvGraphicFramePr/>
                <a:graphic xmlns:a="http://schemas.openxmlformats.org/drawingml/2006/main">
                  <a:graphicData uri="http://schemas.microsoft.com/office/word/2010/wordprocessingShape">
                    <wps:wsp>
                      <wps:cNvSpPr/>
                      <wps:spPr>
                        <a:xfrm>
                          <a:off x="0" y="0"/>
                          <a:ext cx="2725420" cy="166814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ind w:firstLine="1560" w:firstLineChars="650"/>
                            </w:pPr>
                            <w:r>
                              <w:rPr>
                                <w:rFonts w:hint="eastAsia"/>
                              </w:rPr>
                              <w:t>被授权人</w:t>
                            </w:r>
                          </w:p>
                          <w:p>
                            <w:r>
                              <w:rPr>
                                <w:rFonts w:hint="eastAsia"/>
                              </w:rPr>
                              <w:t>居民身份证复印件正面复印在此框内</w:t>
                            </w:r>
                          </w:p>
                          <w:p/>
                        </w:txbxContent>
                      </wps:txbx>
                      <wps:bodyPr upright="1"/>
                    </wps:wsp>
                  </a:graphicData>
                </a:graphic>
              </wp:anchor>
            </w:drawing>
          </mc:Choice>
          <mc:Fallback>
            <w:pict>
              <v:rect id="_x0000_s1026" o:spid="_x0000_s1026" o:spt="1" style="position:absolute;left:0pt;margin-left:-1.85pt;margin-top:6.9pt;height:131.35pt;width:214.6pt;z-index:251659264;mso-width-relative:page;mso-height-relative:page;" fillcolor="#FFFFFF" filled="t" stroked="t" coordsize="21600,21600" o:gfxdata="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cEhm&#10;2AAAAAkBAAAPAAAAAAAAAAEAIAAAACIAAABkcnMvZG93bnJldi54bWxQSwECFAAUAAAACACHTuJA&#10;LYwFHugBAADcAwAADgAAAAAAAAABACAAAAAnAQAAZHJzL2Uyb0RvYy54bWxQSwUGAAAAAAYABgBZ&#10;AQAAgQUAAAAA&#10;">
                <v:fill on="t" focussize="0,0"/>
                <v:stroke color="#000000" joinstyle="miter"/>
                <v:imagedata o:title=""/>
                <o:lock v:ext="edit" aspectratio="f"/>
                <v:textbox>
                  <w:txbxContent>
                    <w:p/>
                    <w:p>
                      <w:pPr>
                        <w:ind w:firstLine="1560" w:firstLineChars="650"/>
                      </w:pPr>
                      <w:r>
                        <w:rPr>
                          <w:rFonts w:hint="eastAsia"/>
                        </w:rPr>
                        <w:t>被授权人</w:t>
                      </w:r>
                    </w:p>
                    <w:p>
                      <w:r>
                        <w:rPr>
                          <w:rFonts w:hint="eastAsia"/>
                        </w:rPr>
                        <w:t>居民身份证复印件正面复印在此框内</w:t>
                      </w:r>
                    </w:p>
                    <w:p/>
                  </w:txbxContent>
                </v:textbox>
              </v:rect>
            </w:pict>
          </mc:Fallback>
        </mc:AlternateContent>
      </w:r>
    </w:p>
    <w:p/>
    <w:p/>
    <w:p/>
    <w:p/>
    <w:p/>
    <w:p/>
    <w:p>
      <w:pPr>
        <w:rPr>
          <w:rFonts w:hint="eastAsia"/>
        </w:rPr>
      </w:pPr>
    </w:p>
    <w:p>
      <w:pPr>
        <w:rPr>
          <w:rFonts w:hint="eastAsia"/>
        </w:rPr>
      </w:pPr>
    </w:p>
    <w:p>
      <w:pPr>
        <w:rPr>
          <w:rFonts w:hint="eastAsia"/>
        </w:rPr>
      </w:pPr>
    </w:p>
    <w:p>
      <w:pPr>
        <w:pStyle w:val="4"/>
        <w:rPr>
          <w:rFonts w:ascii="宋体" w:hAnsi="宋体"/>
        </w:rPr>
      </w:pPr>
      <w:bookmarkStart w:id="114" w:name="_Toc372968428"/>
      <w:bookmarkStart w:id="115" w:name="_Toc2045"/>
      <w:bookmarkStart w:id="116" w:name="_Toc374977645"/>
      <w:bookmarkStart w:id="117" w:name="_Toc371604612"/>
      <w:r>
        <w:rPr>
          <w:rFonts w:hint="eastAsia" w:ascii="宋体" w:hAnsi="宋体"/>
        </w:rPr>
        <w:t>六、招标代理服务费支付承诺书</w:t>
      </w:r>
      <w:bookmarkEnd w:id="114"/>
      <w:bookmarkEnd w:id="115"/>
      <w:bookmarkEnd w:id="116"/>
      <w:bookmarkEnd w:id="117"/>
    </w:p>
    <w:p>
      <w:pPr>
        <w:ind w:firstLine="240" w:firstLineChars="100"/>
        <w:rPr>
          <w:rFonts w:ascii="宋体" w:hAnsi="宋体"/>
        </w:rPr>
      </w:pPr>
      <w:r>
        <w:rPr>
          <w:rFonts w:hint="eastAsia" w:ascii="Tahoma" w:hAnsi="Tahoma" w:cs="Tahoma"/>
          <w:color w:val="000000"/>
          <w:u w:val="single"/>
        </w:rPr>
        <w:t xml:space="preserve">                    </w:t>
      </w:r>
      <w:r>
        <w:rPr>
          <w:rFonts w:hint="eastAsia" w:ascii="Tahoma" w:hAnsi="Tahoma" w:cs="Tahoma"/>
          <w:color w:val="000000"/>
        </w:rPr>
        <w:t>：</w:t>
      </w:r>
      <w:r>
        <w:rPr>
          <w:rFonts w:hint="eastAsia" w:ascii="宋体" w:hAnsi="宋体"/>
        </w:rPr>
        <w:t>（采购人）</w:t>
      </w:r>
    </w:p>
    <w:p>
      <w:pPr>
        <w:rPr>
          <w:rFonts w:ascii="Tahoma" w:hAnsi="Tahoma" w:cs="Tahoma"/>
          <w:color w:val="000000"/>
        </w:rPr>
      </w:pPr>
      <w:r>
        <w:rPr>
          <w:rFonts w:ascii="Tahoma" w:hAnsi="Tahoma" w:cs="Tahoma"/>
          <w:color w:val="000000"/>
        </w:rPr>
        <w:t xml:space="preserve">    </w:t>
      </w:r>
      <w:r>
        <w:rPr>
          <w:rFonts w:hint="eastAsia" w:ascii="Tahoma" w:hAnsi="Tahoma" w:cs="Tahoma"/>
          <w:color w:val="000000"/>
        </w:rPr>
        <w:t>如果我方在贵公司组织的</w:t>
      </w:r>
      <w:r>
        <w:rPr>
          <w:rFonts w:hint="eastAsia" w:ascii="Tahoma" w:hAnsi="Tahoma" w:cs="Tahoma"/>
          <w:color w:val="000000"/>
          <w:u w:val="single"/>
        </w:rPr>
        <w:t xml:space="preserve">                                  （项目名称）</w:t>
      </w:r>
      <w:r>
        <w:rPr>
          <w:rFonts w:hint="eastAsia" w:ascii="宋体" w:hAnsi="宋体"/>
          <w:color w:val="000000"/>
        </w:rPr>
        <w:t>询价过程中</w:t>
      </w:r>
      <w:r>
        <w:rPr>
          <w:rFonts w:hint="eastAsia" w:ascii="Tahoma" w:hAnsi="Tahoma" w:cs="Tahoma"/>
          <w:color w:val="000000"/>
        </w:rPr>
        <w:t>成交，我方保证在领取《成交通知书》前，按询价采购文件规定向代理公司交纳招标代理服务费</w:t>
      </w:r>
      <w:r>
        <w:rPr>
          <w:rFonts w:hint="eastAsia" w:ascii="Tahoma" w:hAnsi="Tahoma" w:cs="Tahoma"/>
          <w:color w:val="000000"/>
          <w:lang w:eastAsia="zh-CN"/>
        </w:rPr>
        <w:t>（</w:t>
      </w:r>
      <w:r>
        <w:rPr>
          <w:rFonts w:hint="eastAsia" w:ascii="Tahoma" w:hAnsi="Tahoma" w:cs="Tahoma"/>
          <w:color w:val="000000"/>
          <w:lang w:val="en-US" w:eastAsia="zh-CN"/>
        </w:rPr>
        <w:t>中标价</w:t>
      </w:r>
      <w:r>
        <w:rPr>
          <w:rFonts w:hint="default" w:ascii="Arial" w:hAnsi="Arial" w:cs="Arial"/>
          <w:color w:val="000000"/>
          <w:lang w:val="en-US" w:eastAsia="zh-CN"/>
        </w:rPr>
        <w:t>×</w:t>
      </w:r>
      <w:r>
        <w:rPr>
          <w:rFonts w:hint="eastAsia" w:ascii="Arial" w:hAnsi="Arial" w:cs="Arial"/>
          <w:color w:val="000000"/>
          <w:lang w:val="en-US" w:eastAsia="zh-CN"/>
        </w:rPr>
        <w:t>1.5</w:t>
      </w:r>
      <w:r>
        <w:rPr>
          <w:rFonts w:hint="eastAsia" w:ascii="Tahoma" w:hAnsi="Tahoma" w:cs="Tahoma"/>
          <w:color w:val="000000"/>
          <w:lang w:val="en-US" w:eastAsia="zh-CN"/>
        </w:rPr>
        <w:t>%</w:t>
      </w:r>
      <w:r>
        <w:rPr>
          <w:rFonts w:hint="eastAsia" w:ascii="Tahoma" w:hAnsi="Tahoma" w:cs="Tahoma"/>
          <w:color w:val="000000"/>
          <w:lang w:eastAsia="zh-CN"/>
        </w:rPr>
        <w:t>）</w:t>
      </w:r>
      <w:r>
        <w:rPr>
          <w:rFonts w:hint="eastAsia" w:ascii="Tahoma" w:hAnsi="Tahoma" w:cs="Tahoma"/>
          <w:color w:val="000000"/>
        </w:rPr>
        <w:t>。</w:t>
      </w:r>
    </w:p>
    <w:p>
      <w:pPr>
        <w:rPr>
          <w:rFonts w:ascii="Tahoma" w:hAnsi="Tahoma" w:cs="Tahoma"/>
          <w:color w:val="000000"/>
        </w:rPr>
      </w:pPr>
      <w:r>
        <w:rPr>
          <w:rFonts w:ascii="Tahoma" w:hAnsi="Tahoma" w:cs="Tahoma"/>
          <w:color w:val="000000"/>
        </w:rPr>
        <w:t xml:space="preserve">     </w:t>
      </w:r>
      <w:r>
        <w:rPr>
          <w:rFonts w:hint="eastAsia" w:ascii="Tahoma" w:hAnsi="Tahoma" w:cs="Tahoma"/>
          <w:color w:val="000000"/>
        </w:rPr>
        <w:t>如有违约，按自动放弃成交资格处理。</w:t>
      </w:r>
    </w:p>
    <w:p>
      <w:pPr>
        <w:rPr>
          <w:rFonts w:ascii="Tahoma" w:hAnsi="Tahoma" w:cs="Tahoma"/>
          <w:color w:val="000000"/>
        </w:rPr>
      </w:pPr>
    </w:p>
    <w:p>
      <w:pPr>
        <w:rPr>
          <w:rFonts w:ascii="Tahoma" w:hAnsi="Tahoma" w:cs="Tahoma"/>
          <w:color w:val="000000"/>
        </w:rPr>
      </w:pPr>
    </w:p>
    <w:p>
      <w:pPr>
        <w:ind w:firstLine="4440" w:firstLineChars="1850"/>
        <w:rPr>
          <w:rFonts w:ascii="Tahoma" w:hAnsi="Tahoma" w:cs="Tahoma"/>
          <w:color w:val="000000"/>
        </w:rPr>
      </w:pPr>
      <w:r>
        <w:rPr>
          <w:rFonts w:ascii="Tahoma" w:hAnsi="Tahoma" w:cs="Tahoma"/>
          <w:color w:val="000000"/>
        </w:rPr>
        <w:t xml:space="preserve"> </w:t>
      </w:r>
      <w:r>
        <w:rPr>
          <w:rFonts w:hint="eastAsia" w:ascii="Tahoma" w:hAnsi="Tahoma" w:cs="Tahoma"/>
          <w:color w:val="000000"/>
        </w:rPr>
        <w:t>特此承诺！</w:t>
      </w:r>
    </w:p>
    <w:p>
      <w:pPr>
        <w:ind w:left="5371" w:leftChars="2238"/>
        <w:rPr>
          <w:rFonts w:ascii="Tahoma" w:hAnsi="Tahoma" w:cs="Tahoma"/>
          <w:color w:val="000000"/>
        </w:rPr>
      </w:pPr>
    </w:p>
    <w:p>
      <w:pPr>
        <w:ind w:left="5371" w:leftChars="2238"/>
        <w:rPr>
          <w:rFonts w:ascii="Tahoma" w:hAnsi="Tahoma" w:cs="Tahoma"/>
          <w:color w:val="000000"/>
        </w:rPr>
      </w:pPr>
    </w:p>
    <w:p>
      <w:pPr>
        <w:ind w:left="5371" w:leftChars="2238"/>
        <w:rPr>
          <w:rFonts w:ascii="Tahoma" w:hAnsi="Tahoma" w:cs="Tahoma"/>
          <w:color w:val="000000"/>
        </w:rPr>
      </w:pPr>
    </w:p>
    <w:p>
      <w:pPr>
        <w:rPr>
          <w:rFonts w:ascii="Tahoma" w:hAnsi="Tahoma" w:cs="Tahoma"/>
          <w:color w:val="000000"/>
          <w:u w:val="single"/>
        </w:rPr>
      </w:pPr>
      <w:r>
        <w:rPr>
          <w:rFonts w:hint="eastAsia" w:ascii="Tahoma" w:hAnsi="Tahoma" w:cs="Tahoma"/>
          <w:color w:val="000000"/>
        </w:rPr>
        <w:t>供应商名称（盖章）</w:t>
      </w:r>
      <w:r>
        <w:rPr>
          <w:rFonts w:ascii="Tahoma" w:hAnsi="Tahoma" w:cs="Tahoma"/>
          <w:color w:val="000000"/>
          <w:u w:val="single"/>
        </w:rPr>
        <w:t xml:space="preserve">             </w:t>
      </w:r>
      <w:r>
        <w:rPr>
          <w:rFonts w:hint="eastAsia" w:ascii="Tahoma" w:hAnsi="Tahoma" w:cs="Tahoma"/>
          <w:color w:val="000000"/>
          <w:u w:val="single"/>
        </w:rPr>
        <w:t xml:space="preserve">            </w:t>
      </w:r>
      <w:r>
        <w:rPr>
          <w:rFonts w:ascii="Tahoma" w:hAnsi="Tahoma" w:cs="Tahoma"/>
          <w:color w:val="000000"/>
          <w:u w:val="single"/>
        </w:rPr>
        <w:t xml:space="preserve">   </w:t>
      </w:r>
    </w:p>
    <w:p>
      <w:pPr>
        <w:rPr>
          <w:rFonts w:ascii="Tahoma" w:hAnsi="Tahoma" w:cs="Tahoma"/>
          <w:color w:val="000000"/>
          <w:u w:val="single"/>
        </w:rPr>
      </w:pPr>
    </w:p>
    <w:p>
      <w:pPr>
        <w:rPr>
          <w:rFonts w:ascii="Tahoma" w:hAnsi="Tahoma" w:cs="Tahoma"/>
          <w:color w:val="000000"/>
          <w:u w:val="single"/>
        </w:rPr>
      </w:pPr>
      <w:r>
        <w:rPr>
          <w:rFonts w:hint="eastAsia" w:ascii="Tahoma" w:hAnsi="Tahoma" w:cs="Tahoma"/>
          <w:color w:val="000000"/>
        </w:rPr>
        <w:t>法定代表人或授权代表（签字）</w:t>
      </w:r>
      <w:r>
        <w:rPr>
          <w:rFonts w:ascii="Tahoma" w:hAnsi="Tahoma" w:cs="Tahoma"/>
          <w:color w:val="000000"/>
          <w:u w:val="single"/>
        </w:rPr>
        <w:t xml:space="preserve">  </w:t>
      </w:r>
      <w:r>
        <w:rPr>
          <w:rFonts w:hint="eastAsia" w:ascii="Tahoma" w:hAnsi="Tahoma" w:cs="Tahoma"/>
          <w:color w:val="000000"/>
          <w:u w:val="single"/>
        </w:rPr>
        <w:t xml:space="preserve">          </w:t>
      </w:r>
      <w:r>
        <w:rPr>
          <w:rFonts w:ascii="Tahoma" w:hAnsi="Tahoma" w:cs="Tahoma"/>
          <w:color w:val="000000"/>
          <w:u w:val="single"/>
        </w:rPr>
        <w:t xml:space="preserve">      </w:t>
      </w:r>
    </w:p>
    <w:p>
      <w:pPr>
        <w:rPr>
          <w:rFonts w:ascii="Tahoma" w:hAnsi="Tahoma" w:cs="Tahoma"/>
          <w:color w:val="000000"/>
          <w:u w:val="single"/>
        </w:rPr>
      </w:pPr>
    </w:p>
    <w:p>
      <w:pPr>
        <w:rPr>
          <w:rFonts w:hint="eastAsia" w:ascii="宋体" w:hAnsi="宋体" w:cs="宋体"/>
          <w:color w:val="000000"/>
          <w:lang w:val="en-GB"/>
        </w:rPr>
      </w:pPr>
      <w:r>
        <w:rPr>
          <w:rFonts w:hint="eastAsia" w:ascii="Tahoma" w:hAnsi="Tahoma" w:cs="Tahoma"/>
          <w:color w:val="000000"/>
        </w:rPr>
        <w:t>承诺日期：</w:t>
      </w:r>
      <w:r>
        <w:rPr>
          <w:rFonts w:hint="eastAsia" w:ascii="宋体" w:hAnsi="宋体" w:cs="宋体"/>
          <w:color w:val="000000"/>
          <w:u w:val="single"/>
          <w:lang w:val="en-GB"/>
        </w:rPr>
        <w:t xml:space="preserve">         </w:t>
      </w:r>
      <w:r>
        <w:rPr>
          <w:rFonts w:hint="eastAsia" w:ascii="宋体" w:hAnsi="宋体" w:cs="宋体"/>
          <w:color w:val="000000"/>
          <w:lang w:val="en-GB"/>
        </w:rPr>
        <w:t xml:space="preserve">年 </w:t>
      </w:r>
      <w:r>
        <w:rPr>
          <w:rFonts w:hint="eastAsia" w:ascii="宋体" w:hAnsi="宋体" w:cs="宋体"/>
          <w:color w:val="000000"/>
          <w:u w:val="single"/>
          <w:lang w:val="en-GB"/>
        </w:rPr>
        <w:t xml:space="preserve">    </w:t>
      </w:r>
      <w:r>
        <w:rPr>
          <w:rFonts w:hint="eastAsia" w:ascii="宋体" w:hAnsi="宋体" w:cs="宋体"/>
          <w:color w:val="000000"/>
          <w:lang w:val="en-GB"/>
        </w:rPr>
        <w:t xml:space="preserve">月 </w:t>
      </w:r>
      <w:r>
        <w:rPr>
          <w:rFonts w:hint="eastAsia" w:ascii="宋体" w:hAnsi="宋体" w:cs="宋体"/>
          <w:color w:val="000000"/>
          <w:u w:val="single"/>
          <w:lang w:val="en-GB"/>
        </w:rPr>
        <w:t xml:space="preserve">    </w:t>
      </w:r>
      <w:r>
        <w:rPr>
          <w:rFonts w:hint="eastAsia" w:ascii="宋体" w:hAnsi="宋体" w:cs="宋体"/>
          <w:color w:val="000000"/>
          <w:lang w:val="en-GB"/>
        </w:rPr>
        <w:t>日。</w:t>
      </w:r>
    </w:p>
    <w:p>
      <w:pPr>
        <w:rPr>
          <w:rFonts w:hint="eastAsia" w:ascii="宋体" w:hAnsi="宋体" w:cs="宋体"/>
          <w:color w:val="000000"/>
          <w:lang w:val="en-GB"/>
        </w:rPr>
      </w:pPr>
    </w:p>
    <w:p>
      <w:pPr>
        <w:rPr>
          <w:rFonts w:hint="eastAsia"/>
        </w:rPr>
      </w:pPr>
    </w:p>
    <w:p/>
    <w:p>
      <w:pPr>
        <w:pStyle w:val="4"/>
        <w:rPr>
          <w:rFonts w:hint="eastAsia"/>
        </w:rPr>
      </w:pPr>
      <w:bookmarkStart w:id="118" w:name="_Toc332016532"/>
      <w:bookmarkStart w:id="119" w:name="_Toc363482870"/>
      <w:bookmarkStart w:id="120" w:name="_Toc363492850"/>
    </w:p>
    <w:p>
      <w:pPr>
        <w:pStyle w:val="4"/>
        <w:rPr>
          <w:kern w:val="32"/>
        </w:rPr>
      </w:pPr>
      <w:bookmarkStart w:id="121" w:name="_Toc30508"/>
      <w:r>
        <w:rPr>
          <w:rFonts w:hint="eastAsia"/>
          <w:lang w:eastAsia="zh-CN"/>
        </w:rPr>
        <w:t>七</w:t>
      </w:r>
      <w:r>
        <w:rPr>
          <w:rFonts w:hint="eastAsia"/>
          <w:sz w:val="24"/>
          <w:szCs w:val="24"/>
        </w:rPr>
        <w:t>、</w:t>
      </w:r>
      <w:bookmarkEnd w:id="118"/>
      <w:bookmarkStart w:id="122" w:name="_Toc332016533"/>
      <w:r>
        <w:rPr>
          <w:rFonts w:hint="eastAsia"/>
          <w:kern w:val="32"/>
        </w:rPr>
        <w:t>服务承诺</w:t>
      </w:r>
      <w:bookmarkEnd w:id="119"/>
      <w:bookmarkEnd w:id="120"/>
      <w:bookmarkEnd w:id="121"/>
    </w:p>
    <w:p>
      <w:pPr>
        <w:jc w:val="center"/>
        <w:rPr>
          <w:rFonts w:hint="eastAsia" w:ascii="宋体" w:hAnsi="宋体"/>
          <w:bCs/>
          <w:kern w:val="32"/>
        </w:rPr>
      </w:pPr>
      <w:r>
        <w:rPr>
          <w:rFonts w:hint="eastAsia" w:ascii="宋体" w:hAnsi="宋体"/>
          <w:bCs/>
          <w:kern w:val="32"/>
        </w:rPr>
        <w:t>（供应商根据询价采购文件自行编写）</w:t>
      </w:r>
    </w:p>
    <w:p>
      <w:pPr>
        <w:jc w:val="center"/>
        <w:rPr>
          <w:rFonts w:hint="eastAsia" w:ascii="宋体" w:hAnsi="宋体"/>
          <w:bCs/>
          <w:kern w:val="32"/>
        </w:rPr>
      </w:pPr>
    </w:p>
    <w:p>
      <w:pPr>
        <w:jc w:val="center"/>
        <w:rPr>
          <w:rFonts w:hint="eastAsia" w:ascii="宋体" w:hAnsi="宋体"/>
          <w:bCs/>
          <w:kern w:val="32"/>
        </w:rPr>
      </w:pPr>
    </w:p>
    <w:p>
      <w:pPr>
        <w:pStyle w:val="4"/>
        <w:pageBreakBefore/>
        <w:rPr>
          <w:rFonts w:hint="eastAsia"/>
        </w:rPr>
      </w:pPr>
      <w:bookmarkStart w:id="123" w:name="_Toc332016534"/>
      <w:bookmarkStart w:id="124" w:name="_Toc25411"/>
      <w:bookmarkStart w:id="125" w:name="_Toc3051"/>
      <w:bookmarkStart w:id="126" w:name="_Toc363492852"/>
      <w:bookmarkStart w:id="127" w:name="_Toc363482872"/>
      <w:r>
        <w:rPr>
          <w:rFonts w:hint="eastAsia"/>
          <w:lang w:eastAsia="zh-CN"/>
        </w:rPr>
        <w:t>八</w:t>
      </w:r>
      <w:r>
        <w:rPr>
          <w:rFonts w:hint="eastAsia"/>
        </w:rPr>
        <w:t>、</w:t>
      </w:r>
      <w:bookmarkEnd w:id="123"/>
      <w:r>
        <w:rPr>
          <w:rFonts w:hint="eastAsia"/>
          <w:lang w:val="en-US" w:eastAsia="zh-CN"/>
        </w:rPr>
        <w:t>技术服务内容</w:t>
      </w:r>
      <w:r>
        <w:rPr>
          <w:rFonts w:hint="eastAsia"/>
          <w:b/>
          <w:color w:val="000000"/>
        </w:rPr>
        <w:t>偏离</w:t>
      </w:r>
      <w:r>
        <w:rPr>
          <w:rFonts w:hint="eastAsia"/>
        </w:rPr>
        <w:t>表</w:t>
      </w:r>
      <w:bookmarkEnd w:id="124"/>
      <w:bookmarkEnd w:id="125"/>
      <w:bookmarkEnd w:id="126"/>
      <w:bookmarkEnd w:id="127"/>
    </w:p>
    <w:p>
      <w:pPr>
        <w:spacing w:line="500" w:lineRule="exact"/>
        <w:rPr>
          <w:rFonts w:ascii="宋体" w:hAnsi="宋体"/>
          <w:u w:val="single"/>
        </w:rPr>
      </w:pPr>
      <w:r>
        <w:rPr>
          <w:rFonts w:hint="eastAsia" w:ascii="宋体" w:hAnsi="宋体"/>
        </w:rPr>
        <w:t>项目名称：</w:t>
      </w:r>
      <w:r>
        <w:rPr>
          <w:rFonts w:hint="eastAsia" w:ascii="宋体" w:hAnsi="宋体"/>
          <w:u w:val="single"/>
        </w:rPr>
        <w:t xml:space="preserve">                                                      </w:t>
      </w:r>
    </w:p>
    <w:p>
      <w:pPr>
        <w:spacing w:line="500" w:lineRule="exact"/>
        <w:rPr>
          <w:rFonts w:ascii="宋体" w:hAnsi="宋体"/>
          <w:u w:val="single"/>
        </w:rPr>
      </w:pPr>
      <w:r>
        <w:rPr>
          <w:rFonts w:hint="eastAsia" w:ascii="宋体" w:hAnsi="宋体" w:cs="宋体"/>
          <w:kern w:val="0"/>
        </w:rPr>
        <w:t>询价</w:t>
      </w:r>
      <w:r>
        <w:rPr>
          <w:rFonts w:ascii="宋体" w:hAnsi="宋体" w:cs="宋体"/>
          <w:kern w:val="0"/>
        </w:rPr>
        <w:t>文件编号：</w:t>
      </w:r>
      <w:r>
        <w:rPr>
          <w:rFonts w:hint="eastAsia" w:ascii="宋体" w:hAnsi="宋体"/>
          <w:u w:val="single"/>
        </w:rPr>
        <w:t xml:space="preserve">                                              </w:t>
      </w:r>
    </w:p>
    <w:p>
      <w:pPr>
        <w:spacing w:line="500" w:lineRule="exact"/>
        <w:jc w:val="right"/>
        <w:rPr>
          <w:rFonts w:ascii="宋体" w:hAnsi="宋体"/>
        </w:rPr>
      </w:pPr>
    </w:p>
    <w:tbl>
      <w:tblPr>
        <w:tblStyle w:val="13"/>
        <w:tblW w:w="928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81"/>
        <w:gridCol w:w="1519"/>
        <w:gridCol w:w="1725"/>
        <w:gridCol w:w="1785"/>
        <w:gridCol w:w="2175"/>
        <w:gridCol w:w="140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55" w:hRule="atLeast"/>
          <w:jc w:val="center"/>
        </w:trPr>
        <w:tc>
          <w:tcPr>
            <w:tcW w:w="681" w:type="dxa"/>
            <w:vAlign w:val="center"/>
          </w:tcPr>
          <w:p>
            <w:pPr>
              <w:spacing w:line="400" w:lineRule="exact"/>
              <w:jc w:val="center"/>
              <w:rPr>
                <w:rFonts w:ascii="宋体" w:hAnsi="宋体"/>
                <w:b/>
              </w:rPr>
            </w:pPr>
            <w:r>
              <w:rPr>
                <w:rFonts w:hint="eastAsia" w:ascii="宋体" w:hAnsi="宋体"/>
                <w:b/>
              </w:rPr>
              <w:t>序号</w:t>
            </w:r>
          </w:p>
        </w:tc>
        <w:tc>
          <w:tcPr>
            <w:tcW w:w="1519" w:type="dxa"/>
            <w:vAlign w:val="center"/>
          </w:tcPr>
          <w:p>
            <w:pPr>
              <w:spacing w:line="400" w:lineRule="exact"/>
              <w:jc w:val="center"/>
              <w:rPr>
                <w:rFonts w:hint="eastAsia" w:ascii="宋体" w:hAnsi="宋体" w:eastAsia="宋体"/>
                <w:b/>
                <w:lang w:val="en-US" w:eastAsia="zh-CN"/>
              </w:rPr>
            </w:pPr>
            <w:r>
              <w:rPr>
                <w:rFonts w:hint="eastAsia" w:ascii="宋体" w:hAnsi="宋体"/>
                <w:b/>
                <w:lang w:val="en-US" w:eastAsia="zh-CN"/>
              </w:rPr>
              <w:t>服务</w:t>
            </w:r>
          </w:p>
          <w:p>
            <w:pPr>
              <w:spacing w:line="400" w:lineRule="exact"/>
              <w:jc w:val="center"/>
              <w:rPr>
                <w:rFonts w:ascii="宋体" w:hAnsi="宋体"/>
                <w:b/>
              </w:rPr>
            </w:pPr>
            <w:r>
              <w:rPr>
                <w:rFonts w:hint="eastAsia" w:ascii="宋体" w:hAnsi="宋体"/>
                <w:b/>
              </w:rPr>
              <w:t>名称</w:t>
            </w:r>
          </w:p>
        </w:tc>
        <w:tc>
          <w:tcPr>
            <w:tcW w:w="1725" w:type="dxa"/>
            <w:vAlign w:val="center"/>
          </w:tcPr>
          <w:p>
            <w:pPr>
              <w:widowControl/>
              <w:jc w:val="center"/>
              <w:rPr>
                <w:rFonts w:ascii="宋体" w:hAnsi="宋体"/>
                <w:b/>
              </w:rPr>
            </w:pPr>
            <w:r>
              <w:rPr>
                <w:rFonts w:hint="eastAsia" w:ascii="宋体" w:hAnsi="宋体"/>
                <w:b/>
                <w:lang w:val="en-US" w:eastAsia="zh-CN"/>
              </w:rPr>
              <w:t>询价</w:t>
            </w:r>
            <w:r>
              <w:rPr>
                <w:rFonts w:hint="eastAsia" w:ascii="宋体" w:hAnsi="宋体"/>
                <w:b/>
              </w:rPr>
              <w:t>文件</w:t>
            </w:r>
            <w:r>
              <w:rPr>
                <w:rFonts w:hint="eastAsia" w:ascii="宋体" w:hAnsi="宋体"/>
                <w:b/>
                <w:lang w:val="en-US" w:eastAsia="zh-CN"/>
              </w:rPr>
              <w:t>服务内容</w:t>
            </w:r>
            <w:r>
              <w:rPr>
                <w:rFonts w:hint="eastAsia" w:ascii="宋体" w:hAnsi="宋体"/>
                <w:b/>
              </w:rPr>
              <w:t>要求</w:t>
            </w:r>
          </w:p>
        </w:tc>
        <w:tc>
          <w:tcPr>
            <w:tcW w:w="1785" w:type="dxa"/>
            <w:vAlign w:val="center"/>
          </w:tcPr>
          <w:p>
            <w:pPr>
              <w:widowControl/>
              <w:jc w:val="center"/>
              <w:rPr>
                <w:rFonts w:hint="default" w:ascii="宋体" w:hAnsi="宋体"/>
                <w:b/>
                <w:lang w:val="en-US"/>
              </w:rPr>
            </w:pPr>
            <w:r>
              <w:rPr>
                <w:rFonts w:hint="eastAsia" w:ascii="宋体" w:hAnsi="宋体"/>
                <w:b/>
              </w:rPr>
              <w:t>实际</w:t>
            </w:r>
            <w:r>
              <w:rPr>
                <w:rFonts w:hint="eastAsia" w:ascii="宋体" w:hAnsi="宋体"/>
                <w:b/>
                <w:lang w:eastAsia="zh-CN"/>
              </w:rPr>
              <w:t>投标</w:t>
            </w:r>
            <w:r>
              <w:rPr>
                <w:rFonts w:hint="eastAsia" w:ascii="宋体" w:hAnsi="宋体"/>
                <w:b/>
                <w:lang w:val="en-US" w:eastAsia="zh-CN"/>
              </w:rPr>
              <w:t>服务内容</w:t>
            </w:r>
          </w:p>
        </w:tc>
        <w:tc>
          <w:tcPr>
            <w:tcW w:w="2175" w:type="dxa"/>
            <w:vAlign w:val="center"/>
          </w:tcPr>
          <w:p>
            <w:pPr>
              <w:spacing w:line="400" w:lineRule="exact"/>
              <w:jc w:val="center"/>
              <w:rPr>
                <w:rFonts w:ascii="宋体" w:hAnsi="宋体"/>
                <w:b/>
              </w:rPr>
            </w:pPr>
            <w:r>
              <w:rPr>
                <w:rFonts w:hint="eastAsia"/>
                <w:b/>
                <w:color w:val="000000"/>
              </w:rPr>
              <w:t>是否偏离（无偏离/正偏离/负偏离）</w:t>
            </w:r>
          </w:p>
        </w:tc>
        <w:tc>
          <w:tcPr>
            <w:tcW w:w="1404" w:type="dxa"/>
            <w:vAlign w:val="center"/>
          </w:tcPr>
          <w:p>
            <w:pPr>
              <w:spacing w:line="400" w:lineRule="exact"/>
              <w:jc w:val="center"/>
              <w:rPr>
                <w:rFonts w:ascii="宋体" w:hAnsi="宋体"/>
                <w:b/>
              </w:rPr>
            </w:pPr>
            <w:r>
              <w:rPr>
                <w:rFonts w:hint="eastAsia" w:ascii="宋体" w:hAnsi="宋体"/>
                <w:b/>
              </w:rPr>
              <w:t>偏离说明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681" w:type="dxa"/>
            <w:vAlign w:val="center"/>
          </w:tcPr>
          <w:p>
            <w:pPr>
              <w:spacing w:line="400" w:lineRule="exact"/>
              <w:jc w:val="center"/>
              <w:rPr>
                <w:rFonts w:ascii="宋体" w:hAnsi="宋体"/>
              </w:rPr>
            </w:pPr>
            <w:r>
              <w:rPr>
                <w:rFonts w:hint="eastAsia" w:ascii="宋体" w:hAnsi="宋体"/>
              </w:rPr>
              <w:t>1</w:t>
            </w:r>
          </w:p>
        </w:tc>
        <w:tc>
          <w:tcPr>
            <w:tcW w:w="1519" w:type="dxa"/>
            <w:vAlign w:val="center"/>
          </w:tcPr>
          <w:p>
            <w:pPr>
              <w:spacing w:line="400" w:lineRule="exact"/>
              <w:jc w:val="center"/>
              <w:rPr>
                <w:rFonts w:ascii="宋体" w:hAnsi="宋体"/>
              </w:rPr>
            </w:pPr>
          </w:p>
        </w:tc>
        <w:tc>
          <w:tcPr>
            <w:tcW w:w="1725" w:type="dxa"/>
            <w:vAlign w:val="center"/>
          </w:tcPr>
          <w:p>
            <w:pPr>
              <w:spacing w:line="400" w:lineRule="exact"/>
              <w:jc w:val="center"/>
              <w:rPr>
                <w:rFonts w:ascii="宋体" w:hAnsi="宋体"/>
              </w:rPr>
            </w:pPr>
          </w:p>
        </w:tc>
        <w:tc>
          <w:tcPr>
            <w:tcW w:w="1785" w:type="dxa"/>
            <w:vAlign w:val="center"/>
          </w:tcPr>
          <w:p>
            <w:pPr>
              <w:spacing w:line="400" w:lineRule="exact"/>
              <w:jc w:val="center"/>
              <w:rPr>
                <w:rFonts w:ascii="宋体" w:hAnsi="宋体"/>
              </w:rPr>
            </w:pPr>
          </w:p>
        </w:tc>
        <w:tc>
          <w:tcPr>
            <w:tcW w:w="2175" w:type="dxa"/>
            <w:vAlign w:val="center"/>
          </w:tcPr>
          <w:p>
            <w:pPr>
              <w:spacing w:line="400" w:lineRule="exact"/>
              <w:jc w:val="center"/>
              <w:rPr>
                <w:rFonts w:ascii="宋体" w:hAnsi="宋体"/>
              </w:rPr>
            </w:pPr>
          </w:p>
        </w:tc>
        <w:tc>
          <w:tcPr>
            <w:tcW w:w="1404"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681" w:type="dxa"/>
            <w:vAlign w:val="center"/>
          </w:tcPr>
          <w:p>
            <w:pPr>
              <w:spacing w:line="400" w:lineRule="exact"/>
              <w:jc w:val="center"/>
              <w:rPr>
                <w:rFonts w:ascii="宋体" w:hAnsi="宋体"/>
              </w:rPr>
            </w:pPr>
            <w:r>
              <w:rPr>
                <w:rFonts w:hint="eastAsia" w:ascii="宋体" w:hAnsi="宋体"/>
              </w:rPr>
              <w:t>2</w:t>
            </w:r>
          </w:p>
        </w:tc>
        <w:tc>
          <w:tcPr>
            <w:tcW w:w="1519" w:type="dxa"/>
            <w:vAlign w:val="center"/>
          </w:tcPr>
          <w:p>
            <w:pPr>
              <w:spacing w:line="400" w:lineRule="exact"/>
              <w:jc w:val="center"/>
              <w:rPr>
                <w:rFonts w:ascii="宋体" w:hAnsi="宋体"/>
              </w:rPr>
            </w:pPr>
          </w:p>
        </w:tc>
        <w:tc>
          <w:tcPr>
            <w:tcW w:w="1725" w:type="dxa"/>
            <w:vAlign w:val="center"/>
          </w:tcPr>
          <w:p>
            <w:pPr>
              <w:spacing w:line="400" w:lineRule="exact"/>
              <w:jc w:val="center"/>
              <w:rPr>
                <w:rFonts w:ascii="宋体" w:hAnsi="宋体"/>
              </w:rPr>
            </w:pPr>
          </w:p>
        </w:tc>
        <w:tc>
          <w:tcPr>
            <w:tcW w:w="1785" w:type="dxa"/>
            <w:vAlign w:val="center"/>
          </w:tcPr>
          <w:p>
            <w:pPr>
              <w:spacing w:line="400" w:lineRule="exact"/>
              <w:jc w:val="center"/>
              <w:rPr>
                <w:rFonts w:ascii="宋体" w:hAnsi="宋体"/>
              </w:rPr>
            </w:pPr>
          </w:p>
        </w:tc>
        <w:tc>
          <w:tcPr>
            <w:tcW w:w="2175" w:type="dxa"/>
            <w:vAlign w:val="center"/>
          </w:tcPr>
          <w:p>
            <w:pPr>
              <w:spacing w:line="400" w:lineRule="exact"/>
              <w:jc w:val="center"/>
              <w:rPr>
                <w:rFonts w:ascii="宋体" w:hAnsi="宋体"/>
              </w:rPr>
            </w:pPr>
          </w:p>
        </w:tc>
        <w:tc>
          <w:tcPr>
            <w:tcW w:w="1404"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681" w:type="dxa"/>
            <w:vAlign w:val="center"/>
          </w:tcPr>
          <w:p>
            <w:pPr>
              <w:spacing w:line="400" w:lineRule="exact"/>
              <w:jc w:val="center"/>
              <w:rPr>
                <w:rFonts w:ascii="宋体" w:hAnsi="宋体"/>
              </w:rPr>
            </w:pPr>
            <w:r>
              <w:rPr>
                <w:rFonts w:hint="eastAsia" w:ascii="宋体" w:hAnsi="宋体"/>
              </w:rPr>
              <w:t>3</w:t>
            </w:r>
          </w:p>
        </w:tc>
        <w:tc>
          <w:tcPr>
            <w:tcW w:w="1519" w:type="dxa"/>
            <w:vAlign w:val="center"/>
          </w:tcPr>
          <w:p>
            <w:pPr>
              <w:spacing w:line="400" w:lineRule="exact"/>
              <w:jc w:val="center"/>
              <w:rPr>
                <w:rFonts w:ascii="宋体" w:hAnsi="宋体"/>
              </w:rPr>
            </w:pPr>
          </w:p>
        </w:tc>
        <w:tc>
          <w:tcPr>
            <w:tcW w:w="1725" w:type="dxa"/>
            <w:vAlign w:val="center"/>
          </w:tcPr>
          <w:p>
            <w:pPr>
              <w:spacing w:line="400" w:lineRule="exact"/>
              <w:jc w:val="center"/>
              <w:rPr>
                <w:rFonts w:ascii="宋体" w:hAnsi="宋体"/>
              </w:rPr>
            </w:pPr>
          </w:p>
        </w:tc>
        <w:tc>
          <w:tcPr>
            <w:tcW w:w="1785" w:type="dxa"/>
            <w:vAlign w:val="center"/>
          </w:tcPr>
          <w:p>
            <w:pPr>
              <w:spacing w:line="400" w:lineRule="exact"/>
              <w:jc w:val="center"/>
              <w:rPr>
                <w:rFonts w:ascii="宋体" w:hAnsi="宋体"/>
              </w:rPr>
            </w:pPr>
          </w:p>
        </w:tc>
        <w:tc>
          <w:tcPr>
            <w:tcW w:w="2175" w:type="dxa"/>
            <w:vAlign w:val="center"/>
          </w:tcPr>
          <w:p>
            <w:pPr>
              <w:spacing w:line="400" w:lineRule="exact"/>
              <w:jc w:val="center"/>
              <w:rPr>
                <w:rFonts w:ascii="宋体" w:hAnsi="宋体"/>
              </w:rPr>
            </w:pPr>
          </w:p>
        </w:tc>
        <w:tc>
          <w:tcPr>
            <w:tcW w:w="1404"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681" w:type="dxa"/>
            <w:vAlign w:val="center"/>
          </w:tcPr>
          <w:p>
            <w:pPr>
              <w:spacing w:line="400" w:lineRule="exact"/>
              <w:jc w:val="center"/>
              <w:rPr>
                <w:rFonts w:ascii="宋体" w:hAnsi="宋体"/>
              </w:rPr>
            </w:pPr>
            <w:r>
              <w:rPr>
                <w:rFonts w:hint="eastAsia" w:ascii="宋体" w:hAnsi="宋体"/>
              </w:rPr>
              <w:t>4</w:t>
            </w:r>
          </w:p>
        </w:tc>
        <w:tc>
          <w:tcPr>
            <w:tcW w:w="1519" w:type="dxa"/>
            <w:vAlign w:val="center"/>
          </w:tcPr>
          <w:p>
            <w:pPr>
              <w:spacing w:line="400" w:lineRule="exact"/>
              <w:jc w:val="center"/>
              <w:rPr>
                <w:rFonts w:ascii="宋体" w:hAnsi="宋体"/>
              </w:rPr>
            </w:pPr>
          </w:p>
        </w:tc>
        <w:tc>
          <w:tcPr>
            <w:tcW w:w="1725" w:type="dxa"/>
            <w:vAlign w:val="center"/>
          </w:tcPr>
          <w:p>
            <w:pPr>
              <w:spacing w:line="400" w:lineRule="exact"/>
              <w:jc w:val="center"/>
              <w:rPr>
                <w:rFonts w:ascii="宋体" w:hAnsi="宋体"/>
              </w:rPr>
            </w:pPr>
          </w:p>
        </w:tc>
        <w:tc>
          <w:tcPr>
            <w:tcW w:w="1785" w:type="dxa"/>
            <w:vAlign w:val="center"/>
          </w:tcPr>
          <w:p>
            <w:pPr>
              <w:spacing w:line="400" w:lineRule="exact"/>
              <w:jc w:val="center"/>
              <w:rPr>
                <w:rFonts w:ascii="宋体" w:hAnsi="宋体"/>
              </w:rPr>
            </w:pPr>
          </w:p>
        </w:tc>
        <w:tc>
          <w:tcPr>
            <w:tcW w:w="2175" w:type="dxa"/>
            <w:vAlign w:val="center"/>
          </w:tcPr>
          <w:p>
            <w:pPr>
              <w:spacing w:line="400" w:lineRule="exact"/>
              <w:jc w:val="center"/>
              <w:rPr>
                <w:rFonts w:ascii="宋体" w:hAnsi="宋体"/>
              </w:rPr>
            </w:pPr>
          </w:p>
        </w:tc>
        <w:tc>
          <w:tcPr>
            <w:tcW w:w="1404"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681" w:type="dxa"/>
            <w:vAlign w:val="center"/>
          </w:tcPr>
          <w:p>
            <w:pPr>
              <w:spacing w:line="400" w:lineRule="exact"/>
              <w:jc w:val="center"/>
              <w:rPr>
                <w:rFonts w:hint="eastAsia" w:ascii="宋体" w:hAnsi="宋体"/>
              </w:rPr>
            </w:pPr>
            <w:r>
              <w:rPr>
                <w:rFonts w:hint="eastAsia" w:ascii="宋体" w:hAnsi="宋体"/>
              </w:rPr>
              <w:t>5</w:t>
            </w:r>
          </w:p>
        </w:tc>
        <w:tc>
          <w:tcPr>
            <w:tcW w:w="1519" w:type="dxa"/>
            <w:vAlign w:val="center"/>
          </w:tcPr>
          <w:p>
            <w:pPr>
              <w:spacing w:line="400" w:lineRule="exact"/>
              <w:jc w:val="center"/>
              <w:rPr>
                <w:rFonts w:ascii="宋体" w:hAnsi="宋体"/>
              </w:rPr>
            </w:pPr>
          </w:p>
        </w:tc>
        <w:tc>
          <w:tcPr>
            <w:tcW w:w="1725" w:type="dxa"/>
            <w:vAlign w:val="center"/>
          </w:tcPr>
          <w:p>
            <w:pPr>
              <w:spacing w:line="400" w:lineRule="exact"/>
              <w:jc w:val="center"/>
              <w:rPr>
                <w:rFonts w:ascii="宋体" w:hAnsi="宋体"/>
              </w:rPr>
            </w:pPr>
          </w:p>
        </w:tc>
        <w:tc>
          <w:tcPr>
            <w:tcW w:w="1785" w:type="dxa"/>
            <w:vAlign w:val="center"/>
          </w:tcPr>
          <w:p>
            <w:pPr>
              <w:spacing w:line="400" w:lineRule="exact"/>
              <w:jc w:val="center"/>
              <w:rPr>
                <w:rFonts w:ascii="宋体" w:hAnsi="宋体"/>
              </w:rPr>
            </w:pPr>
          </w:p>
        </w:tc>
        <w:tc>
          <w:tcPr>
            <w:tcW w:w="2175" w:type="dxa"/>
            <w:vAlign w:val="center"/>
          </w:tcPr>
          <w:p>
            <w:pPr>
              <w:spacing w:line="400" w:lineRule="exact"/>
              <w:jc w:val="center"/>
              <w:rPr>
                <w:rFonts w:ascii="宋体" w:hAnsi="宋体"/>
              </w:rPr>
            </w:pPr>
          </w:p>
        </w:tc>
        <w:tc>
          <w:tcPr>
            <w:tcW w:w="1404"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681" w:type="dxa"/>
            <w:vAlign w:val="center"/>
          </w:tcPr>
          <w:p>
            <w:pPr>
              <w:spacing w:line="400" w:lineRule="exact"/>
              <w:jc w:val="center"/>
              <w:rPr>
                <w:rFonts w:ascii="宋体" w:hAnsi="宋体"/>
              </w:rPr>
            </w:pPr>
            <w:r>
              <w:rPr>
                <w:rFonts w:ascii="宋体" w:hAnsi="宋体"/>
              </w:rPr>
              <w:t>…</w:t>
            </w:r>
          </w:p>
        </w:tc>
        <w:tc>
          <w:tcPr>
            <w:tcW w:w="1519" w:type="dxa"/>
            <w:vAlign w:val="center"/>
          </w:tcPr>
          <w:p>
            <w:pPr>
              <w:spacing w:line="400" w:lineRule="exact"/>
              <w:jc w:val="center"/>
              <w:rPr>
                <w:rFonts w:ascii="宋体" w:hAnsi="宋体"/>
              </w:rPr>
            </w:pPr>
          </w:p>
        </w:tc>
        <w:tc>
          <w:tcPr>
            <w:tcW w:w="1725" w:type="dxa"/>
            <w:vAlign w:val="center"/>
          </w:tcPr>
          <w:p>
            <w:pPr>
              <w:spacing w:line="400" w:lineRule="exact"/>
              <w:jc w:val="center"/>
              <w:rPr>
                <w:rFonts w:ascii="宋体" w:hAnsi="宋体"/>
              </w:rPr>
            </w:pPr>
          </w:p>
        </w:tc>
        <w:tc>
          <w:tcPr>
            <w:tcW w:w="1785" w:type="dxa"/>
            <w:vAlign w:val="center"/>
          </w:tcPr>
          <w:p>
            <w:pPr>
              <w:spacing w:line="400" w:lineRule="exact"/>
              <w:jc w:val="center"/>
              <w:rPr>
                <w:rFonts w:ascii="宋体" w:hAnsi="宋体"/>
              </w:rPr>
            </w:pPr>
          </w:p>
        </w:tc>
        <w:tc>
          <w:tcPr>
            <w:tcW w:w="2175" w:type="dxa"/>
            <w:vAlign w:val="center"/>
          </w:tcPr>
          <w:p>
            <w:pPr>
              <w:spacing w:line="400" w:lineRule="exact"/>
              <w:jc w:val="center"/>
              <w:rPr>
                <w:rFonts w:ascii="宋体" w:hAnsi="宋体"/>
              </w:rPr>
            </w:pPr>
          </w:p>
        </w:tc>
        <w:tc>
          <w:tcPr>
            <w:tcW w:w="1404" w:type="dxa"/>
            <w:vAlign w:val="center"/>
          </w:tcPr>
          <w:p>
            <w:pPr>
              <w:spacing w:line="400" w:lineRule="exact"/>
              <w:jc w:val="center"/>
              <w:rPr>
                <w:rFonts w:ascii="宋体" w:hAnsi="宋体"/>
              </w:rPr>
            </w:pPr>
          </w:p>
        </w:tc>
      </w:tr>
    </w:tbl>
    <w:p>
      <w:pPr>
        <w:ind w:left="374" w:leftChars="6" w:right="334" w:rightChars="139" w:hanging="360" w:hangingChars="150"/>
        <w:rPr>
          <w:rFonts w:ascii="宋体" w:hAnsi="宋体"/>
          <w:bCs/>
          <w:color w:val="000000"/>
        </w:rPr>
      </w:pPr>
      <w:r>
        <w:rPr>
          <w:rFonts w:hint="eastAsia" w:ascii="宋体" w:hAnsi="宋体"/>
          <w:lang w:val="en-US" w:eastAsia="zh-CN"/>
        </w:rPr>
        <w:t>注意：</w:t>
      </w:r>
      <w:r>
        <w:rPr>
          <w:rFonts w:hint="eastAsia" w:ascii="宋体" w:hAnsi="宋体"/>
          <w:color w:val="000000"/>
        </w:rPr>
        <w:t>供应商根据</w:t>
      </w:r>
      <w:r>
        <w:rPr>
          <w:rFonts w:hint="eastAsia" w:ascii="宋体" w:hAnsi="宋体"/>
          <w:bCs/>
          <w:color w:val="000000"/>
        </w:rPr>
        <w:t>提供</w:t>
      </w:r>
      <w:r>
        <w:rPr>
          <w:rFonts w:hint="eastAsia" w:ascii="宋体" w:hAnsi="宋体"/>
          <w:bCs/>
          <w:color w:val="000000"/>
          <w:lang w:val="en-US" w:eastAsia="zh-CN"/>
        </w:rPr>
        <w:t>服务</w:t>
      </w:r>
      <w:r>
        <w:rPr>
          <w:rFonts w:hint="eastAsia" w:ascii="宋体" w:hAnsi="宋体"/>
          <w:bCs/>
          <w:color w:val="000000"/>
        </w:rPr>
        <w:t>实际情况填写。</w:t>
      </w:r>
    </w:p>
    <w:p>
      <w:pPr>
        <w:spacing w:line="600" w:lineRule="auto"/>
        <w:rPr>
          <w:rFonts w:hint="eastAsia" w:ascii="宋体" w:hAnsi="宋体"/>
        </w:rPr>
      </w:pPr>
    </w:p>
    <w:p>
      <w:pPr>
        <w:spacing w:line="600" w:lineRule="auto"/>
        <w:ind w:firstLine="360" w:firstLineChars="150"/>
        <w:rPr>
          <w:rFonts w:ascii="宋体" w:hAnsi="宋体"/>
        </w:rPr>
      </w:pPr>
      <w:r>
        <w:rPr>
          <w:rFonts w:hint="eastAsia" w:ascii="宋体" w:hAnsi="宋体"/>
        </w:rPr>
        <w:t>供应商名称（盖章）：</w:t>
      </w:r>
      <w:r>
        <w:rPr>
          <w:rFonts w:hint="eastAsia" w:ascii="宋体" w:hAnsi="宋体"/>
          <w:u w:val="single"/>
        </w:rPr>
        <w:t xml:space="preserve">                       </w:t>
      </w:r>
      <w:r>
        <w:rPr>
          <w:rFonts w:hint="eastAsia" w:ascii="宋体" w:hAnsi="宋体"/>
        </w:rPr>
        <w:t xml:space="preserve"> </w:t>
      </w:r>
    </w:p>
    <w:p>
      <w:pPr>
        <w:spacing w:line="600" w:lineRule="auto"/>
        <w:ind w:firstLine="360" w:firstLineChars="150"/>
        <w:rPr>
          <w:rFonts w:ascii="宋体" w:hAnsi="宋体"/>
          <w:u w:val="single"/>
        </w:rPr>
      </w:pPr>
      <w:r>
        <w:rPr>
          <w:rFonts w:hint="eastAsia" w:ascii="宋体" w:hAnsi="宋体"/>
        </w:rPr>
        <w:t>法定代表人或授权代表（签字）：</w:t>
      </w:r>
      <w:r>
        <w:rPr>
          <w:rFonts w:hint="eastAsia" w:ascii="宋体" w:hAnsi="宋体"/>
          <w:u w:val="single"/>
        </w:rPr>
        <w:t xml:space="preserve">                         </w:t>
      </w:r>
    </w:p>
    <w:p>
      <w:pPr>
        <w:spacing w:line="600" w:lineRule="auto"/>
        <w:ind w:firstLine="360" w:firstLineChars="150"/>
        <w:rPr>
          <w:rFonts w:hint="eastAsia" w:ascii="宋体" w:hAnsi="宋体"/>
        </w:rPr>
      </w:pPr>
      <w:r>
        <w:rPr>
          <w:rFonts w:hint="eastAsia" w:ascii="宋体" w:hAnsi="宋体"/>
        </w:rPr>
        <w:t>日期：</w:t>
      </w:r>
      <w:r>
        <w:rPr>
          <w:rFonts w:hint="eastAsia" w:ascii="宋体" w:hAnsi="宋体"/>
          <w:u w:val="single"/>
        </w:rPr>
        <w:t xml:space="preserve">                      </w:t>
      </w:r>
    </w:p>
    <w:p/>
    <w:bookmarkEnd w:id="122"/>
    <w:p>
      <w:pPr>
        <w:jc w:val="center"/>
        <w:rPr>
          <w:rFonts w:hint="eastAsia" w:ascii="宋体" w:hAnsi="宋体"/>
          <w:bCs/>
          <w:kern w:val="32"/>
        </w:rPr>
      </w:pPr>
    </w:p>
    <w:p/>
    <w:p/>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ÂËÎ_GB2312">
    <w:altName w:val="Arial"/>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71971"/>
    <w:multiLevelType w:val="multilevel"/>
    <w:tmpl w:val="4DC71971"/>
    <w:lvl w:ilvl="0" w:tentative="0">
      <w:start w:val="1"/>
      <w:numFmt w:val="decimal"/>
      <w:lvlText w:val="（%1）"/>
      <w:lvlJc w:val="left"/>
      <w:pPr>
        <w:ind w:left="725" w:hanging="720"/>
      </w:pPr>
      <w:rPr>
        <w:rFonts w:hint="default"/>
      </w:rPr>
    </w:lvl>
    <w:lvl w:ilvl="1" w:tentative="0">
      <w:start w:val="1"/>
      <w:numFmt w:val="lowerLetter"/>
      <w:lvlText w:val="%2)"/>
      <w:lvlJc w:val="left"/>
      <w:pPr>
        <w:ind w:left="845" w:hanging="420"/>
      </w:pPr>
    </w:lvl>
    <w:lvl w:ilvl="2" w:tentative="0">
      <w:start w:val="1"/>
      <w:numFmt w:val="lowerRoman"/>
      <w:lvlText w:val="%3."/>
      <w:lvlJc w:val="right"/>
      <w:pPr>
        <w:ind w:left="1265" w:hanging="420"/>
      </w:pPr>
    </w:lvl>
    <w:lvl w:ilvl="3" w:tentative="0">
      <w:start w:val="1"/>
      <w:numFmt w:val="decimal"/>
      <w:lvlText w:val="%4."/>
      <w:lvlJc w:val="left"/>
      <w:pPr>
        <w:ind w:left="1685" w:hanging="420"/>
      </w:pPr>
    </w:lvl>
    <w:lvl w:ilvl="4" w:tentative="0">
      <w:start w:val="1"/>
      <w:numFmt w:val="lowerLetter"/>
      <w:lvlText w:val="%5)"/>
      <w:lvlJc w:val="left"/>
      <w:pPr>
        <w:ind w:left="2105" w:hanging="420"/>
      </w:pPr>
    </w:lvl>
    <w:lvl w:ilvl="5" w:tentative="0">
      <w:start w:val="1"/>
      <w:numFmt w:val="lowerRoman"/>
      <w:lvlText w:val="%6."/>
      <w:lvlJc w:val="right"/>
      <w:pPr>
        <w:ind w:left="2525" w:hanging="420"/>
      </w:pPr>
    </w:lvl>
    <w:lvl w:ilvl="6" w:tentative="0">
      <w:start w:val="1"/>
      <w:numFmt w:val="decimal"/>
      <w:lvlText w:val="%7."/>
      <w:lvlJc w:val="left"/>
      <w:pPr>
        <w:ind w:left="2945" w:hanging="420"/>
      </w:pPr>
    </w:lvl>
    <w:lvl w:ilvl="7" w:tentative="0">
      <w:start w:val="1"/>
      <w:numFmt w:val="lowerLetter"/>
      <w:lvlText w:val="%8)"/>
      <w:lvlJc w:val="left"/>
      <w:pPr>
        <w:ind w:left="3365" w:hanging="420"/>
      </w:pPr>
    </w:lvl>
    <w:lvl w:ilvl="8" w:tentative="0">
      <w:start w:val="1"/>
      <w:numFmt w:val="lowerRoman"/>
      <w:lvlText w:val="%9."/>
      <w:lvlJc w:val="right"/>
      <w:pPr>
        <w:ind w:left="3785" w:hanging="420"/>
      </w:pPr>
    </w:lvl>
  </w:abstractNum>
  <w:abstractNum w:abstractNumId="1">
    <w:nsid w:val="59C39030"/>
    <w:multiLevelType w:val="singleLevel"/>
    <w:tmpl w:val="59C39030"/>
    <w:lvl w:ilvl="0" w:tentative="0">
      <w:start w:val="6"/>
      <w:numFmt w:val="chineseCounting"/>
      <w:suff w:val="space"/>
      <w:lvlText w:val="第%1章"/>
      <w:lvlJc w:val="left"/>
    </w:lvl>
  </w:abstractNum>
  <w:abstractNum w:abstractNumId="2">
    <w:nsid w:val="6265AC89"/>
    <w:multiLevelType w:val="singleLevel"/>
    <w:tmpl w:val="6265AC89"/>
    <w:lvl w:ilvl="0" w:tentative="0">
      <w:start w:val="1"/>
      <w:numFmt w:val="decimal"/>
      <w:suff w:val="nothing"/>
      <w:lvlText w:val="%1、"/>
      <w:lvlJc w:val="left"/>
    </w:lvl>
  </w:abstractNum>
  <w:abstractNum w:abstractNumId="3">
    <w:nsid w:val="6D7C0262"/>
    <w:multiLevelType w:val="multilevel"/>
    <w:tmpl w:val="6D7C026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B56C2"/>
    <w:rsid w:val="005D28B2"/>
    <w:rsid w:val="03C11D82"/>
    <w:rsid w:val="04211CD8"/>
    <w:rsid w:val="046900EB"/>
    <w:rsid w:val="07907D54"/>
    <w:rsid w:val="08B9612C"/>
    <w:rsid w:val="094175A6"/>
    <w:rsid w:val="0B3829FD"/>
    <w:rsid w:val="0D96729A"/>
    <w:rsid w:val="0EDF590E"/>
    <w:rsid w:val="0FD71A34"/>
    <w:rsid w:val="11F230C8"/>
    <w:rsid w:val="12034C71"/>
    <w:rsid w:val="127F003B"/>
    <w:rsid w:val="1898242A"/>
    <w:rsid w:val="1A442B7C"/>
    <w:rsid w:val="1C2C0F23"/>
    <w:rsid w:val="1C520EC7"/>
    <w:rsid w:val="1C85528F"/>
    <w:rsid w:val="1D4A30AA"/>
    <w:rsid w:val="1F8C08FF"/>
    <w:rsid w:val="1FC36EF4"/>
    <w:rsid w:val="20846D92"/>
    <w:rsid w:val="20D90E67"/>
    <w:rsid w:val="21784E23"/>
    <w:rsid w:val="218A16F8"/>
    <w:rsid w:val="218D77AC"/>
    <w:rsid w:val="23C92EC9"/>
    <w:rsid w:val="261A4179"/>
    <w:rsid w:val="26365D5C"/>
    <w:rsid w:val="26D9646E"/>
    <w:rsid w:val="277978A6"/>
    <w:rsid w:val="27DA1FA7"/>
    <w:rsid w:val="284A2E58"/>
    <w:rsid w:val="2AB144D4"/>
    <w:rsid w:val="2D0E504A"/>
    <w:rsid w:val="2E7429D9"/>
    <w:rsid w:val="2EFF4FC3"/>
    <w:rsid w:val="2F2F0023"/>
    <w:rsid w:val="2F7C3291"/>
    <w:rsid w:val="30FA3D2E"/>
    <w:rsid w:val="31B42F23"/>
    <w:rsid w:val="347B56C2"/>
    <w:rsid w:val="356B2000"/>
    <w:rsid w:val="359E154B"/>
    <w:rsid w:val="3D6877A2"/>
    <w:rsid w:val="3EB63B63"/>
    <w:rsid w:val="408C6850"/>
    <w:rsid w:val="415C6AC0"/>
    <w:rsid w:val="42CA63BE"/>
    <w:rsid w:val="453E5FF8"/>
    <w:rsid w:val="45BD3FCC"/>
    <w:rsid w:val="47AF52B8"/>
    <w:rsid w:val="4B96412C"/>
    <w:rsid w:val="50C7143F"/>
    <w:rsid w:val="56084655"/>
    <w:rsid w:val="5824685A"/>
    <w:rsid w:val="5836154D"/>
    <w:rsid w:val="595B05E9"/>
    <w:rsid w:val="59B54698"/>
    <w:rsid w:val="59D46E17"/>
    <w:rsid w:val="5C175C67"/>
    <w:rsid w:val="5E295366"/>
    <w:rsid w:val="615E715B"/>
    <w:rsid w:val="64BA2079"/>
    <w:rsid w:val="6863163C"/>
    <w:rsid w:val="6D535020"/>
    <w:rsid w:val="6DF11AEF"/>
    <w:rsid w:val="718C3730"/>
    <w:rsid w:val="72490A0B"/>
    <w:rsid w:val="729044B1"/>
    <w:rsid w:val="734D4E32"/>
    <w:rsid w:val="76481038"/>
    <w:rsid w:val="76A06751"/>
    <w:rsid w:val="776C5C10"/>
    <w:rsid w:val="79247C2B"/>
    <w:rsid w:val="79E37D81"/>
    <w:rsid w:val="7A851B33"/>
    <w:rsid w:val="7D982E8D"/>
    <w:rsid w:val="7DBE061A"/>
    <w:rsid w:val="7EF02DA1"/>
    <w:rsid w:val="7F737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jc w:val="center"/>
      <w:outlineLvl w:val="0"/>
    </w:pPr>
    <w:rPr>
      <w:rFonts w:ascii="Arial" w:hAnsi="Arial" w:eastAsia="黑体"/>
      <w:b/>
      <w:kern w:val="44"/>
      <w:sz w:val="32"/>
    </w:rPr>
  </w:style>
  <w:style w:type="paragraph" w:styleId="4">
    <w:name w:val="heading 3"/>
    <w:basedOn w:val="1"/>
    <w:next w:val="1"/>
    <w:qFormat/>
    <w:uiPriority w:val="0"/>
    <w:pPr>
      <w:keepNext/>
      <w:keepLines/>
      <w:jc w:val="center"/>
      <w:outlineLvl w:val="2"/>
    </w:pPr>
    <w:rPr>
      <w:b/>
      <w:bCs/>
      <w:sz w:val="28"/>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paragraph" w:styleId="5">
    <w:name w:val="Normal Indent"/>
    <w:basedOn w:val="1"/>
    <w:qFormat/>
    <w:uiPriority w:val="0"/>
    <w:pPr>
      <w:adjustRightInd w:val="0"/>
      <w:spacing w:line="312" w:lineRule="atLeast"/>
      <w:ind w:firstLine="420"/>
      <w:textAlignment w:val="baseline"/>
    </w:pPr>
    <w:rPr>
      <w:kern w:val="0"/>
      <w:szCs w:val="20"/>
    </w:rPr>
  </w:style>
  <w:style w:type="paragraph" w:styleId="6">
    <w:name w:val="Body Text"/>
    <w:basedOn w:val="1"/>
    <w:qFormat/>
    <w:uiPriority w:val="99"/>
    <w:pPr>
      <w:spacing w:after="120"/>
    </w:pPr>
  </w:style>
  <w:style w:type="paragraph" w:styleId="7">
    <w:name w:val="toc 3"/>
    <w:basedOn w:val="1"/>
    <w:next w:val="1"/>
    <w:qFormat/>
    <w:uiPriority w:val="39"/>
    <w:pPr>
      <w:tabs>
        <w:tab w:val="right" w:leader="dot" w:pos="8296"/>
      </w:tabs>
      <w:ind w:left="960" w:leftChars="400"/>
      <w:jc w:val="center"/>
    </w:pPr>
    <w:rPr>
      <w:b/>
    </w:rPr>
  </w:style>
  <w:style w:type="paragraph" w:styleId="8">
    <w:name w:val="Plain Text"/>
    <w:basedOn w:val="1"/>
    <w:qFormat/>
    <w:uiPriority w:val="0"/>
    <w:rPr>
      <w:rFonts w:ascii="宋体" w:hAnsi="Courier New"/>
      <w:szCs w:val="20"/>
    </w:rPr>
  </w:style>
  <w:style w:type="paragraph" w:styleId="9">
    <w:name w:val="footer"/>
    <w:basedOn w:val="1"/>
    <w:qFormat/>
    <w:uiPriority w:val="99"/>
    <w:pPr>
      <w:pBdr>
        <w:top w:val="thinThickSmallGap" w:color="auto" w:sz="12" w:space="1"/>
      </w:pBdr>
      <w:tabs>
        <w:tab w:val="center" w:pos="4153"/>
        <w:tab w:val="right" w:pos="8306"/>
      </w:tabs>
      <w:snapToGrid w:val="0"/>
      <w:jc w:val="left"/>
    </w:pPr>
    <w:rPr>
      <w:sz w:val="18"/>
      <w:szCs w:val="18"/>
    </w:rPr>
  </w:style>
  <w:style w:type="paragraph" w:styleId="10">
    <w:name w:val="toc 1"/>
    <w:basedOn w:val="1"/>
    <w:next w:val="1"/>
    <w:qFormat/>
    <w:uiPriority w:val="39"/>
    <w:pPr>
      <w:tabs>
        <w:tab w:val="right" w:leader="dot" w:pos="8296"/>
      </w:tabs>
      <w:snapToGrid w:val="0"/>
      <w:spacing w:line="276" w:lineRule="auto"/>
    </w:pPr>
    <w:rPr>
      <w:szCs w:val="48"/>
    </w:rPr>
  </w:style>
  <w:style w:type="paragraph" w:styleId="11">
    <w:name w:val="Body Text Indent 3"/>
    <w:basedOn w:val="1"/>
    <w:qFormat/>
    <w:uiPriority w:val="0"/>
    <w:pPr>
      <w:ind w:left="1260" w:leftChars="600"/>
    </w:pPr>
    <w:rPr>
      <w:rFonts w:ascii="宋体" w:hAnsi="宋体"/>
      <w:b/>
      <w:bCs/>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555555"/>
      <w:u w:val="none"/>
    </w:rPr>
  </w:style>
  <w:style w:type="character" w:styleId="17">
    <w:name w:val="Emphasis"/>
    <w:basedOn w:val="15"/>
    <w:qFormat/>
    <w:uiPriority w:val="0"/>
  </w:style>
  <w:style w:type="character" w:styleId="18">
    <w:name w:val="HTML Definition"/>
    <w:basedOn w:val="15"/>
    <w:qFormat/>
    <w:uiPriority w:val="0"/>
  </w:style>
  <w:style w:type="character" w:styleId="19">
    <w:name w:val="HTML Acronym"/>
    <w:basedOn w:val="15"/>
    <w:qFormat/>
    <w:uiPriority w:val="0"/>
  </w:style>
  <w:style w:type="character" w:styleId="20">
    <w:name w:val="HTML Variable"/>
    <w:basedOn w:val="15"/>
    <w:qFormat/>
    <w:uiPriority w:val="0"/>
  </w:style>
  <w:style w:type="character" w:styleId="21">
    <w:name w:val="Hyperlink"/>
    <w:basedOn w:val="15"/>
    <w:qFormat/>
    <w:uiPriority w:val="0"/>
    <w:rPr>
      <w:color w:val="555555"/>
      <w:u w:val="none"/>
    </w:rPr>
  </w:style>
  <w:style w:type="character" w:styleId="22">
    <w:name w:val="HTML Code"/>
    <w:basedOn w:val="15"/>
    <w:qFormat/>
    <w:uiPriority w:val="0"/>
    <w:rPr>
      <w:rFonts w:ascii="Courier New" w:hAnsi="Courier New"/>
      <w:sz w:val="20"/>
    </w:rPr>
  </w:style>
  <w:style w:type="character" w:styleId="23">
    <w:name w:val="HTML Cite"/>
    <w:basedOn w:val="15"/>
    <w:qFormat/>
    <w:uiPriority w:val="0"/>
  </w:style>
  <w:style w:type="paragraph" w:customStyle="1" w:styleId="24">
    <w:name w:val="样式"/>
    <w:qFormat/>
    <w:uiPriority w:val="0"/>
    <w:pPr>
      <w:widowControl w:val="0"/>
      <w:autoSpaceDE w:val="0"/>
      <w:autoSpaceDN w:val="0"/>
      <w:adjustRightInd w:val="0"/>
      <w:spacing w:after="200" w:line="276" w:lineRule="auto"/>
      <w:jc w:val="both"/>
    </w:pPr>
    <w:rPr>
      <w:rFonts w:ascii="宋体" w:hAnsi="宋体" w:eastAsia="宋体" w:cs="宋体"/>
      <w:sz w:val="24"/>
      <w:szCs w:val="24"/>
      <w:lang w:val="en-US" w:eastAsia="en-US" w:bidi="en-US"/>
    </w:rPr>
  </w:style>
  <w:style w:type="paragraph" w:customStyle="1" w:styleId="25">
    <w:name w:val="列出段落"/>
    <w:basedOn w:val="1"/>
    <w:qFormat/>
    <w:uiPriority w:val="34"/>
    <w:pPr>
      <w:widowControl/>
      <w:ind w:left="720"/>
      <w:contextualSpacing/>
    </w:pPr>
    <w:rPr>
      <w:rFonts w:ascii="Calibri" w:hAnsi="Calibri"/>
      <w:kern w:val="0"/>
      <w:sz w:val="22"/>
      <w:szCs w:val="22"/>
      <w:lang w:eastAsia="en-US" w:bidi="en-US"/>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Cs w:val="20"/>
    </w:rPr>
  </w:style>
  <w:style w:type="paragraph" w:customStyle="1" w:styleId="27">
    <w:name w:val="_Style 2"/>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2018-09-19T03:55:00Z</dcterms:created>
  <dc:creator>er</dc:creator>
  <cp:lastModifiedBy>aoc</cp:lastModifiedBy>
  <cp:lastPrinted>2020-03-19T08:45:00Z</cp:lastPrinted>
  <dcterms:modified xsi:type="dcterms:W3CDTF">2020-03-20T07:29:39Z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