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3E6" w:rsidRDefault="00773CC0">
      <w:pPr>
        <w:jc w:val="center"/>
        <w:rPr>
          <w:rFonts w:ascii="仿宋" w:eastAsia="仿宋" w:hAnsi="仿宋"/>
          <w:b/>
          <w:sz w:val="36"/>
          <w:szCs w:val="36"/>
        </w:rPr>
      </w:pPr>
      <w:r>
        <w:rPr>
          <w:rFonts w:ascii="仿宋" w:eastAsia="仿宋" w:hAnsi="仿宋"/>
          <w:b/>
          <w:sz w:val="36"/>
          <w:szCs w:val="36"/>
        </w:rPr>
        <w:t>兰州市红古区</w:t>
      </w:r>
      <w:r w:rsidR="008826FB">
        <w:rPr>
          <w:rFonts w:ascii="仿宋" w:eastAsia="仿宋" w:hAnsi="仿宋"/>
          <w:b/>
          <w:sz w:val="36"/>
          <w:szCs w:val="36"/>
        </w:rPr>
        <w:t>机关事务管理局信息化设备采购</w:t>
      </w:r>
      <w:r>
        <w:rPr>
          <w:rFonts w:ascii="仿宋" w:eastAsia="仿宋" w:hAnsi="仿宋"/>
          <w:b/>
          <w:sz w:val="36"/>
          <w:szCs w:val="36"/>
        </w:rPr>
        <w:t>项目</w:t>
      </w:r>
    </w:p>
    <w:p w:rsidR="00B543E6" w:rsidRDefault="00B543E6">
      <w:pPr>
        <w:jc w:val="center"/>
        <w:rPr>
          <w:rFonts w:ascii="仿宋" w:eastAsia="仿宋" w:hAnsi="仿宋"/>
          <w:b/>
          <w:sz w:val="28"/>
          <w:szCs w:val="28"/>
        </w:rPr>
      </w:pPr>
    </w:p>
    <w:p w:rsidR="00B543E6" w:rsidRDefault="00B543E6">
      <w:pPr>
        <w:jc w:val="center"/>
        <w:rPr>
          <w:rFonts w:ascii="仿宋" w:eastAsia="仿宋" w:hAnsi="仿宋"/>
          <w:b/>
          <w:sz w:val="28"/>
          <w:szCs w:val="28"/>
        </w:rPr>
      </w:pPr>
    </w:p>
    <w:p w:rsidR="00B543E6" w:rsidRDefault="00B543E6">
      <w:pPr>
        <w:jc w:val="center"/>
        <w:rPr>
          <w:rFonts w:ascii="仿宋" w:eastAsia="仿宋" w:hAnsi="仿宋"/>
          <w:b/>
          <w:sz w:val="28"/>
          <w:szCs w:val="28"/>
        </w:rPr>
      </w:pPr>
    </w:p>
    <w:p w:rsidR="00B543E6" w:rsidRPr="00106BF4" w:rsidRDefault="008826FB">
      <w:pPr>
        <w:jc w:val="center"/>
        <w:rPr>
          <w:rFonts w:ascii="仿宋" w:eastAsia="仿宋" w:hAnsi="仿宋"/>
          <w:b/>
          <w:sz w:val="36"/>
          <w:szCs w:val="36"/>
        </w:rPr>
      </w:pPr>
      <w:r>
        <w:rPr>
          <w:rFonts w:ascii="仿宋" w:eastAsia="仿宋" w:hAnsi="仿宋" w:hint="eastAsia"/>
          <w:b/>
          <w:sz w:val="36"/>
          <w:szCs w:val="36"/>
        </w:rPr>
        <w:t>项目编号：310005JH003号</w:t>
      </w:r>
    </w:p>
    <w:p w:rsidR="00B543E6" w:rsidRDefault="00B543E6">
      <w:pPr>
        <w:widowControl/>
        <w:spacing w:line="360" w:lineRule="auto"/>
        <w:jc w:val="center"/>
        <w:rPr>
          <w:rFonts w:ascii="宋体" w:hAnsi="宋体"/>
          <w:b/>
          <w:color w:val="000000"/>
          <w:kern w:val="0"/>
          <w:sz w:val="84"/>
          <w:szCs w:val="84"/>
        </w:rPr>
      </w:pPr>
    </w:p>
    <w:p w:rsidR="00B543E6" w:rsidRDefault="00B543E6">
      <w:pPr>
        <w:widowControl/>
        <w:spacing w:line="360" w:lineRule="auto"/>
        <w:jc w:val="center"/>
        <w:rPr>
          <w:rFonts w:ascii="宋体" w:hAnsi="宋体"/>
          <w:b/>
          <w:color w:val="000000"/>
          <w:kern w:val="0"/>
          <w:sz w:val="72"/>
          <w:szCs w:val="72"/>
        </w:rPr>
      </w:pPr>
    </w:p>
    <w:p w:rsidR="00B543E6" w:rsidRDefault="00773CC0">
      <w:pPr>
        <w:widowControl/>
        <w:spacing w:line="360" w:lineRule="auto"/>
        <w:jc w:val="center"/>
        <w:rPr>
          <w:rFonts w:ascii="宋体" w:hAnsi="宋体"/>
          <w:b/>
          <w:color w:val="000000"/>
          <w:kern w:val="0"/>
          <w:sz w:val="72"/>
          <w:szCs w:val="72"/>
        </w:rPr>
      </w:pPr>
      <w:r>
        <w:rPr>
          <w:rFonts w:ascii="宋体" w:hAnsi="宋体" w:hint="eastAsia"/>
          <w:b/>
          <w:color w:val="000000"/>
          <w:kern w:val="0"/>
          <w:sz w:val="72"/>
          <w:szCs w:val="72"/>
        </w:rPr>
        <w:t>竞争性磋商文件</w:t>
      </w:r>
    </w:p>
    <w:p w:rsidR="00B543E6" w:rsidRDefault="00B543E6">
      <w:pPr>
        <w:widowControl/>
        <w:spacing w:line="360" w:lineRule="auto"/>
        <w:ind w:firstLineChars="350" w:firstLine="984"/>
        <w:jc w:val="left"/>
        <w:rPr>
          <w:rFonts w:ascii="仿宋" w:eastAsia="仿宋" w:hAnsi="仿宋"/>
          <w:b/>
          <w:color w:val="000000"/>
          <w:kern w:val="0"/>
          <w:sz w:val="28"/>
          <w:szCs w:val="28"/>
        </w:rPr>
      </w:pPr>
    </w:p>
    <w:p w:rsidR="00B543E6" w:rsidRDefault="00B543E6">
      <w:pPr>
        <w:widowControl/>
        <w:spacing w:line="360" w:lineRule="auto"/>
        <w:ind w:firstLineChars="350" w:firstLine="984"/>
        <w:jc w:val="left"/>
        <w:rPr>
          <w:rFonts w:ascii="仿宋" w:eastAsia="仿宋" w:hAnsi="仿宋"/>
          <w:b/>
          <w:color w:val="000000"/>
          <w:kern w:val="0"/>
          <w:sz w:val="28"/>
          <w:szCs w:val="28"/>
        </w:rPr>
      </w:pPr>
    </w:p>
    <w:p w:rsidR="00B543E6" w:rsidRDefault="00B543E6">
      <w:pPr>
        <w:widowControl/>
        <w:spacing w:line="360" w:lineRule="auto"/>
        <w:ind w:firstLineChars="350" w:firstLine="984"/>
        <w:jc w:val="left"/>
        <w:rPr>
          <w:rFonts w:ascii="仿宋" w:eastAsia="仿宋" w:hAnsi="仿宋"/>
          <w:b/>
          <w:color w:val="000000"/>
          <w:kern w:val="0"/>
          <w:sz w:val="28"/>
          <w:szCs w:val="28"/>
        </w:rPr>
      </w:pPr>
    </w:p>
    <w:p w:rsidR="00B543E6" w:rsidRDefault="00B543E6">
      <w:pPr>
        <w:widowControl/>
        <w:spacing w:line="360" w:lineRule="auto"/>
        <w:ind w:firstLineChars="350" w:firstLine="984"/>
        <w:jc w:val="left"/>
        <w:rPr>
          <w:rFonts w:ascii="仿宋" w:eastAsia="仿宋" w:hAnsi="仿宋"/>
          <w:b/>
          <w:color w:val="000000"/>
          <w:kern w:val="0"/>
          <w:sz w:val="28"/>
          <w:szCs w:val="28"/>
        </w:rPr>
      </w:pPr>
    </w:p>
    <w:p w:rsidR="00B543E6" w:rsidRDefault="00B543E6">
      <w:pPr>
        <w:widowControl/>
        <w:spacing w:line="360" w:lineRule="auto"/>
        <w:ind w:firstLineChars="350" w:firstLine="984"/>
        <w:jc w:val="left"/>
        <w:rPr>
          <w:rFonts w:ascii="仿宋" w:eastAsia="仿宋" w:hAnsi="仿宋"/>
          <w:b/>
          <w:color w:val="000000"/>
          <w:kern w:val="0"/>
          <w:sz w:val="28"/>
          <w:szCs w:val="28"/>
        </w:rPr>
      </w:pPr>
    </w:p>
    <w:p w:rsidR="00B543E6" w:rsidRDefault="00B543E6">
      <w:pPr>
        <w:widowControl/>
        <w:spacing w:line="360" w:lineRule="auto"/>
        <w:ind w:firstLineChars="350" w:firstLine="984"/>
        <w:jc w:val="left"/>
        <w:rPr>
          <w:rFonts w:ascii="仿宋" w:eastAsia="仿宋" w:hAnsi="仿宋"/>
          <w:b/>
          <w:color w:val="000000"/>
          <w:kern w:val="0"/>
          <w:sz w:val="28"/>
          <w:szCs w:val="28"/>
        </w:rPr>
      </w:pPr>
    </w:p>
    <w:p w:rsidR="00B543E6" w:rsidRPr="00106BF4" w:rsidRDefault="00106BF4" w:rsidP="008826FB">
      <w:pPr>
        <w:widowControl/>
        <w:spacing w:line="360" w:lineRule="auto"/>
        <w:ind w:firstLineChars="98" w:firstLine="354"/>
        <w:rPr>
          <w:rFonts w:ascii="仿宋" w:eastAsia="仿宋" w:hAnsi="仿宋"/>
          <w:b/>
          <w:color w:val="000000"/>
          <w:kern w:val="0"/>
          <w:sz w:val="36"/>
          <w:szCs w:val="36"/>
        </w:rPr>
      </w:pPr>
      <w:r>
        <w:rPr>
          <w:rFonts w:ascii="仿宋" w:eastAsia="仿宋" w:hAnsi="仿宋" w:hint="eastAsia"/>
          <w:b/>
          <w:color w:val="000000"/>
          <w:kern w:val="0"/>
          <w:sz w:val="36"/>
          <w:szCs w:val="36"/>
        </w:rPr>
        <w:t>采购</w:t>
      </w:r>
      <w:r w:rsidR="00773CC0" w:rsidRPr="00106BF4">
        <w:rPr>
          <w:rFonts w:ascii="仿宋" w:eastAsia="仿宋" w:hAnsi="仿宋" w:hint="eastAsia"/>
          <w:b/>
          <w:color w:val="000000"/>
          <w:kern w:val="0"/>
          <w:sz w:val="36"/>
          <w:szCs w:val="36"/>
        </w:rPr>
        <w:t xml:space="preserve"> 人：兰州市红古区</w:t>
      </w:r>
      <w:r w:rsidR="008826FB">
        <w:rPr>
          <w:rFonts w:ascii="仿宋" w:eastAsia="仿宋" w:hAnsi="仿宋" w:hint="eastAsia"/>
          <w:b/>
          <w:color w:val="000000"/>
          <w:kern w:val="0"/>
          <w:sz w:val="36"/>
          <w:szCs w:val="36"/>
        </w:rPr>
        <w:t>机关事务管理局</w:t>
      </w:r>
    </w:p>
    <w:p w:rsidR="00B543E6" w:rsidRPr="00106BF4" w:rsidRDefault="00773CC0" w:rsidP="00106BF4">
      <w:pPr>
        <w:widowControl/>
        <w:spacing w:line="360" w:lineRule="auto"/>
        <w:jc w:val="center"/>
        <w:rPr>
          <w:rFonts w:ascii="仿宋" w:eastAsia="仿宋" w:hAnsi="仿宋"/>
          <w:b/>
          <w:color w:val="000000"/>
          <w:kern w:val="0"/>
          <w:sz w:val="36"/>
          <w:szCs w:val="36"/>
        </w:rPr>
      </w:pPr>
      <w:r w:rsidRPr="00106BF4">
        <w:rPr>
          <w:rFonts w:ascii="仿宋" w:eastAsia="仿宋" w:hAnsi="仿宋" w:hint="eastAsia"/>
          <w:b/>
          <w:color w:val="000000"/>
          <w:kern w:val="0"/>
          <w:sz w:val="36"/>
          <w:szCs w:val="36"/>
        </w:rPr>
        <w:t>代理</w:t>
      </w:r>
      <w:r w:rsidR="00106BF4">
        <w:rPr>
          <w:rFonts w:ascii="仿宋" w:eastAsia="仿宋" w:hAnsi="仿宋" w:hint="eastAsia"/>
          <w:b/>
          <w:color w:val="000000"/>
          <w:kern w:val="0"/>
          <w:sz w:val="36"/>
          <w:szCs w:val="36"/>
        </w:rPr>
        <w:t>机构</w:t>
      </w:r>
      <w:r w:rsidRPr="00106BF4">
        <w:rPr>
          <w:rFonts w:ascii="仿宋" w:eastAsia="仿宋" w:hAnsi="仿宋" w:hint="eastAsia"/>
          <w:b/>
          <w:color w:val="000000"/>
          <w:kern w:val="0"/>
          <w:sz w:val="36"/>
          <w:szCs w:val="36"/>
        </w:rPr>
        <w:t>：</w:t>
      </w:r>
      <w:bookmarkStart w:id="0" w:name="_Hlk4081727"/>
      <w:r w:rsidRPr="00106BF4">
        <w:rPr>
          <w:rFonts w:ascii="仿宋" w:eastAsia="仿宋" w:hAnsi="仿宋" w:hint="eastAsia"/>
          <w:b/>
          <w:color w:val="000000"/>
          <w:kern w:val="0"/>
          <w:sz w:val="36"/>
          <w:szCs w:val="36"/>
        </w:rPr>
        <w:t>兰州市公共资源交易中心红古分中心</w:t>
      </w:r>
      <w:bookmarkEnd w:id="0"/>
    </w:p>
    <w:p w:rsidR="00B543E6" w:rsidRDefault="00B543E6">
      <w:pPr>
        <w:widowControl/>
        <w:spacing w:line="360" w:lineRule="auto"/>
        <w:jc w:val="left"/>
        <w:rPr>
          <w:rFonts w:ascii="宋体" w:hAnsi="宋体"/>
          <w:color w:val="000000"/>
          <w:kern w:val="0"/>
          <w:sz w:val="36"/>
          <w:szCs w:val="36"/>
        </w:rPr>
      </w:pPr>
    </w:p>
    <w:p w:rsidR="00B543E6" w:rsidRDefault="00773CC0">
      <w:pPr>
        <w:widowControl/>
        <w:snapToGrid w:val="0"/>
        <w:spacing w:line="432" w:lineRule="auto"/>
        <w:jc w:val="center"/>
        <w:rPr>
          <w:rFonts w:ascii="宋体" w:hAnsi="宋体" w:cs="楷体_GB2312"/>
          <w:b/>
          <w:color w:val="000000"/>
          <w:kern w:val="0"/>
          <w:sz w:val="36"/>
          <w:szCs w:val="36"/>
        </w:rPr>
      </w:pPr>
      <w:r>
        <w:rPr>
          <w:rFonts w:ascii="宋体" w:hAnsi="宋体" w:hint="eastAsia"/>
          <w:b/>
          <w:color w:val="000000"/>
          <w:kern w:val="0"/>
          <w:sz w:val="36"/>
          <w:szCs w:val="36"/>
        </w:rPr>
        <w:t>二</w:t>
      </w:r>
      <w:r>
        <w:rPr>
          <w:rFonts w:ascii="宋体" w:hAnsi="宋体" w:cs="宋体" w:hint="eastAsia"/>
          <w:b/>
          <w:color w:val="000000"/>
          <w:kern w:val="0"/>
          <w:sz w:val="36"/>
          <w:szCs w:val="36"/>
        </w:rPr>
        <w:t>〇</w:t>
      </w:r>
      <w:r>
        <w:rPr>
          <w:rFonts w:ascii="宋体" w:hAnsi="宋体" w:hint="eastAsia"/>
          <w:b/>
          <w:color w:val="000000"/>
          <w:kern w:val="0"/>
          <w:sz w:val="36"/>
          <w:szCs w:val="36"/>
        </w:rPr>
        <w:t>二</w:t>
      </w:r>
      <w:r w:rsidR="0055318F">
        <w:rPr>
          <w:rFonts w:ascii="宋体" w:hAnsi="宋体" w:cs="宋体" w:hint="eastAsia"/>
          <w:b/>
          <w:color w:val="000000"/>
          <w:kern w:val="0"/>
          <w:sz w:val="36"/>
          <w:szCs w:val="36"/>
        </w:rPr>
        <w:t>一</w:t>
      </w:r>
      <w:r>
        <w:rPr>
          <w:rFonts w:ascii="宋体" w:hAnsi="宋体" w:cs="楷体_GB2312" w:hint="eastAsia"/>
          <w:b/>
          <w:color w:val="000000"/>
          <w:kern w:val="0"/>
          <w:sz w:val="36"/>
          <w:szCs w:val="36"/>
        </w:rPr>
        <w:t>年</w:t>
      </w:r>
      <w:r w:rsidR="008826FB">
        <w:rPr>
          <w:rFonts w:ascii="宋体" w:hAnsi="宋体" w:cs="楷体_GB2312" w:hint="eastAsia"/>
          <w:b/>
          <w:color w:val="000000" w:themeColor="text1"/>
          <w:kern w:val="0"/>
          <w:sz w:val="36"/>
          <w:szCs w:val="36"/>
        </w:rPr>
        <w:t>一</w:t>
      </w:r>
      <w:r>
        <w:rPr>
          <w:rFonts w:ascii="宋体" w:hAnsi="宋体" w:cs="楷体_GB2312" w:hint="eastAsia"/>
          <w:b/>
          <w:color w:val="000000"/>
          <w:kern w:val="0"/>
          <w:sz w:val="36"/>
          <w:szCs w:val="36"/>
        </w:rPr>
        <w:t>月</w:t>
      </w:r>
    </w:p>
    <w:p w:rsidR="00B543E6" w:rsidRDefault="00B543E6">
      <w:pPr>
        <w:jc w:val="center"/>
      </w:pPr>
    </w:p>
    <w:p w:rsidR="00B543E6" w:rsidRDefault="00B543E6">
      <w:pPr>
        <w:jc w:val="center"/>
      </w:pPr>
    </w:p>
    <w:p w:rsidR="00B543E6" w:rsidRDefault="00B543E6">
      <w:pPr>
        <w:jc w:val="center"/>
      </w:pPr>
    </w:p>
    <w:p w:rsidR="00B543E6" w:rsidRDefault="00B543E6">
      <w:pPr>
        <w:jc w:val="center"/>
      </w:pPr>
    </w:p>
    <w:p w:rsidR="00B543E6" w:rsidRDefault="00B543E6">
      <w:pPr>
        <w:autoSpaceDE w:val="0"/>
        <w:autoSpaceDN w:val="0"/>
        <w:adjustRightInd w:val="0"/>
        <w:snapToGrid w:val="0"/>
        <w:spacing w:line="360" w:lineRule="auto"/>
        <w:jc w:val="center"/>
        <w:rPr>
          <w:rFonts w:ascii="宋体" w:hAnsi="宋体" w:cs="宋体"/>
          <w:b/>
          <w:bCs/>
          <w:color w:val="000000"/>
          <w:sz w:val="48"/>
          <w:szCs w:val="48"/>
          <w:lang w:val="zh-CN"/>
        </w:rPr>
      </w:pPr>
    </w:p>
    <w:p w:rsidR="00B543E6" w:rsidRDefault="00773CC0">
      <w:pPr>
        <w:autoSpaceDE w:val="0"/>
        <w:autoSpaceDN w:val="0"/>
        <w:adjustRightInd w:val="0"/>
        <w:snapToGrid w:val="0"/>
        <w:spacing w:line="360" w:lineRule="auto"/>
        <w:jc w:val="center"/>
        <w:rPr>
          <w:rFonts w:ascii="宋体" w:hAnsi="宋体" w:cs="宋体"/>
          <w:b/>
          <w:bCs/>
          <w:color w:val="000000"/>
          <w:sz w:val="48"/>
          <w:szCs w:val="48"/>
        </w:rPr>
      </w:pPr>
      <w:r>
        <w:rPr>
          <w:rFonts w:ascii="宋体" w:hAnsi="宋体" w:cs="宋体" w:hint="eastAsia"/>
          <w:b/>
          <w:bCs/>
          <w:color w:val="000000"/>
          <w:sz w:val="48"/>
          <w:szCs w:val="48"/>
          <w:lang w:val="zh-CN"/>
        </w:rPr>
        <w:t>目录</w:t>
      </w:r>
    </w:p>
    <w:p w:rsidR="00B543E6" w:rsidRPr="00532391" w:rsidRDefault="00536678">
      <w:pPr>
        <w:widowControl/>
        <w:tabs>
          <w:tab w:val="right" w:leader="dot" w:pos="8296"/>
        </w:tabs>
        <w:spacing w:before="240" w:after="120"/>
        <w:jc w:val="left"/>
        <w:rPr>
          <w:rFonts w:eastAsia="Calibri"/>
          <w:color w:val="000000" w:themeColor="text1"/>
          <w:kern w:val="0"/>
          <w:szCs w:val="21"/>
        </w:rPr>
      </w:pPr>
      <w:r>
        <w:rPr>
          <w:rFonts w:ascii="宋体" w:hAnsi="宋体"/>
          <w:color w:val="000000"/>
          <w:kern w:val="0"/>
          <w:szCs w:val="21"/>
        </w:rPr>
        <w:fldChar w:fldCharType="begin"/>
      </w:r>
      <w:r w:rsidR="00773CC0">
        <w:rPr>
          <w:rFonts w:eastAsia="Calibri"/>
          <w:b/>
          <w:color w:val="000000"/>
          <w:kern w:val="0"/>
          <w:sz w:val="20"/>
        </w:rPr>
        <w:instrText>TOC</w:instrText>
      </w:r>
      <w:r w:rsidRPr="00536678">
        <w:rPr>
          <w:rFonts w:eastAsia="Calibri"/>
          <w:b/>
          <w:color w:val="000000"/>
          <w:kern w:val="0"/>
          <w:sz w:val="20"/>
        </w:rPr>
        <w:fldChar w:fldCharType="separate"/>
      </w:r>
      <w:hyperlink w:anchor="_Toc480815151">
        <w:r w:rsidR="00773CC0" w:rsidRPr="00532391">
          <w:rPr>
            <w:rFonts w:ascii="宋体" w:hAnsi="宋体"/>
            <w:b/>
            <w:color w:val="000000" w:themeColor="text1"/>
            <w:kern w:val="0"/>
            <w:sz w:val="20"/>
          </w:rPr>
          <w:t>目  录</w:t>
        </w:r>
        <w:r w:rsidR="00773CC0" w:rsidRPr="00532391">
          <w:rPr>
            <w:rFonts w:eastAsia="Calibri"/>
            <w:b/>
            <w:color w:val="000000" w:themeColor="text1"/>
            <w:kern w:val="0"/>
            <w:sz w:val="20"/>
          </w:rPr>
          <w:tab/>
        </w:r>
      </w:hyperlink>
      <w:r w:rsidR="00773CC0" w:rsidRPr="00532391">
        <w:rPr>
          <w:rFonts w:ascii="等线" w:eastAsia="等线" w:hAnsi="等线" w:hint="eastAsia"/>
          <w:b/>
          <w:color w:val="000000" w:themeColor="text1"/>
          <w:kern w:val="0"/>
          <w:sz w:val="20"/>
        </w:rPr>
        <w:t>2</w:t>
      </w:r>
    </w:p>
    <w:p w:rsidR="00B543E6" w:rsidRPr="00532391" w:rsidRDefault="00536678">
      <w:pPr>
        <w:widowControl/>
        <w:tabs>
          <w:tab w:val="right" w:leader="dot" w:pos="8296"/>
        </w:tabs>
        <w:spacing w:before="240" w:after="120"/>
        <w:jc w:val="left"/>
        <w:rPr>
          <w:rFonts w:eastAsia="Calibri"/>
          <w:color w:val="000000" w:themeColor="text1"/>
          <w:kern w:val="0"/>
          <w:szCs w:val="21"/>
        </w:rPr>
      </w:pPr>
      <w:hyperlink w:anchor="_Toc480815152">
        <w:r w:rsidR="00773CC0" w:rsidRPr="00532391">
          <w:rPr>
            <w:rFonts w:ascii="宋体" w:hAnsi="宋体"/>
            <w:b/>
            <w:color w:val="000000" w:themeColor="text1"/>
            <w:kern w:val="0"/>
            <w:sz w:val="20"/>
          </w:rPr>
          <w:t>第一部分  竞争性磋商公告</w:t>
        </w:r>
        <w:r w:rsidR="00773CC0" w:rsidRPr="00532391">
          <w:rPr>
            <w:rFonts w:eastAsia="Calibri"/>
            <w:b/>
            <w:color w:val="000000" w:themeColor="text1"/>
            <w:kern w:val="0"/>
            <w:sz w:val="20"/>
          </w:rPr>
          <w:tab/>
        </w:r>
        <w:r w:rsidR="00773CC0" w:rsidRPr="00532391">
          <w:rPr>
            <w:rFonts w:ascii="等线" w:eastAsia="等线" w:hAnsi="等线" w:hint="eastAsia"/>
            <w:b/>
            <w:color w:val="000000" w:themeColor="text1"/>
            <w:kern w:val="0"/>
            <w:sz w:val="20"/>
          </w:rPr>
          <w:t>3</w:t>
        </w:r>
      </w:hyperlink>
    </w:p>
    <w:p w:rsidR="00B543E6" w:rsidRPr="00532391" w:rsidRDefault="00536678">
      <w:pPr>
        <w:widowControl/>
        <w:tabs>
          <w:tab w:val="right" w:leader="dot" w:pos="8296"/>
        </w:tabs>
        <w:spacing w:before="240" w:after="120"/>
        <w:jc w:val="left"/>
        <w:rPr>
          <w:rFonts w:eastAsia="Calibri"/>
          <w:color w:val="000000" w:themeColor="text1"/>
          <w:kern w:val="0"/>
          <w:szCs w:val="21"/>
        </w:rPr>
      </w:pPr>
      <w:hyperlink w:anchor="_Toc480815153">
        <w:r w:rsidR="00773CC0" w:rsidRPr="00532391">
          <w:rPr>
            <w:rFonts w:ascii="宋体" w:hAnsi="宋体"/>
            <w:b/>
            <w:color w:val="000000" w:themeColor="text1"/>
            <w:kern w:val="0"/>
            <w:sz w:val="20"/>
          </w:rPr>
          <w:t>第二部分  供应商须知</w:t>
        </w:r>
        <w:r w:rsidR="00773CC0" w:rsidRPr="00532391">
          <w:rPr>
            <w:rFonts w:eastAsia="Calibri"/>
            <w:b/>
            <w:color w:val="000000" w:themeColor="text1"/>
            <w:kern w:val="0"/>
            <w:sz w:val="20"/>
          </w:rPr>
          <w:tab/>
        </w:r>
        <w:r w:rsidR="002364B4" w:rsidRPr="00532391">
          <w:rPr>
            <w:rFonts w:ascii="等线" w:eastAsia="等线" w:hAnsi="等线" w:hint="eastAsia"/>
            <w:b/>
            <w:color w:val="000000" w:themeColor="text1"/>
            <w:kern w:val="0"/>
            <w:sz w:val="20"/>
          </w:rPr>
          <w:t>5</w:t>
        </w:r>
      </w:hyperlink>
    </w:p>
    <w:p w:rsidR="00B543E6" w:rsidRPr="00532391" w:rsidRDefault="00536678">
      <w:pPr>
        <w:widowControl/>
        <w:tabs>
          <w:tab w:val="right" w:leader="dot" w:pos="8296"/>
        </w:tabs>
        <w:spacing w:before="240" w:after="120"/>
        <w:jc w:val="left"/>
        <w:rPr>
          <w:rFonts w:eastAsia="宋体"/>
          <w:color w:val="000000" w:themeColor="text1"/>
          <w:kern w:val="0"/>
          <w:szCs w:val="21"/>
        </w:rPr>
      </w:pPr>
      <w:hyperlink w:anchor="_Toc480815161">
        <w:r w:rsidR="00773CC0" w:rsidRPr="00532391">
          <w:rPr>
            <w:rFonts w:ascii="宋体" w:hAnsi="宋体"/>
            <w:b/>
            <w:color w:val="000000" w:themeColor="text1"/>
            <w:kern w:val="0"/>
            <w:sz w:val="20"/>
          </w:rPr>
          <w:t>第三部分  合同文件</w:t>
        </w:r>
        <w:r w:rsidR="00773CC0" w:rsidRPr="00532391">
          <w:rPr>
            <w:rFonts w:eastAsia="Calibri"/>
            <w:b/>
            <w:color w:val="000000" w:themeColor="text1"/>
            <w:kern w:val="0"/>
            <w:sz w:val="20"/>
          </w:rPr>
          <w:tab/>
        </w:r>
        <w:r w:rsidR="00773CC0" w:rsidRPr="00532391">
          <w:rPr>
            <w:rFonts w:ascii="等线" w:eastAsia="等线" w:hAnsi="等线" w:hint="eastAsia"/>
            <w:b/>
            <w:color w:val="000000" w:themeColor="text1"/>
            <w:kern w:val="0"/>
            <w:sz w:val="20"/>
          </w:rPr>
          <w:t>1</w:t>
        </w:r>
      </w:hyperlink>
      <w:r w:rsidR="00D348E3" w:rsidRPr="00532391">
        <w:rPr>
          <w:rFonts w:ascii="等线" w:eastAsia="等线" w:hAnsi="等线" w:hint="eastAsia"/>
          <w:b/>
          <w:color w:val="000000" w:themeColor="text1"/>
          <w:kern w:val="0"/>
          <w:sz w:val="20"/>
        </w:rPr>
        <w:t>3</w:t>
      </w:r>
    </w:p>
    <w:p w:rsidR="00B543E6" w:rsidRPr="00532391" w:rsidRDefault="00536678">
      <w:pPr>
        <w:widowControl/>
        <w:tabs>
          <w:tab w:val="right" w:leader="dot" w:pos="8296"/>
        </w:tabs>
        <w:spacing w:before="240" w:after="120"/>
        <w:jc w:val="left"/>
        <w:rPr>
          <w:rFonts w:eastAsia="Calibri"/>
          <w:color w:val="000000" w:themeColor="text1"/>
          <w:kern w:val="0"/>
          <w:szCs w:val="21"/>
        </w:rPr>
      </w:pPr>
      <w:hyperlink w:anchor="_Toc480815162">
        <w:r w:rsidR="00773CC0" w:rsidRPr="00532391">
          <w:rPr>
            <w:rFonts w:ascii="宋体" w:hAnsi="宋体"/>
            <w:b/>
            <w:color w:val="000000" w:themeColor="text1"/>
            <w:kern w:val="0"/>
            <w:sz w:val="20"/>
          </w:rPr>
          <w:t xml:space="preserve">第四部分  </w:t>
        </w:r>
        <w:r w:rsidR="00D348E3" w:rsidRPr="00532391">
          <w:rPr>
            <w:rFonts w:ascii="宋体" w:hAnsi="宋体" w:hint="eastAsia"/>
            <w:b/>
            <w:color w:val="000000" w:themeColor="text1"/>
            <w:kern w:val="0"/>
            <w:sz w:val="20"/>
          </w:rPr>
          <w:t>服务</w:t>
        </w:r>
        <w:r w:rsidR="00773CC0" w:rsidRPr="00532391">
          <w:rPr>
            <w:rFonts w:ascii="宋体" w:hAnsi="宋体"/>
            <w:b/>
            <w:color w:val="000000" w:themeColor="text1"/>
            <w:kern w:val="0"/>
            <w:sz w:val="20"/>
          </w:rPr>
          <w:t>要求</w:t>
        </w:r>
        <w:r w:rsidR="00773CC0" w:rsidRPr="00532391">
          <w:rPr>
            <w:rFonts w:eastAsia="Calibri"/>
            <w:b/>
            <w:color w:val="000000" w:themeColor="text1"/>
            <w:kern w:val="0"/>
            <w:sz w:val="20"/>
          </w:rPr>
          <w:tab/>
        </w:r>
        <w:r w:rsidR="00532391" w:rsidRPr="00532391">
          <w:rPr>
            <w:rFonts w:ascii="等线" w:eastAsia="等线" w:hAnsi="等线" w:hint="eastAsia"/>
            <w:b/>
            <w:color w:val="000000" w:themeColor="text1"/>
            <w:kern w:val="0"/>
            <w:sz w:val="20"/>
          </w:rPr>
          <w:t>2</w:t>
        </w:r>
        <w:r w:rsidR="00773CC0" w:rsidRPr="00532391">
          <w:rPr>
            <w:rFonts w:ascii="等线" w:eastAsia="等线" w:hAnsi="等线" w:hint="eastAsia"/>
            <w:b/>
            <w:color w:val="000000" w:themeColor="text1"/>
            <w:kern w:val="0"/>
            <w:sz w:val="20"/>
          </w:rPr>
          <w:t>3</w:t>
        </w:r>
      </w:hyperlink>
    </w:p>
    <w:p w:rsidR="00B543E6" w:rsidRPr="00532391" w:rsidRDefault="00536678">
      <w:pPr>
        <w:widowControl/>
        <w:tabs>
          <w:tab w:val="right" w:leader="dot" w:pos="8296"/>
        </w:tabs>
        <w:spacing w:before="240" w:after="120"/>
        <w:jc w:val="left"/>
        <w:rPr>
          <w:rFonts w:eastAsia="宋体"/>
          <w:color w:val="000000" w:themeColor="text1"/>
          <w:kern w:val="0"/>
          <w:szCs w:val="21"/>
        </w:rPr>
      </w:pPr>
      <w:hyperlink w:anchor="_Toc480815163">
        <w:r w:rsidR="00773CC0" w:rsidRPr="00532391">
          <w:rPr>
            <w:rFonts w:ascii="宋体" w:hAnsi="宋体"/>
            <w:b/>
            <w:color w:val="000000" w:themeColor="text1"/>
            <w:kern w:val="0"/>
            <w:sz w:val="20"/>
          </w:rPr>
          <w:t xml:space="preserve">第五部分  </w:t>
        </w:r>
        <w:r w:rsidR="00532391" w:rsidRPr="00532391">
          <w:rPr>
            <w:rFonts w:ascii="宋体" w:hAnsi="宋体" w:hint="eastAsia"/>
            <w:b/>
            <w:color w:val="000000" w:themeColor="text1"/>
            <w:kern w:val="0"/>
            <w:sz w:val="20"/>
          </w:rPr>
          <w:t>响应性</w:t>
        </w:r>
        <w:r w:rsidR="00773CC0" w:rsidRPr="00532391">
          <w:rPr>
            <w:rFonts w:ascii="宋体" w:hAnsi="宋体"/>
            <w:b/>
            <w:color w:val="000000" w:themeColor="text1"/>
            <w:kern w:val="0"/>
            <w:sz w:val="20"/>
          </w:rPr>
          <w:t>文件格式</w:t>
        </w:r>
        <w:r w:rsidR="00773CC0" w:rsidRPr="00532391">
          <w:rPr>
            <w:rFonts w:eastAsia="Calibri"/>
            <w:b/>
            <w:color w:val="000000" w:themeColor="text1"/>
            <w:kern w:val="0"/>
            <w:sz w:val="20"/>
          </w:rPr>
          <w:tab/>
        </w:r>
        <w:r w:rsidR="00532391" w:rsidRPr="00532391">
          <w:rPr>
            <w:rFonts w:ascii="等线" w:eastAsia="等线" w:hAnsi="等线" w:hint="eastAsia"/>
            <w:b/>
            <w:color w:val="000000" w:themeColor="text1"/>
            <w:kern w:val="0"/>
            <w:sz w:val="20"/>
          </w:rPr>
          <w:t>2</w:t>
        </w:r>
      </w:hyperlink>
      <w:r w:rsidR="00117CD3">
        <w:rPr>
          <w:rFonts w:ascii="等线" w:eastAsia="等线" w:hAnsi="等线" w:hint="eastAsia"/>
          <w:b/>
          <w:color w:val="000000" w:themeColor="text1"/>
          <w:kern w:val="0"/>
          <w:sz w:val="20"/>
        </w:rPr>
        <w:t>4</w:t>
      </w:r>
    </w:p>
    <w:p w:rsidR="00B543E6" w:rsidRPr="00532391" w:rsidRDefault="00536678">
      <w:pPr>
        <w:widowControl/>
        <w:tabs>
          <w:tab w:val="right" w:leader="dot" w:pos="8296"/>
        </w:tabs>
        <w:spacing w:before="240" w:after="120"/>
        <w:jc w:val="left"/>
        <w:rPr>
          <w:rFonts w:eastAsia="宋体"/>
          <w:color w:val="000000" w:themeColor="text1"/>
          <w:kern w:val="0"/>
          <w:szCs w:val="21"/>
        </w:rPr>
      </w:pPr>
      <w:hyperlink w:anchor="_Toc480815164">
        <w:r w:rsidR="00773CC0" w:rsidRPr="00532391">
          <w:rPr>
            <w:rFonts w:ascii="宋体" w:hAnsi="宋体"/>
            <w:b/>
            <w:color w:val="000000" w:themeColor="text1"/>
            <w:kern w:val="0"/>
            <w:sz w:val="20"/>
          </w:rPr>
          <w:t>第六部分  评审办法</w:t>
        </w:r>
        <w:r w:rsidR="00773CC0" w:rsidRPr="00532391">
          <w:rPr>
            <w:rFonts w:eastAsia="Calibri"/>
            <w:b/>
            <w:color w:val="000000" w:themeColor="text1"/>
            <w:kern w:val="0"/>
            <w:sz w:val="20"/>
          </w:rPr>
          <w:tab/>
        </w:r>
        <w:r w:rsidR="00773CC0" w:rsidRPr="00532391">
          <w:rPr>
            <w:rFonts w:hint="eastAsia"/>
            <w:b/>
            <w:color w:val="000000" w:themeColor="text1"/>
            <w:kern w:val="0"/>
            <w:sz w:val="20"/>
          </w:rPr>
          <w:t>4</w:t>
        </w:r>
      </w:hyperlink>
      <w:r w:rsidR="00117CD3">
        <w:rPr>
          <w:rFonts w:eastAsia="宋体" w:hint="eastAsia"/>
          <w:b/>
          <w:color w:val="000000" w:themeColor="text1"/>
          <w:kern w:val="0"/>
          <w:sz w:val="20"/>
        </w:rPr>
        <w:t>7</w:t>
      </w:r>
    </w:p>
    <w:p w:rsidR="00B543E6" w:rsidRDefault="00B543E6">
      <w:pPr>
        <w:widowControl/>
        <w:tabs>
          <w:tab w:val="right" w:leader="dot" w:pos="8296"/>
        </w:tabs>
        <w:spacing w:before="240" w:after="120"/>
        <w:jc w:val="left"/>
        <w:rPr>
          <w:rFonts w:eastAsia="Calibri"/>
          <w:color w:val="000000"/>
          <w:kern w:val="0"/>
          <w:szCs w:val="21"/>
        </w:rPr>
      </w:pPr>
    </w:p>
    <w:p w:rsidR="00B543E6" w:rsidRDefault="00536678">
      <w:pPr>
        <w:jc w:val="center"/>
        <w:rPr>
          <w:rFonts w:ascii="宋体" w:hAnsi="宋体"/>
          <w:color w:val="000000"/>
          <w:kern w:val="0"/>
          <w:szCs w:val="21"/>
        </w:rPr>
      </w:pPr>
      <w:r>
        <w:rPr>
          <w:rFonts w:ascii="宋体" w:hAnsi="宋体"/>
          <w:color w:val="000000"/>
          <w:kern w:val="0"/>
          <w:szCs w:val="21"/>
        </w:rPr>
        <w:fldChar w:fldCharType="end"/>
      </w: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宋体" w:hAnsi="宋体"/>
          <w:color w:val="000000"/>
          <w:kern w:val="0"/>
          <w:szCs w:val="21"/>
        </w:rPr>
      </w:pPr>
    </w:p>
    <w:p w:rsidR="00B543E6" w:rsidRDefault="00B543E6">
      <w:pPr>
        <w:jc w:val="center"/>
        <w:rPr>
          <w:rFonts w:ascii="仿宋" w:eastAsia="仿宋" w:hAnsi="仿宋"/>
          <w:b/>
          <w:color w:val="000000"/>
          <w:kern w:val="0"/>
          <w:sz w:val="36"/>
          <w:szCs w:val="36"/>
        </w:rPr>
      </w:pPr>
    </w:p>
    <w:p w:rsidR="00B543E6" w:rsidRDefault="00B543E6">
      <w:pPr>
        <w:jc w:val="center"/>
        <w:rPr>
          <w:rFonts w:ascii="仿宋" w:eastAsia="仿宋" w:hAnsi="仿宋"/>
          <w:b/>
          <w:color w:val="000000"/>
          <w:kern w:val="0"/>
          <w:sz w:val="36"/>
          <w:szCs w:val="36"/>
        </w:rPr>
      </w:pPr>
    </w:p>
    <w:p w:rsidR="00B543E6" w:rsidRDefault="00B543E6">
      <w:pPr>
        <w:jc w:val="center"/>
        <w:rPr>
          <w:rFonts w:ascii="仿宋" w:eastAsia="仿宋" w:hAnsi="仿宋"/>
          <w:b/>
          <w:color w:val="000000"/>
          <w:kern w:val="0"/>
          <w:sz w:val="36"/>
          <w:szCs w:val="36"/>
        </w:rPr>
      </w:pPr>
    </w:p>
    <w:p w:rsidR="00773CC0" w:rsidRDefault="00773CC0" w:rsidP="00106BF4">
      <w:pPr>
        <w:rPr>
          <w:rFonts w:ascii="仿宋" w:eastAsia="仿宋" w:hAnsi="仿宋"/>
          <w:b/>
          <w:color w:val="000000"/>
          <w:kern w:val="0"/>
          <w:sz w:val="36"/>
          <w:szCs w:val="36"/>
        </w:rPr>
      </w:pPr>
    </w:p>
    <w:p w:rsidR="00B543E6" w:rsidRDefault="00773CC0">
      <w:pPr>
        <w:jc w:val="center"/>
        <w:rPr>
          <w:rFonts w:ascii="仿宋" w:eastAsia="仿宋" w:hAnsi="仿宋"/>
          <w:b/>
          <w:color w:val="000000"/>
          <w:kern w:val="0"/>
          <w:sz w:val="36"/>
          <w:szCs w:val="36"/>
        </w:rPr>
      </w:pPr>
      <w:r>
        <w:rPr>
          <w:rFonts w:ascii="仿宋" w:eastAsia="仿宋" w:hAnsi="仿宋" w:hint="eastAsia"/>
          <w:b/>
          <w:color w:val="000000"/>
          <w:kern w:val="0"/>
          <w:sz w:val="36"/>
          <w:szCs w:val="36"/>
        </w:rPr>
        <w:lastRenderedPageBreak/>
        <w:t>第一部分  竞争性磋商公告</w:t>
      </w:r>
    </w:p>
    <w:p w:rsidR="00B543E6" w:rsidRDefault="00773CC0">
      <w:pPr>
        <w:jc w:val="center"/>
        <w:rPr>
          <w:rFonts w:ascii="仿宋" w:eastAsia="仿宋" w:hAnsi="仿宋"/>
          <w:sz w:val="28"/>
          <w:szCs w:val="28"/>
        </w:rPr>
      </w:pPr>
      <w:r>
        <w:rPr>
          <w:rFonts w:ascii="仿宋" w:eastAsia="仿宋" w:hAnsi="仿宋"/>
          <w:b/>
          <w:sz w:val="28"/>
          <w:szCs w:val="28"/>
        </w:rPr>
        <w:t>兰州市红古区</w:t>
      </w:r>
      <w:r w:rsidR="008826FB">
        <w:rPr>
          <w:rFonts w:ascii="仿宋" w:eastAsia="仿宋" w:hAnsi="仿宋"/>
          <w:b/>
          <w:sz w:val="28"/>
          <w:szCs w:val="28"/>
        </w:rPr>
        <w:t>机关事务管理局信息化设备采购</w:t>
      </w:r>
      <w:r>
        <w:rPr>
          <w:rFonts w:ascii="仿宋" w:eastAsia="仿宋" w:hAnsi="仿宋"/>
          <w:b/>
          <w:sz w:val="28"/>
          <w:szCs w:val="28"/>
        </w:rPr>
        <w:t>项目竞争性磋商公告</w:t>
      </w:r>
    </w:p>
    <w:p w:rsidR="00B543E6" w:rsidRPr="0057402F" w:rsidRDefault="00773CC0">
      <w:pPr>
        <w:ind w:firstLineChars="150" w:firstLine="360"/>
        <w:rPr>
          <w:rFonts w:ascii="仿宋" w:eastAsia="仿宋" w:hAnsi="仿宋"/>
          <w:color w:val="000000" w:themeColor="text1"/>
          <w:sz w:val="24"/>
          <w:szCs w:val="24"/>
        </w:rPr>
      </w:pPr>
      <w:r>
        <w:rPr>
          <w:rFonts w:ascii="仿宋" w:eastAsia="仿宋" w:hAnsi="仿宋" w:hint="eastAsia"/>
          <w:sz w:val="24"/>
          <w:szCs w:val="24"/>
        </w:rPr>
        <w:t>兰州市红古区</w:t>
      </w:r>
      <w:r w:rsidR="008826FB">
        <w:rPr>
          <w:rFonts w:ascii="仿宋" w:eastAsia="仿宋" w:hAnsi="仿宋" w:hint="eastAsia"/>
          <w:sz w:val="24"/>
          <w:szCs w:val="24"/>
        </w:rPr>
        <w:t>机关事务管理局</w:t>
      </w:r>
      <w:r>
        <w:rPr>
          <w:rFonts w:ascii="仿宋" w:eastAsia="仿宋" w:hAnsi="仿宋" w:hint="eastAsia"/>
          <w:sz w:val="24"/>
          <w:szCs w:val="24"/>
        </w:rPr>
        <w:t>采购项目的潜在供应商应在兰州市公共资源交易网</w:t>
      </w:r>
      <w:r>
        <w:rPr>
          <w:rFonts w:ascii="仿宋" w:eastAsia="仿宋" w:hAnsi="仿宋" w:hint="eastAsia"/>
          <w:color w:val="333333"/>
          <w:sz w:val="24"/>
          <w:szCs w:val="24"/>
          <w:shd w:val="clear" w:color="auto" w:fill="FFFFFF"/>
        </w:rPr>
        <w:t>(http://www.lzggzyjy.cn/）获取采购文件，</w:t>
      </w:r>
      <w:r>
        <w:rPr>
          <w:rFonts w:ascii="仿宋" w:eastAsia="仿宋" w:hAnsi="仿宋" w:hint="eastAsia"/>
          <w:sz w:val="24"/>
          <w:szCs w:val="24"/>
        </w:rPr>
        <w:t>并于</w:t>
      </w:r>
      <w:r>
        <w:rPr>
          <w:rFonts w:ascii="仿宋" w:eastAsia="仿宋" w:hAnsi="仿宋" w:hint="eastAsia"/>
          <w:bCs/>
          <w:sz w:val="24"/>
          <w:szCs w:val="24"/>
          <w:u w:val="single"/>
        </w:rPr>
        <w:t xml:space="preserve"> 202</w:t>
      </w:r>
      <w:r w:rsidR="0057402F">
        <w:rPr>
          <w:rFonts w:ascii="仿宋" w:eastAsia="仿宋" w:hAnsi="仿宋" w:hint="eastAsia"/>
          <w:bCs/>
          <w:sz w:val="24"/>
          <w:szCs w:val="24"/>
          <w:u w:val="single"/>
        </w:rPr>
        <w:t>1</w:t>
      </w:r>
      <w:r>
        <w:rPr>
          <w:rFonts w:ascii="仿宋" w:eastAsia="仿宋" w:hAnsi="仿宋" w:hint="eastAsia"/>
          <w:bCs/>
          <w:sz w:val="24"/>
          <w:szCs w:val="24"/>
          <w:u w:val="single"/>
        </w:rPr>
        <w:t>年</w:t>
      </w:r>
      <w:r w:rsidR="0057402F">
        <w:rPr>
          <w:rFonts w:ascii="仿宋" w:eastAsia="仿宋" w:hAnsi="仿宋" w:hint="eastAsia"/>
          <w:bCs/>
          <w:color w:val="000000" w:themeColor="text1"/>
          <w:sz w:val="24"/>
          <w:szCs w:val="24"/>
          <w:u w:val="single"/>
        </w:rPr>
        <w:t>1</w:t>
      </w:r>
      <w:r w:rsidRPr="0057402F">
        <w:rPr>
          <w:rFonts w:ascii="仿宋" w:eastAsia="仿宋" w:hAnsi="仿宋" w:hint="eastAsia"/>
          <w:bCs/>
          <w:color w:val="000000" w:themeColor="text1"/>
          <w:sz w:val="24"/>
          <w:szCs w:val="24"/>
          <w:u w:val="single"/>
        </w:rPr>
        <w:t>月</w:t>
      </w:r>
      <w:r w:rsidR="0057402F">
        <w:rPr>
          <w:rFonts w:ascii="仿宋" w:eastAsia="仿宋" w:hAnsi="仿宋" w:hint="eastAsia"/>
          <w:bCs/>
          <w:color w:val="000000" w:themeColor="text1"/>
          <w:sz w:val="24"/>
          <w:szCs w:val="24"/>
          <w:u w:val="single"/>
        </w:rPr>
        <w:t>22</w:t>
      </w:r>
      <w:r w:rsidRPr="0057402F">
        <w:rPr>
          <w:rFonts w:ascii="仿宋" w:eastAsia="仿宋" w:hAnsi="仿宋" w:hint="eastAsia"/>
          <w:bCs/>
          <w:color w:val="000000" w:themeColor="text1"/>
          <w:sz w:val="24"/>
          <w:szCs w:val="24"/>
          <w:u w:val="single"/>
        </w:rPr>
        <w:t>日</w:t>
      </w:r>
      <w:r w:rsidR="00B24BA5" w:rsidRPr="0057402F">
        <w:rPr>
          <w:rFonts w:ascii="仿宋" w:eastAsia="仿宋" w:hAnsi="仿宋" w:hint="eastAsia"/>
          <w:bCs/>
          <w:color w:val="000000" w:themeColor="text1"/>
          <w:sz w:val="24"/>
          <w:szCs w:val="24"/>
          <w:u w:val="single"/>
        </w:rPr>
        <w:t>上午10</w:t>
      </w:r>
      <w:r w:rsidRPr="0057402F">
        <w:rPr>
          <w:rFonts w:ascii="仿宋" w:eastAsia="仿宋" w:hAnsi="仿宋" w:hint="eastAsia"/>
          <w:bCs/>
          <w:color w:val="000000" w:themeColor="text1"/>
          <w:sz w:val="24"/>
          <w:szCs w:val="24"/>
          <w:u w:val="single"/>
        </w:rPr>
        <w:t xml:space="preserve"> 点 </w:t>
      </w:r>
      <w:r w:rsidR="00B24BA5" w:rsidRPr="0057402F">
        <w:rPr>
          <w:rFonts w:ascii="仿宋" w:eastAsia="仿宋" w:hAnsi="仿宋" w:hint="eastAsia"/>
          <w:bCs/>
          <w:color w:val="000000" w:themeColor="text1"/>
          <w:sz w:val="24"/>
          <w:szCs w:val="24"/>
          <w:u w:val="single"/>
        </w:rPr>
        <w:t>00</w:t>
      </w:r>
      <w:r w:rsidRPr="0057402F">
        <w:rPr>
          <w:rFonts w:ascii="仿宋" w:eastAsia="仿宋" w:hAnsi="仿宋" w:hint="eastAsia"/>
          <w:bCs/>
          <w:color w:val="000000" w:themeColor="text1"/>
          <w:sz w:val="24"/>
          <w:szCs w:val="24"/>
          <w:u w:val="single"/>
        </w:rPr>
        <w:t>分</w:t>
      </w:r>
      <w:r w:rsidRPr="0057402F">
        <w:rPr>
          <w:rFonts w:ascii="仿宋" w:eastAsia="仿宋" w:hAnsi="仿宋" w:hint="eastAsia"/>
          <w:bCs/>
          <w:color w:val="000000" w:themeColor="text1"/>
          <w:sz w:val="24"/>
          <w:szCs w:val="24"/>
        </w:rPr>
        <w:t>（北京时间）前提交响应</w:t>
      </w:r>
      <w:r w:rsidRPr="0057402F">
        <w:rPr>
          <w:rFonts w:ascii="仿宋" w:eastAsia="仿宋" w:hAnsi="仿宋"/>
          <w:bCs/>
          <w:color w:val="000000" w:themeColor="text1"/>
          <w:sz w:val="24"/>
          <w:szCs w:val="24"/>
        </w:rPr>
        <w:t>文件</w:t>
      </w:r>
      <w:r w:rsidRPr="0057402F">
        <w:rPr>
          <w:rFonts w:ascii="仿宋" w:eastAsia="仿宋" w:hAnsi="仿宋" w:hint="eastAsia"/>
          <w:color w:val="000000" w:themeColor="text1"/>
          <w:sz w:val="24"/>
          <w:szCs w:val="24"/>
        </w:rPr>
        <w:t>。</w:t>
      </w:r>
    </w:p>
    <w:p w:rsidR="00B543E6" w:rsidRDefault="00773CC0">
      <w:pPr>
        <w:pStyle w:val="a7"/>
        <w:numPr>
          <w:ilvl w:val="0"/>
          <w:numId w:val="1"/>
        </w:numPr>
        <w:ind w:firstLineChars="0"/>
        <w:rPr>
          <w:rFonts w:ascii="仿宋" w:eastAsia="仿宋" w:hAnsi="仿宋"/>
          <w:b/>
          <w:sz w:val="28"/>
          <w:szCs w:val="28"/>
        </w:rPr>
      </w:pPr>
      <w:r>
        <w:rPr>
          <w:rFonts w:ascii="仿宋" w:eastAsia="仿宋" w:hAnsi="仿宋" w:hint="eastAsia"/>
          <w:b/>
          <w:sz w:val="28"/>
          <w:szCs w:val="28"/>
        </w:rPr>
        <w:t>项目基本情况</w:t>
      </w:r>
    </w:p>
    <w:p w:rsidR="00B543E6" w:rsidRDefault="00773CC0">
      <w:pPr>
        <w:pStyle w:val="a7"/>
        <w:ind w:left="720" w:firstLineChars="0" w:firstLine="0"/>
        <w:rPr>
          <w:rFonts w:ascii="仿宋" w:eastAsia="仿宋" w:hAnsi="仿宋"/>
          <w:sz w:val="24"/>
          <w:szCs w:val="24"/>
        </w:rPr>
      </w:pPr>
      <w:r>
        <w:rPr>
          <w:rFonts w:ascii="仿宋" w:eastAsia="仿宋" w:hAnsi="仿宋"/>
          <w:sz w:val="24"/>
          <w:szCs w:val="24"/>
        </w:rPr>
        <w:t>项目编号</w:t>
      </w:r>
      <w:r>
        <w:rPr>
          <w:rFonts w:ascii="仿宋" w:eastAsia="仿宋" w:hAnsi="仿宋" w:hint="eastAsia"/>
          <w:sz w:val="24"/>
          <w:szCs w:val="24"/>
        </w:rPr>
        <w:t>：</w:t>
      </w:r>
      <w:r w:rsidR="008826FB">
        <w:rPr>
          <w:rFonts w:ascii="仿宋" w:eastAsia="仿宋" w:hAnsi="仿宋" w:hint="eastAsia"/>
          <w:sz w:val="24"/>
          <w:szCs w:val="24"/>
        </w:rPr>
        <w:t>310005JH003</w:t>
      </w:r>
    </w:p>
    <w:p w:rsidR="00B543E6" w:rsidRDefault="00773CC0">
      <w:pPr>
        <w:pStyle w:val="a7"/>
        <w:ind w:left="720" w:firstLineChars="0" w:firstLine="0"/>
        <w:rPr>
          <w:rFonts w:ascii="仿宋" w:eastAsia="仿宋" w:hAnsi="仿宋"/>
          <w:sz w:val="24"/>
          <w:szCs w:val="24"/>
        </w:rPr>
      </w:pPr>
      <w:r>
        <w:rPr>
          <w:rFonts w:ascii="仿宋" w:eastAsia="仿宋" w:hAnsi="仿宋" w:hint="eastAsia"/>
          <w:sz w:val="24"/>
          <w:szCs w:val="24"/>
        </w:rPr>
        <w:t>项目名称：</w:t>
      </w:r>
      <w:r>
        <w:rPr>
          <w:rFonts w:ascii="仿宋" w:eastAsia="仿宋" w:hAnsi="仿宋"/>
          <w:sz w:val="24"/>
          <w:szCs w:val="24"/>
        </w:rPr>
        <w:t>兰州市红古区</w:t>
      </w:r>
      <w:r w:rsidR="008826FB">
        <w:rPr>
          <w:rFonts w:ascii="仿宋" w:eastAsia="仿宋" w:hAnsi="仿宋"/>
          <w:sz w:val="24"/>
          <w:szCs w:val="24"/>
        </w:rPr>
        <w:t>机关事务管理局信息化设备采购</w:t>
      </w:r>
      <w:r>
        <w:rPr>
          <w:rFonts w:ascii="仿宋" w:eastAsia="仿宋" w:hAnsi="仿宋"/>
          <w:sz w:val="24"/>
          <w:szCs w:val="24"/>
        </w:rPr>
        <w:t>项目</w:t>
      </w:r>
    </w:p>
    <w:p w:rsidR="00B543E6" w:rsidRDefault="00773CC0">
      <w:pPr>
        <w:pStyle w:val="a7"/>
        <w:ind w:left="720" w:firstLineChars="0" w:firstLine="0"/>
        <w:rPr>
          <w:rFonts w:ascii="仿宋" w:eastAsia="仿宋" w:hAnsi="仿宋"/>
          <w:sz w:val="24"/>
          <w:szCs w:val="24"/>
        </w:rPr>
      </w:pPr>
      <w:r>
        <w:rPr>
          <w:rFonts w:ascii="仿宋" w:eastAsia="仿宋" w:hAnsi="仿宋" w:hint="eastAsia"/>
          <w:sz w:val="24"/>
          <w:szCs w:val="24"/>
        </w:rPr>
        <w:t>采购方式：竞争性磋商</w:t>
      </w:r>
    </w:p>
    <w:p w:rsidR="00B543E6" w:rsidRDefault="00773CC0">
      <w:pPr>
        <w:pStyle w:val="a7"/>
        <w:ind w:left="720" w:firstLineChars="0" w:firstLine="0"/>
        <w:rPr>
          <w:rFonts w:ascii="仿宋" w:eastAsia="仿宋" w:hAnsi="仿宋"/>
          <w:sz w:val="24"/>
          <w:szCs w:val="24"/>
        </w:rPr>
      </w:pPr>
      <w:r>
        <w:rPr>
          <w:rFonts w:ascii="仿宋" w:eastAsia="仿宋" w:hAnsi="仿宋"/>
          <w:sz w:val="24"/>
          <w:szCs w:val="24"/>
        </w:rPr>
        <w:t>预算金额</w:t>
      </w:r>
      <w:r>
        <w:rPr>
          <w:rFonts w:ascii="仿宋" w:eastAsia="仿宋" w:hAnsi="仿宋" w:hint="eastAsia"/>
          <w:sz w:val="24"/>
          <w:szCs w:val="24"/>
        </w:rPr>
        <w:t>：</w:t>
      </w:r>
      <w:r w:rsidR="00747016">
        <w:rPr>
          <w:rFonts w:ascii="仿宋" w:eastAsia="仿宋" w:hAnsi="仿宋" w:hint="eastAsia"/>
          <w:sz w:val="24"/>
          <w:szCs w:val="24"/>
        </w:rPr>
        <w:t>80</w:t>
      </w:r>
      <w:r>
        <w:rPr>
          <w:rFonts w:ascii="仿宋" w:eastAsia="仿宋" w:hAnsi="仿宋" w:hint="eastAsia"/>
          <w:sz w:val="24"/>
          <w:szCs w:val="24"/>
        </w:rPr>
        <w:t>万元</w:t>
      </w:r>
    </w:p>
    <w:p w:rsidR="00B543E6" w:rsidRDefault="00773CC0">
      <w:pPr>
        <w:pStyle w:val="a7"/>
        <w:ind w:left="720" w:firstLineChars="0" w:firstLine="0"/>
        <w:rPr>
          <w:rFonts w:ascii="仿宋" w:eastAsia="仿宋" w:hAnsi="仿宋"/>
          <w:sz w:val="24"/>
          <w:szCs w:val="24"/>
        </w:rPr>
      </w:pPr>
      <w:r>
        <w:rPr>
          <w:rFonts w:ascii="仿宋" w:eastAsia="仿宋" w:hAnsi="仿宋" w:hint="eastAsia"/>
          <w:sz w:val="24"/>
          <w:szCs w:val="24"/>
        </w:rPr>
        <w:t>最高限价：</w:t>
      </w:r>
      <w:r w:rsidR="00747016">
        <w:rPr>
          <w:rFonts w:ascii="仿宋" w:eastAsia="仿宋" w:hAnsi="仿宋" w:hint="eastAsia"/>
          <w:sz w:val="24"/>
          <w:szCs w:val="24"/>
        </w:rPr>
        <w:t>80</w:t>
      </w:r>
      <w:r>
        <w:rPr>
          <w:rFonts w:ascii="仿宋" w:eastAsia="仿宋" w:hAnsi="仿宋" w:hint="eastAsia"/>
          <w:sz w:val="24"/>
          <w:szCs w:val="24"/>
        </w:rPr>
        <w:t>万元</w:t>
      </w:r>
    </w:p>
    <w:p w:rsidR="00B543E6" w:rsidRDefault="00773CC0">
      <w:pPr>
        <w:pStyle w:val="a7"/>
        <w:ind w:left="720" w:firstLineChars="0" w:firstLine="0"/>
        <w:rPr>
          <w:rFonts w:ascii="仿宋" w:eastAsia="仿宋" w:hAnsi="仿宋"/>
          <w:sz w:val="24"/>
          <w:szCs w:val="24"/>
        </w:rPr>
      </w:pPr>
      <w:r>
        <w:rPr>
          <w:rFonts w:ascii="仿宋" w:eastAsia="仿宋" w:hAnsi="仿宋" w:hint="eastAsia"/>
          <w:sz w:val="24"/>
          <w:szCs w:val="24"/>
        </w:rPr>
        <w:t>采购需求：</w:t>
      </w:r>
      <w:r w:rsidR="008826FB">
        <w:rPr>
          <w:rFonts w:ascii="仿宋" w:eastAsia="仿宋" w:hAnsi="仿宋" w:hint="eastAsia"/>
          <w:sz w:val="24"/>
          <w:szCs w:val="24"/>
        </w:rPr>
        <w:t>信息化设备采购</w:t>
      </w:r>
      <w:r>
        <w:rPr>
          <w:rFonts w:ascii="仿宋" w:eastAsia="仿宋" w:hAnsi="仿宋" w:hint="eastAsia"/>
          <w:sz w:val="24"/>
          <w:szCs w:val="24"/>
        </w:rPr>
        <w:t>（详见磋商文件规定）</w:t>
      </w:r>
    </w:p>
    <w:p w:rsidR="00B543E6" w:rsidRPr="005B21B2" w:rsidRDefault="00773CC0">
      <w:pPr>
        <w:pStyle w:val="a7"/>
        <w:ind w:left="720" w:firstLineChars="0" w:firstLine="0"/>
        <w:rPr>
          <w:rFonts w:ascii="仿宋" w:eastAsia="仿宋" w:hAnsi="仿宋"/>
          <w:sz w:val="24"/>
          <w:szCs w:val="24"/>
        </w:rPr>
      </w:pPr>
      <w:r w:rsidRPr="005B21B2">
        <w:rPr>
          <w:rFonts w:ascii="仿宋" w:eastAsia="仿宋" w:hAnsi="仿宋" w:hint="eastAsia"/>
          <w:sz w:val="24"/>
          <w:szCs w:val="24"/>
        </w:rPr>
        <w:t>合同履行期限：详见竞争性磋商文件</w:t>
      </w:r>
    </w:p>
    <w:p w:rsidR="00B543E6" w:rsidRDefault="00773CC0">
      <w:pPr>
        <w:pStyle w:val="a7"/>
        <w:ind w:left="720" w:firstLineChars="0" w:firstLine="0"/>
        <w:rPr>
          <w:rFonts w:ascii="仿宋" w:eastAsia="仿宋" w:hAnsi="仿宋"/>
          <w:sz w:val="24"/>
          <w:szCs w:val="24"/>
        </w:rPr>
      </w:pPr>
      <w:r>
        <w:rPr>
          <w:rFonts w:ascii="仿宋" w:eastAsia="仿宋" w:hAnsi="仿宋" w:hint="eastAsia"/>
          <w:sz w:val="24"/>
          <w:szCs w:val="24"/>
        </w:rPr>
        <w:t>本项目（</w:t>
      </w:r>
      <w:r>
        <w:rPr>
          <w:rFonts w:ascii="仿宋" w:eastAsia="仿宋" w:hAnsi="仿宋" w:hint="eastAsia"/>
          <w:i/>
          <w:sz w:val="24"/>
          <w:szCs w:val="24"/>
        </w:rPr>
        <w:t>是</w:t>
      </w:r>
      <w:r>
        <w:rPr>
          <w:rFonts w:ascii="仿宋" w:eastAsia="仿宋" w:hAnsi="仿宋"/>
          <w:i/>
          <w:sz w:val="24"/>
          <w:szCs w:val="24"/>
        </w:rPr>
        <w:t>/否</w:t>
      </w:r>
      <w:r>
        <w:rPr>
          <w:rFonts w:ascii="仿宋" w:eastAsia="仿宋" w:hAnsi="仿宋" w:hint="eastAsia"/>
          <w:sz w:val="24"/>
          <w:szCs w:val="24"/>
        </w:rPr>
        <w:t>）接受联合体投标：否</w:t>
      </w:r>
    </w:p>
    <w:p w:rsidR="00B543E6" w:rsidRDefault="00773CC0">
      <w:pPr>
        <w:pStyle w:val="a7"/>
        <w:numPr>
          <w:ilvl w:val="0"/>
          <w:numId w:val="1"/>
        </w:numPr>
        <w:ind w:firstLineChars="0"/>
        <w:rPr>
          <w:rFonts w:ascii="仿宋" w:eastAsia="仿宋" w:hAnsi="仿宋"/>
          <w:b/>
          <w:sz w:val="28"/>
          <w:szCs w:val="28"/>
        </w:rPr>
      </w:pPr>
      <w:r>
        <w:rPr>
          <w:rFonts w:ascii="仿宋" w:eastAsia="仿宋" w:hAnsi="仿宋" w:hint="eastAsia"/>
          <w:b/>
          <w:sz w:val="28"/>
          <w:szCs w:val="28"/>
        </w:rPr>
        <w:t>申请人的资格要求</w:t>
      </w:r>
    </w:p>
    <w:p w:rsidR="00B543E6" w:rsidRPr="007A52B9" w:rsidRDefault="00773CC0">
      <w:pPr>
        <w:pStyle w:val="a8"/>
        <w:ind w:left="720"/>
        <w:jc w:val="left"/>
        <w:rPr>
          <w:rFonts w:ascii="宋体" w:eastAsia="宋体" w:hAnsi="宋体" w:cs="宋体"/>
          <w:kern w:val="0"/>
          <w:szCs w:val="21"/>
        </w:rPr>
      </w:pPr>
      <w:r w:rsidRPr="007A52B9">
        <w:rPr>
          <w:rFonts w:ascii="宋体" w:eastAsia="宋体" w:hAnsi="宋体" w:cs="宋体" w:hint="eastAsia"/>
          <w:kern w:val="0"/>
          <w:szCs w:val="21"/>
        </w:rPr>
        <w:t>1.满足《中华人民共和国政府采购法》第二十二条规定，并提供《中华人民共和国政府采购法实施条例》第十七条所列的要求；</w:t>
      </w:r>
    </w:p>
    <w:p w:rsidR="00B543E6" w:rsidRDefault="00773CC0">
      <w:pPr>
        <w:widowControl/>
        <w:spacing w:before="100" w:after="100"/>
        <w:ind w:left="720"/>
        <w:jc w:val="left"/>
        <w:rPr>
          <w:rFonts w:ascii="宋体" w:eastAsia="宋体" w:hAnsi="宋体" w:cs="宋体"/>
          <w:b/>
          <w:color w:val="000000"/>
          <w:kern w:val="0"/>
          <w:szCs w:val="21"/>
        </w:rPr>
      </w:pPr>
      <w:r>
        <w:rPr>
          <w:rFonts w:ascii="宋体" w:eastAsia="宋体" w:hAnsi="宋体" w:cs="宋体" w:hint="eastAsia"/>
          <w:color w:val="000000"/>
          <w:kern w:val="0"/>
          <w:szCs w:val="21"/>
        </w:rPr>
        <w:t>1）营业执照、税务登记证</w:t>
      </w:r>
      <w:r>
        <w:rPr>
          <w:rFonts w:ascii="宋体" w:eastAsia="宋体" w:hAnsi="宋体" w:cs="宋体" w:hint="eastAsia"/>
          <w:color w:val="000000"/>
          <w:szCs w:val="21"/>
        </w:rPr>
        <w:t>，</w:t>
      </w:r>
      <w:r>
        <w:rPr>
          <w:rFonts w:ascii="宋体" w:eastAsia="宋体" w:hAnsi="宋体" w:cs="宋体" w:hint="eastAsia"/>
          <w:color w:val="000000"/>
          <w:kern w:val="0"/>
          <w:szCs w:val="21"/>
        </w:rPr>
        <w:t>组织机构代码证等副本（</w:t>
      </w:r>
      <w:r>
        <w:rPr>
          <w:rFonts w:ascii="宋体" w:eastAsia="宋体" w:hAnsi="宋体" w:cs="宋体" w:hint="eastAsia"/>
          <w:kern w:val="0"/>
          <w:szCs w:val="21"/>
        </w:rPr>
        <w:t>三证合一的，则需提供具有统一社会信用代码的营业执照副本</w:t>
      </w:r>
      <w:r>
        <w:rPr>
          <w:rFonts w:ascii="宋体" w:eastAsia="宋体" w:hAnsi="宋体" w:cs="宋体" w:hint="eastAsia"/>
          <w:color w:val="000000"/>
          <w:kern w:val="0"/>
          <w:szCs w:val="21"/>
        </w:rPr>
        <w:t>）（复印件，加盖有效公章，原件备查）</w:t>
      </w:r>
      <w:r>
        <w:rPr>
          <w:rFonts w:ascii="宋体" w:eastAsia="宋体" w:hAnsi="宋体" w:cs="宋体" w:hint="eastAsia"/>
          <w:kern w:val="0"/>
          <w:szCs w:val="21"/>
        </w:rPr>
        <w:t>；</w:t>
      </w:r>
    </w:p>
    <w:p w:rsidR="00B543E6" w:rsidRDefault="00773CC0">
      <w:pPr>
        <w:widowControl/>
        <w:spacing w:before="100" w:after="100"/>
        <w:ind w:left="720"/>
        <w:jc w:val="left"/>
        <w:rPr>
          <w:rFonts w:ascii="宋体" w:eastAsia="宋体" w:hAnsi="宋体" w:cs="宋体"/>
          <w:b/>
          <w:color w:val="000000"/>
          <w:kern w:val="0"/>
          <w:szCs w:val="21"/>
        </w:rPr>
      </w:pPr>
      <w:r>
        <w:rPr>
          <w:rFonts w:ascii="Calibri" w:eastAsia="宋体" w:hAnsi="Calibri" w:cs="Times New Roman" w:hint="eastAsia"/>
          <w:color w:val="000000"/>
          <w:szCs w:val="21"/>
        </w:rPr>
        <w:t>2</w:t>
      </w:r>
      <w:r>
        <w:rPr>
          <w:rFonts w:ascii="Calibri" w:eastAsia="宋体" w:hAnsi="Calibri" w:cs="Times New Roman" w:hint="eastAsia"/>
          <w:color w:val="000000"/>
          <w:szCs w:val="21"/>
        </w:rPr>
        <w:t>）提供</w:t>
      </w:r>
      <w:r>
        <w:rPr>
          <w:rFonts w:ascii="Calibri" w:eastAsia="宋体" w:hAnsi="Calibri" w:cs="Times New Roman" w:hint="eastAsia"/>
          <w:color w:val="000000"/>
          <w:szCs w:val="21"/>
        </w:rPr>
        <w:t>20</w:t>
      </w:r>
      <w:r w:rsidR="00503DDC">
        <w:rPr>
          <w:rFonts w:ascii="Calibri" w:eastAsia="宋体" w:hAnsi="Calibri" w:cs="Times New Roman" w:hint="eastAsia"/>
          <w:color w:val="000000"/>
          <w:szCs w:val="21"/>
        </w:rPr>
        <w:t>20</w:t>
      </w:r>
      <w:r>
        <w:rPr>
          <w:rFonts w:ascii="Calibri" w:eastAsia="宋体" w:hAnsi="Calibri" w:cs="Times New Roman" w:hint="eastAsia"/>
          <w:color w:val="000000"/>
          <w:szCs w:val="21"/>
        </w:rPr>
        <w:t>年财务状况报告（不满一年的新公司不提供）</w:t>
      </w:r>
    </w:p>
    <w:p w:rsidR="00B543E6" w:rsidRDefault="00773CC0">
      <w:pPr>
        <w:widowControl/>
        <w:spacing w:before="100" w:after="100"/>
        <w:ind w:left="720"/>
        <w:jc w:val="left"/>
        <w:rPr>
          <w:rFonts w:ascii="宋体" w:eastAsia="宋体" w:hAnsi="宋体" w:cs="宋体"/>
          <w:b/>
          <w:color w:val="000000"/>
          <w:kern w:val="0"/>
          <w:szCs w:val="21"/>
        </w:rPr>
      </w:pPr>
      <w:r>
        <w:rPr>
          <w:rFonts w:ascii="Calibri" w:eastAsia="宋体" w:hAnsi="Calibri" w:cs="Times New Roman" w:hint="eastAsia"/>
          <w:color w:val="000000"/>
          <w:szCs w:val="21"/>
        </w:rPr>
        <w:t>3</w:t>
      </w:r>
      <w:r>
        <w:rPr>
          <w:rFonts w:ascii="Calibri" w:eastAsia="宋体" w:hAnsi="Calibri" w:cs="Times New Roman" w:hint="eastAsia"/>
          <w:color w:val="000000"/>
          <w:szCs w:val="21"/>
        </w:rPr>
        <w:t>）提供依法缴纳税收和社会保障资金的相关材料（复印件，加盖有效公章）</w:t>
      </w:r>
    </w:p>
    <w:p w:rsidR="00B543E6" w:rsidRDefault="00773CC0">
      <w:pPr>
        <w:widowControl/>
        <w:spacing w:before="100" w:after="100"/>
        <w:ind w:left="720"/>
        <w:jc w:val="left"/>
        <w:rPr>
          <w:rFonts w:ascii="宋体" w:eastAsia="宋体" w:hAnsi="宋体" w:cs="宋体"/>
          <w:b/>
          <w:color w:val="000000"/>
          <w:kern w:val="0"/>
          <w:szCs w:val="21"/>
        </w:rPr>
      </w:pPr>
      <w:r>
        <w:rPr>
          <w:rFonts w:ascii="Calibri" w:eastAsia="宋体" w:hAnsi="Calibri" w:cs="Times New Roman" w:hint="eastAsia"/>
          <w:color w:val="000000"/>
          <w:szCs w:val="21"/>
        </w:rPr>
        <w:t>4</w:t>
      </w:r>
      <w:r>
        <w:rPr>
          <w:rFonts w:ascii="Calibri" w:eastAsia="宋体" w:hAnsi="Calibri" w:cs="Times New Roman" w:hint="eastAsia"/>
          <w:color w:val="000000"/>
          <w:szCs w:val="21"/>
        </w:rPr>
        <w:t>）参加政府采购活动前三年内在经营活动中没有重大违法记录的书面声明（原件）</w:t>
      </w:r>
    </w:p>
    <w:p w:rsidR="00F26D69" w:rsidRDefault="00773CC0" w:rsidP="00F26D69">
      <w:pPr>
        <w:pStyle w:val="a8"/>
        <w:ind w:left="720"/>
        <w:jc w:val="left"/>
        <w:rPr>
          <w:rFonts w:ascii="Calibri" w:eastAsia="宋体" w:hAnsi="Calibri" w:cs="Times New Roman"/>
          <w:color w:val="000000"/>
          <w:szCs w:val="21"/>
        </w:rPr>
      </w:pPr>
      <w:r>
        <w:rPr>
          <w:rFonts w:ascii="宋体" w:eastAsia="宋体" w:hAnsi="宋体" w:cs="宋体" w:hint="eastAsia"/>
          <w:color w:val="000000"/>
          <w:kern w:val="0"/>
          <w:szCs w:val="21"/>
        </w:rPr>
        <w:t>5）</w:t>
      </w:r>
      <w:r>
        <w:rPr>
          <w:rFonts w:ascii="Calibri" w:eastAsia="宋体" w:hAnsi="Calibri" w:cs="Times New Roman" w:hint="eastAsia"/>
          <w:color w:val="000000"/>
          <w:szCs w:val="21"/>
        </w:rPr>
        <w:t>法定代表人授权函（原件）及被授权人身份证，法定代表人身份证复印件（正、反面）</w:t>
      </w:r>
    </w:p>
    <w:p w:rsidR="00F26D69" w:rsidRPr="00F26D69" w:rsidRDefault="00F26D69" w:rsidP="00F26D69">
      <w:pPr>
        <w:pStyle w:val="a8"/>
        <w:ind w:left="720"/>
        <w:jc w:val="left"/>
        <w:rPr>
          <w:rFonts w:ascii="Calibri" w:eastAsia="宋体" w:hAnsi="Calibri" w:cs="Times New Roman"/>
          <w:color w:val="000000"/>
          <w:szCs w:val="21"/>
        </w:rPr>
      </w:pPr>
      <w:r>
        <w:rPr>
          <w:rFonts w:ascii="Calibri" w:eastAsia="宋体" w:hAnsi="Calibri" w:cs="Times New Roman" w:hint="eastAsia"/>
          <w:color w:val="000000"/>
          <w:szCs w:val="21"/>
        </w:rPr>
        <w:t>6)</w:t>
      </w:r>
      <w:r w:rsidRPr="00F26D69">
        <w:rPr>
          <w:color w:val="333333"/>
        </w:rPr>
        <w:t xml:space="preserve"> </w:t>
      </w:r>
      <w:r>
        <w:rPr>
          <w:color w:val="333333"/>
        </w:rPr>
        <w:t>供应商未被列入</w:t>
      </w:r>
      <w:r>
        <w:rPr>
          <w:color w:val="333333"/>
        </w:rPr>
        <w:t>“</w:t>
      </w:r>
      <w:r>
        <w:rPr>
          <w:color w:val="333333"/>
        </w:rPr>
        <w:t>信用中国</w:t>
      </w:r>
      <w:r>
        <w:rPr>
          <w:color w:val="333333"/>
        </w:rPr>
        <w:t>”</w:t>
      </w:r>
      <w:r>
        <w:rPr>
          <w:color w:val="333333"/>
        </w:rPr>
        <w:t>网站</w:t>
      </w:r>
      <w:r>
        <w:rPr>
          <w:color w:val="333333"/>
        </w:rPr>
        <w:t>(www.creditchina.gov.cn)</w:t>
      </w:r>
      <w:r>
        <w:rPr>
          <w:color w:val="333333"/>
        </w:rPr>
        <w:t>记录失信被执行人或重大税收违法案件当事人名单或政府采购严重违法失信行为记录名单；不处于中国政府采购网</w:t>
      </w:r>
      <w:r>
        <w:rPr>
          <w:color w:val="333333"/>
        </w:rPr>
        <w:t>(www.ccgp.gov.cn)</w:t>
      </w:r>
      <w:r>
        <w:rPr>
          <w:color w:val="333333"/>
        </w:rPr>
        <w:t>政府采购严重违法失信行为信息记录中的禁止参加政府采购活动期间的方可参加本项目的投标；</w:t>
      </w:r>
      <w:r>
        <w:rPr>
          <w:rFonts w:hint="eastAsia"/>
          <w:color w:val="333333"/>
        </w:rPr>
        <w:t>未被列入“信用甘肃”网站</w:t>
      </w:r>
      <w:r>
        <w:rPr>
          <w:color w:val="333333"/>
        </w:rPr>
        <w:t xml:space="preserve"> </w:t>
      </w:r>
      <w:r>
        <w:rPr>
          <w:rFonts w:hint="eastAsia"/>
          <w:color w:val="333333"/>
        </w:rPr>
        <w:t>（</w:t>
      </w:r>
      <w:r>
        <w:rPr>
          <w:color w:val="333333"/>
        </w:rPr>
        <w:t>www.gscredit.gov.cn</w:t>
      </w:r>
      <w:r>
        <w:rPr>
          <w:rFonts w:hint="eastAsia"/>
          <w:color w:val="333333"/>
        </w:rPr>
        <w:t>）记录失信被执行人或财政性资金管理使用领域相关失信责任主体、统计领域严重失信企业及其有关人员等；如相关失信记录已失效，供应商需提供相关证明资料（查询时间为本项目磋商公告发布之日起至投标截止时间前）；</w:t>
      </w:r>
    </w:p>
    <w:p w:rsidR="00B543E6" w:rsidRPr="00554043" w:rsidRDefault="00773CC0">
      <w:pPr>
        <w:widowControl/>
        <w:spacing w:before="100" w:after="100"/>
        <w:ind w:leftChars="342" w:left="718"/>
        <w:jc w:val="left"/>
        <w:rPr>
          <w:rFonts w:ascii="宋体" w:eastAsia="宋体" w:hAnsi="宋体" w:cstheme="minorEastAsia"/>
          <w:color w:val="000000"/>
          <w:kern w:val="0"/>
          <w:szCs w:val="21"/>
        </w:rPr>
      </w:pPr>
      <w:r w:rsidRPr="00554043">
        <w:rPr>
          <w:rFonts w:ascii="宋体" w:eastAsia="宋体" w:hAnsi="宋体" w:cs="宋体" w:hint="eastAsia"/>
          <w:color w:val="000000" w:themeColor="text1"/>
          <w:kern w:val="0"/>
          <w:szCs w:val="21"/>
        </w:rPr>
        <w:t>2.</w:t>
      </w:r>
      <w:r w:rsidRPr="00554043">
        <w:rPr>
          <w:rFonts w:ascii="宋体" w:eastAsia="宋体" w:hAnsi="宋体" w:hint="eastAsia"/>
          <w:color w:val="000000" w:themeColor="text1"/>
          <w:szCs w:val="21"/>
        </w:rPr>
        <w:t xml:space="preserve"> 落实政府采购政策需满足的资格要求：</w:t>
      </w:r>
      <w:r w:rsidR="00F26D69" w:rsidRPr="00554043">
        <w:rPr>
          <w:rFonts w:ascii="宋体" w:eastAsia="宋体" w:hAnsi="宋体" w:cstheme="minorEastAsia" w:hint="eastAsia"/>
          <w:color w:val="000000"/>
          <w:kern w:val="0"/>
          <w:szCs w:val="21"/>
        </w:rPr>
        <w:t>/</w:t>
      </w:r>
    </w:p>
    <w:p w:rsidR="00B543E6" w:rsidRPr="00554043" w:rsidRDefault="00773CC0" w:rsidP="00F26D69">
      <w:pPr>
        <w:pStyle w:val="a8"/>
        <w:ind w:left="720"/>
        <w:jc w:val="left"/>
        <w:rPr>
          <w:rFonts w:ascii="宋体" w:eastAsia="宋体" w:hAnsi="宋体" w:cs="宋体"/>
          <w:color w:val="000000"/>
          <w:kern w:val="0"/>
          <w:szCs w:val="21"/>
        </w:rPr>
      </w:pPr>
      <w:r w:rsidRPr="00554043">
        <w:rPr>
          <w:rFonts w:ascii="宋体" w:eastAsia="宋体" w:hAnsi="宋体" w:cs="宋体" w:hint="eastAsia"/>
          <w:color w:val="000000"/>
          <w:kern w:val="0"/>
          <w:szCs w:val="21"/>
        </w:rPr>
        <w:t>3.本项目的特定资格要求：</w:t>
      </w:r>
      <w:r w:rsidR="00F26D69" w:rsidRPr="00554043">
        <w:rPr>
          <w:rFonts w:ascii="宋体" w:eastAsia="宋体" w:hAnsi="宋体" w:cs="宋体"/>
          <w:color w:val="000000"/>
          <w:kern w:val="0"/>
          <w:szCs w:val="21"/>
        </w:rPr>
        <w:t xml:space="preserve"> </w:t>
      </w:r>
      <w:r w:rsidR="00F26D69" w:rsidRPr="00554043">
        <w:rPr>
          <w:rFonts w:ascii="宋体" w:eastAsia="宋体" w:hAnsi="宋体" w:cs="宋体" w:hint="eastAsia"/>
          <w:color w:val="000000"/>
          <w:kern w:val="0"/>
          <w:szCs w:val="21"/>
        </w:rPr>
        <w:t>/</w:t>
      </w:r>
    </w:p>
    <w:p w:rsidR="00B543E6" w:rsidRDefault="00773CC0">
      <w:pPr>
        <w:kinsoku w:val="0"/>
        <w:overflowPunct w:val="0"/>
        <w:autoSpaceDE w:val="0"/>
        <w:autoSpaceDN w:val="0"/>
        <w:adjustRightInd w:val="0"/>
        <w:snapToGrid w:val="0"/>
        <w:ind w:firstLineChars="300" w:firstLine="630"/>
        <w:jc w:val="left"/>
        <w:rPr>
          <w:rFonts w:ascii="宋体" w:eastAsia="宋体" w:hAnsi="宋体" w:cs="宋体"/>
          <w:color w:val="000000"/>
          <w:kern w:val="0"/>
          <w:szCs w:val="21"/>
        </w:rPr>
      </w:pPr>
      <w:r>
        <w:rPr>
          <w:rFonts w:ascii="宋体" w:eastAsia="宋体" w:hAnsi="宋体" w:cs="宋体" w:hint="eastAsia"/>
          <w:color w:val="000000"/>
          <w:kern w:val="0"/>
          <w:szCs w:val="21"/>
        </w:rPr>
        <w:t>4.本项目不接受联合体投标。</w:t>
      </w:r>
    </w:p>
    <w:p w:rsidR="00B543E6" w:rsidRPr="002364B4" w:rsidRDefault="00773CC0" w:rsidP="002364B4">
      <w:pPr>
        <w:widowControl/>
        <w:snapToGrid w:val="0"/>
        <w:spacing w:after="160" w:line="276" w:lineRule="auto"/>
        <w:ind w:leftChars="300" w:left="630"/>
        <w:jc w:val="left"/>
        <w:rPr>
          <w:rFonts w:ascii="宋体" w:eastAsia="宋体" w:hAnsi="宋体" w:cs="宋体"/>
          <w:color w:val="000000"/>
        </w:rPr>
      </w:pPr>
      <w:r>
        <w:rPr>
          <w:rFonts w:ascii="宋体" w:eastAsia="宋体" w:hAnsi="宋体" w:cs="宋体" w:hint="eastAsia"/>
          <w:color w:val="000000"/>
          <w:kern w:val="0"/>
          <w:szCs w:val="21"/>
        </w:rPr>
        <w:t>以上条款为所有磋商项目必须提供的文件，其中证书必须在有效期内，</w:t>
      </w:r>
      <w:r>
        <w:rPr>
          <w:rFonts w:ascii="宋体" w:eastAsia="宋体" w:hAnsi="宋体" w:cs="宋体" w:hint="eastAsia"/>
          <w:color w:val="000000"/>
          <w:szCs w:val="21"/>
        </w:rPr>
        <w:t>要求提供复印件的必须加盖单位公章，</w:t>
      </w:r>
      <w:r>
        <w:rPr>
          <w:rFonts w:ascii="宋体" w:eastAsia="宋体" w:hAnsi="宋体" w:cs="宋体" w:hint="eastAsia"/>
          <w:color w:val="000000"/>
          <w:kern w:val="0"/>
          <w:szCs w:val="21"/>
        </w:rPr>
        <w:t>证书未按规定年检、复审或未按上述要求制作标书的，将视为无效磋商。</w:t>
      </w:r>
    </w:p>
    <w:p w:rsidR="00B543E6" w:rsidRPr="00E1214D" w:rsidRDefault="00773CC0" w:rsidP="00E1214D">
      <w:pPr>
        <w:widowControl/>
        <w:spacing w:before="100" w:after="100" w:line="400" w:lineRule="exact"/>
        <w:ind w:firstLineChars="200" w:firstLine="422"/>
        <w:rPr>
          <w:rFonts w:ascii="宋体" w:eastAsia="宋体" w:hAnsi="宋体" w:cs="宋体"/>
          <w:b/>
          <w:bCs/>
          <w:color w:val="000000"/>
          <w:szCs w:val="21"/>
          <w:shd w:val="clear" w:color="auto" w:fill="FFFFFF"/>
        </w:rPr>
      </w:pPr>
      <w:r>
        <w:rPr>
          <w:rFonts w:ascii="宋体" w:eastAsia="宋体" w:hAnsi="宋体" w:cs="宋体" w:hint="eastAsia"/>
          <w:b/>
          <w:color w:val="000000"/>
          <w:kern w:val="0"/>
          <w:szCs w:val="21"/>
        </w:rPr>
        <w:t>注：</w:t>
      </w:r>
      <w:r w:rsidR="00E1214D">
        <w:rPr>
          <w:rFonts w:ascii="宋体" w:eastAsia="宋体" w:hAnsi="宋体" w:cs="宋体" w:hint="eastAsia"/>
          <w:b/>
          <w:color w:val="000000"/>
          <w:kern w:val="0"/>
          <w:szCs w:val="21"/>
        </w:rPr>
        <w:t>根据省、市疫情防控要求，为切实做好疫情防控工作，</w:t>
      </w:r>
      <w:r w:rsidR="00E1214D">
        <w:rPr>
          <w:rFonts w:ascii="Calibri" w:eastAsia="宋体" w:hAnsi="Calibri" w:cs="Times New Roman" w:hint="eastAsia"/>
          <w:b/>
          <w:bCs/>
          <w:szCs w:val="21"/>
        </w:rPr>
        <w:t>供应商须</w:t>
      </w:r>
      <w:r>
        <w:rPr>
          <w:rFonts w:ascii="宋体" w:eastAsia="宋体" w:hAnsi="宋体" w:cs="宋体" w:hint="eastAsia"/>
          <w:b/>
          <w:bCs/>
          <w:color w:val="000000"/>
          <w:szCs w:val="21"/>
        </w:rPr>
        <w:t>自行委托在兰人员为委托代理人</w:t>
      </w:r>
      <w:r w:rsidR="00E1214D">
        <w:rPr>
          <w:rFonts w:ascii="宋体" w:eastAsia="宋体" w:hAnsi="宋体" w:cs="宋体" w:hint="eastAsia"/>
          <w:b/>
          <w:bCs/>
          <w:color w:val="000000"/>
          <w:szCs w:val="21"/>
        </w:rPr>
        <w:t>；</w:t>
      </w:r>
      <w:r>
        <w:rPr>
          <w:rFonts w:ascii="宋体" w:eastAsia="宋体" w:hAnsi="宋体" w:cs="宋体" w:hint="eastAsia"/>
          <w:b/>
          <w:bCs/>
          <w:color w:val="000000"/>
          <w:szCs w:val="21"/>
          <w:shd w:val="clear" w:color="auto" w:fill="FFFFFF"/>
        </w:rPr>
        <w:t>开标期间，投标人只需委派一人参加（即委托代理人）。递交磋商文件时，委托代理人必须到场并携带本人身份证、授权委托书（原件）及未接触疫区人员健康承诺书</w:t>
      </w:r>
      <w:r>
        <w:rPr>
          <w:rFonts w:ascii="宋体" w:eastAsia="宋体" w:hAnsi="宋体" w:cs="宋体" w:hint="eastAsia"/>
          <w:b/>
          <w:bCs/>
          <w:color w:val="000000"/>
          <w:szCs w:val="21"/>
        </w:rPr>
        <w:t>(格式自拟，加盖单位公章)</w:t>
      </w:r>
      <w:r>
        <w:rPr>
          <w:rFonts w:ascii="宋体" w:eastAsia="宋体" w:hAnsi="宋体" w:cs="宋体" w:hint="eastAsia"/>
          <w:b/>
          <w:bCs/>
          <w:color w:val="000000"/>
          <w:szCs w:val="21"/>
          <w:shd w:val="clear" w:color="auto" w:fill="FFFFFF"/>
        </w:rPr>
        <w:t>，否则视为自动放弃磋商。</w:t>
      </w:r>
    </w:p>
    <w:p w:rsidR="00B543E6" w:rsidRDefault="00773CC0">
      <w:pPr>
        <w:widowControl/>
        <w:spacing w:before="100" w:after="100"/>
        <w:jc w:val="left"/>
        <w:rPr>
          <w:rFonts w:ascii="仿宋" w:eastAsia="仿宋" w:hAnsi="仿宋"/>
          <w:b/>
          <w:color w:val="333333"/>
          <w:sz w:val="28"/>
          <w:szCs w:val="28"/>
        </w:rPr>
      </w:pPr>
      <w:r>
        <w:rPr>
          <w:rFonts w:ascii="仿宋" w:eastAsia="仿宋" w:hAnsi="仿宋" w:hint="eastAsia"/>
          <w:b/>
          <w:color w:val="333333"/>
          <w:sz w:val="28"/>
          <w:szCs w:val="28"/>
        </w:rPr>
        <w:lastRenderedPageBreak/>
        <w:t>三、</w:t>
      </w:r>
      <w:r>
        <w:rPr>
          <w:rFonts w:ascii="仿宋" w:eastAsia="仿宋" w:hAnsi="仿宋"/>
          <w:b/>
          <w:color w:val="333333"/>
          <w:sz w:val="28"/>
          <w:szCs w:val="28"/>
        </w:rPr>
        <w:t>获取采购文件</w:t>
      </w:r>
    </w:p>
    <w:p w:rsidR="00B543E6" w:rsidRPr="00FD2449" w:rsidRDefault="00773CC0">
      <w:pPr>
        <w:widowControl/>
        <w:spacing w:before="100" w:after="100"/>
        <w:jc w:val="left"/>
        <w:rPr>
          <w:rFonts w:ascii="仿宋" w:eastAsia="仿宋" w:hAnsi="仿宋"/>
          <w:b/>
          <w:color w:val="000000" w:themeColor="text1"/>
          <w:sz w:val="28"/>
          <w:szCs w:val="28"/>
        </w:rPr>
      </w:pPr>
      <w:r w:rsidRPr="00FD2449">
        <w:rPr>
          <w:rFonts w:asciiTheme="minorEastAsia" w:hAnsiTheme="minorEastAsia" w:hint="eastAsia"/>
          <w:color w:val="000000" w:themeColor="text1"/>
          <w:szCs w:val="21"/>
        </w:rPr>
        <w:t>时间：</w:t>
      </w:r>
      <w:r w:rsidRPr="00FA73B4">
        <w:rPr>
          <w:rFonts w:asciiTheme="minorEastAsia" w:hAnsiTheme="minorEastAsia"/>
          <w:u w:val="single"/>
        </w:rPr>
        <w:t>202</w:t>
      </w:r>
      <w:r w:rsidR="00FA73B4" w:rsidRPr="00FA73B4">
        <w:rPr>
          <w:rFonts w:asciiTheme="minorEastAsia" w:hAnsiTheme="minorEastAsia" w:hint="eastAsia"/>
          <w:u w:val="single"/>
        </w:rPr>
        <w:t>1</w:t>
      </w:r>
      <w:r w:rsidRPr="00FA73B4">
        <w:rPr>
          <w:rFonts w:asciiTheme="minorEastAsia" w:hAnsiTheme="minorEastAsia"/>
          <w:u w:val="single"/>
        </w:rPr>
        <w:t>-</w:t>
      </w:r>
      <w:r w:rsidR="00FA73B4" w:rsidRPr="00FA73B4">
        <w:rPr>
          <w:rFonts w:asciiTheme="minorEastAsia" w:hAnsiTheme="minorEastAsia" w:hint="eastAsia"/>
          <w:u w:val="single"/>
        </w:rPr>
        <w:t>1</w:t>
      </w:r>
      <w:r w:rsidRPr="00FA73B4">
        <w:rPr>
          <w:rFonts w:asciiTheme="minorEastAsia" w:hAnsiTheme="minorEastAsia"/>
          <w:u w:val="single"/>
        </w:rPr>
        <w:t>-</w:t>
      </w:r>
      <w:r w:rsidR="00FA73B4" w:rsidRPr="00FA73B4">
        <w:rPr>
          <w:rFonts w:asciiTheme="minorEastAsia" w:hAnsiTheme="minorEastAsia" w:hint="eastAsia"/>
          <w:u w:val="single"/>
        </w:rPr>
        <w:t>11</w:t>
      </w:r>
      <w:r w:rsidRPr="00FA73B4">
        <w:rPr>
          <w:rFonts w:asciiTheme="minorEastAsia" w:hAnsiTheme="minorEastAsia"/>
        </w:rPr>
        <w:t>至</w:t>
      </w:r>
      <w:r w:rsidRPr="00FA73B4">
        <w:rPr>
          <w:rFonts w:asciiTheme="minorEastAsia" w:hAnsiTheme="minorEastAsia"/>
          <w:u w:val="single"/>
        </w:rPr>
        <w:t>202</w:t>
      </w:r>
      <w:r w:rsidR="00FA73B4" w:rsidRPr="00FA73B4">
        <w:rPr>
          <w:rFonts w:asciiTheme="minorEastAsia" w:hAnsiTheme="minorEastAsia" w:hint="eastAsia"/>
          <w:u w:val="single"/>
        </w:rPr>
        <w:t>1</w:t>
      </w:r>
      <w:r w:rsidRPr="00FA73B4">
        <w:rPr>
          <w:rFonts w:asciiTheme="minorEastAsia" w:hAnsiTheme="minorEastAsia"/>
          <w:u w:val="single"/>
        </w:rPr>
        <w:t>-</w:t>
      </w:r>
      <w:r w:rsidR="00FA73B4" w:rsidRPr="00FA73B4">
        <w:rPr>
          <w:rFonts w:asciiTheme="minorEastAsia" w:hAnsiTheme="minorEastAsia" w:hint="eastAsia"/>
          <w:u w:val="single"/>
        </w:rPr>
        <w:t>1</w:t>
      </w:r>
      <w:r w:rsidRPr="00FA73B4">
        <w:rPr>
          <w:rFonts w:asciiTheme="minorEastAsia" w:hAnsiTheme="minorEastAsia"/>
          <w:u w:val="single"/>
        </w:rPr>
        <w:t>-</w:t>
      </w:r>
      <w:r w:rsidR="00B24BA5" w:rsidRPr="00FA73B4">
        <w:rPr>
          <w:rFonts w:asciiTheme="minorEastAsia" w:hAnsiTheme="minorEastAsia" w:hint="eastAsia"/>
          <w:u w:val="single"/>
        </w:rPr>
        <w:t>1</w:t>
      </w:r>
      <w:r w:rsidR="00FA73B4" w:rsidRPr="00FA73B4">
        <w:rPr>
          <w:rFonts w:asciiTheme="minorEastAsia" w:hAnsiTheme="minorEastAsia" w:hint="eastAsia"/>
          <w:u w:val="single"/>
        </w:rPr>
        <w:t>5</w:t>
      </w:r>
      <w:r w:rsidRPr="00FA73B4">
        <w:rPr>
          <w:rFonts w:asciiTheme="minorEastAsia" w:hAnsiTheme="minorEastAsia"/>
        </w:rPr>
        <w:t>，</w:t>
      </w:r>
      <w:r w:rsidRPr="00FD2449">
        <w:rPr>
          <w:rFonts w:asciiTheme="minorEastAsia" w:hAnsiTheme="minorEastAsia"/>
          <w:color w:val="000000" w:themeColor="text1"/>
        </w:rPr>
        <w:t>每天上午</w:t>
      </w:r>
      <w:r w:rsidRPr="00FD2449">
        <w:rPr>
          <w:rFonts w:asciiTheme="minorEastAsia" w:hAnsiTheme="minorEastAsia"/>
          <w:color w:val="000000" w:themeColor="text1"/>
          <w:u w:val="single"/>
        </w:rPr>
        <w:t>0:00</w:t>
      </w:r>
      <w:r w:rsidRPr="00FD2449">
        <w:rPr>
          <w:rFonts w:asciiTheme="minorEastAsia" w:hAnsiTheme="minorEastAsia"/>
          <w:color w:val="000000" w:themeColor="text1"/>
        </w:rPr>
        <w:t>至</w:t>
      </w:r>
      <w:r w:rsidRPr="00FD2449">
        <w:rPr>
          <w:rFonts w:asciiTheme="minorEastAsia" w:hAnsiTheme="minorEastAsia" w:hint="eastAsia"/>
          <w:color w:val="000000" w:themeColor="text1"/>
          <w:u w:val="single"/>
        </w:rPr>
        <w:t>12</w:t>
      </w:r>
      <w:r w:rsidRPr="00FD2449">
        <w:rPr>
          <w:rFonts w:asciiTheme="minorEastAsia" w:hAnsiTheme="minorEastAsia"/>
          <w:color w:val="000000" w:themeColor="text1"/>
          <w:u w:val="single"/>
        </w:rPr>
        <w:t>:59</w:t>
      </w:r>
      <w:r w:rsidRPr="00FD2449">
        <w:rPr>
          <w:rFonts w:asciiTheme="minorEastAsia" w:hAnsiTheme="minorEastAsia"/>
          <w:color w:val="000000" w:themeColor="text1"/>
        </w:rPr>
        <w:t>，下午</w:t>
      </w:r>
      <w:r w:rsidRPr="00FD2449">
        <w:rPr>
          <w:rFonts w:asciiTheme="minorEastAsia" w:hAnsiTheme="minorEastAsia" w:hint="eastAsia"/>
          <w:color w:val="000000" w:themeColor="text1"/>
          <w:u w:val="single"/>
        </w:rPr>
        <w:t>13</w:t>
      </w:r>
      <w:r w:rsidRPr="00FD2449">
        <w:rPr>
          <w:rFonts w:asciiTheme="minorEastAsia" w:hAnsiTheme="minorEastAsia"/>
          <w:color w:val="000000" w:themeColor="text1"/>
          <w:u w:val="single"/>
        </w:rPr>
        <w:t>:00</w:t>
      </w:r>
      <w:r w:rsidRPr="00FD2449">
        <w:rPr>
          <w:rFonts w:asciiTheme="minorEastAsia" w:hAnsiTheme="minorEastAsia"/>
          <w:color w:val="000000" w:themeColor="text1"/>
        </w:rPr>
        <w:t>至</w:t>
      </w:r>
      <w:r w:rsidRPr="00FD2449">
        <w:rPr>
          <w:rFonts w:asciiTheme="minorEastAsia" w:hAnsiTheme="minorEastAsia"/>
          <w:color w:val="000000" w:themeColor="text1"/>
          <w:u w:val="single"/>
        </w:rPr>
        <w:t>23:59</w:t>
      </w:r>
    </w:p>
    <w:p w:rsidR="00B543E6" w:rsidRDefault="00773CC0">
      <w:pPr>
        <w:widowControl/>
        <w:spacing w:before="100" w:after="100"/>
        <w:jc w:val="left"/>
        <w:rPr>
          <w:color w:val="333333"/>
        </w:rPr>
      </w:pPr>
      <w:r>
        <w:rPr>
          <w:color w:val="333333"/>
        </w:rPr>
        <w:t>地点：</w:t>
      </w:r>
      <w:r>
        <w:rPr>
          <w:rFonts w:asciiTheme="minorEastAsia" w:hAnsiTheme="minorEastAsia" w:cs="宋体"/>
          <w:color w:val="333333"/>
          <w:kern w:val="0"/>
          <w:szCs w:val="21"/>
        </w:rPr>
        <w:t>兰州市公共资源交易</w:t>
      </w:r>
      <w:r w:rsidR="00504D2F">
        <w:rPr>
          <w:rFonts w:asciiTheme="minorEastAsia" w:hAnsiTheme="minorEastAsia" w:cs="宋体"/>
          <w:color w:val="333333"/>
          <w:kern w:val="0"/>
          <w:szCs w:val="21"/>
        </w:rPr>
        <w:t>中心</w:t>
      </w:r>
      <w:r>
        <w:rPr>
          <w:rFonts w:asciiTheme="minorEastAsia" w:hAnsiTheme="minorEastAsia" w:cs="宋体"/>
          <w:color w:val="333333"/>
          <w:kern w:val="0"/>
          <w:szCs w:val="21"/>
        </w:rPr>
        <w:t>网</w:t>
      </w:r>
      <w:r w:rsidR="00504D2F">
        <w:rPr>
          <w:rFonts w:asciiTheme="minorEastAsia" w:hAnsiTheme="minorEastAsia" w:cs="宋体"/>
          <w:color w:val="333333"/>
          <w:kern w:val="0"/>
          <w:szCs w:val="21"/>
        </w:rPr>
        <w:t>站</w:t>
      </w:r>
      <w:r>
        <w:rPr>
          <w:color w:val="333333"/>
        </w:rPr>
        <w:t>（</w:t>
      </w:r>
      <w:r>
        <w:rPr>
          <w:color w:val="333333"/>
        </w:rPr>
        <w:t>http://lzggzyjy.lanzhou.gov.cn/</w:t>
      </w:r>
      <w:r>
        <w:rPr>
          <w:color w:val="333333"/>
        </w:rPr>
        <w:t>）</w:t>
      </w:r>
      <w:r>
        <w:rPr>
          <w:rFonts w:hint="eastAsia"/>
          <w:color w:val="333333"/>
        </w:rPr>
        <w:t>。</w:t>
      </w:r>
      <w:r>
        <w:rPr>
          <w:rFonts w:hint="eastAsia"/>
          <w:color w:val="333333"/>
        </w:rPr>
        <w:t xml:space="preserve"> </w:t>
      </w:r>
    </w:p>
    <w:p w:rsidR="00BA2B21" w:rsidRDefault="00773CC0">
      <w:pPr>
        <w:widowControl/>
        <w:spacing w:before="100" w:after="100"/>
        <w:jc w:val="left"/>
        <w:rPr>
          <w:rFonts w:asciiTheme="minorEastAsia" w:hAnsiTheme="minorEastAsia"/>
          <w:color w:val="333333"/>
        </w:rPr>
      </w:pPr>
      <w:r>
        <w:rPr>
          <w:rFonts w:asciiTheme="minorEastAsia" w:hAnsiTheme="minorEastAsia" w:cs="宋体"/>
          <w:color w:val="333333"/>
          <w:kern w:val="0"/>
          <w:szCs w:val="21"/>
        </w:rPr>
        <w:t>方式：</w:t>
      </w:r>
      <w:r w:rsidR="00BA2B21" w:rsidRPr="00BA2B21">
        <w:rPr>
          <w:rFonts w:asciiTheme="minorEastAsia" w:hAnsiTheme="minorEastAsia" w:hint="eastAsia"/>
          <w:color w:val="333333"/>
        </w:rPr>
        <w:t>通过兰州市公共资源交易中心网站（</w:t>
      </w:r>
      <w:r w:rsidR="00BA2B21" w:rsidRPr="00BA2B21">
        <w:rPr>
          <w:rFonts w:asciiTheme="minorEastAsia" w:hAnsiTheme="minorEastAsia"/>
          <w:noProof/>
          <w:color w:val="333333"/>
        </w:rPr>
        <w:drawing>
          <wp:inline distT="0" distB="0" distL="0" distR="0">
            <wp:extent cx="193040" cy="142875"/>
            <wp:effectExtent l="19050" t="0" r="0" b="0"/>
            <wp:docPr id="1" name="图片 1" descr="http://lzggzyjy.lanzhou.gov.cn/TPFrame/fui/js/lib/ewebeditor/uploadfile/2021/01/04/2021010411432362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zggzyjy.lanzhou.gov.cn/TPFrame/fui/js/lib/ewebeditor/uploadfile/2021/01/04/20210104114323624001.jpg"/>
                    <pic:cNvPicPr>
                      <a:picLocks noChangeAspect="1" noChangeArrowheads="1"/>
                    </pic:cNvPicPr>
                  </pic:nvPicPr>
                  <pic:blipFill>
                    <a:blip r:embed="rId9"/>
                    <a:srcRect/>
                    <a:stretch>
                      <a:fillRect/>
                    </a:stretch>
                  </pic:blipFill>
                  <pic:spPr bwMode="auto">
                    <a:xfrm>
                      <a:off x="0" y="0"/>
                      <a:ext cx="193040" cy="142875"/>
                    </a:xfrm>
                    <a:prstGeom prst="rect">
                      <a:avLst/>
                    </a:prstGeom>
                    <a:noFill/>
                    <a:ln w="9525">
                      <a:noFill/>
                      <a:miter lim="800000"/>
                      <a:headEnd/>
                      <a:tailEnd/>
                    </a:ln>
                  </pic:spPr>
                </pic:pic>
              </a:graphicData>
            </a:graphic>
          </wp:inline>
        </w:drawing>
      </w:r>
      <w:r w:rsidR="00BA2B21" w:rsidRPr="00BA2B21">
        <w:rPr>
          <w:rFonts w:asciiTheme="minorEastAsia" w:hAnsiTheme="minorEastAsia" w:hint="eastAsia"/>
          <w:color w:val="333333"/>
        </w:rPr>
        <w:t>http://lzggzyjy.lanzhou.gov.cn/）在线免费获取招标文件。需要参与公共资源交易活动的，请点击“我要投标”按钮（</w:t>
      </w:r>
      <w:r w:rsidR="00BA2B21" w:rsidRPr="00BA2B21">
        <w:rPr>
          <w:rFonts w:asciiTheme="minorEastAsia" w:hAnsiTheme="minorEastAsia"/>
          <w:noProof/>
          <w:color w:val="333333"/>
        </w:rPr>
        <w:drawing>
          <wp:inline distT="0" distB="0" distL="0" distR="0">
            <wp:extent cx="193040" cy="142875"/>
            <wp:effectExtent l="19050" t="0" r="0" b="0"/>
            <wp:docPr id="2" name="图片 2" descr="http://lzggzyjy.lanzhou.gov.cn/TPFrame/fui/js/lib/ewebeditor/uploadfile/2021/01/04/20210104114323498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zggzyjy.lanzhou.gov.cn/TPFrame/fui/js/lib/ewebeditor/uploadfile/2021/01/04/20210104114323498002.jpg"/>
                    <pic:cNvPicPr>
                      <a:picLocks noChangeAspect="1" noChangeArrowheads="1"/>
                    </pic:cNvPicPr>
                  </pic:nvPicPr>
                  <pic:blipFill>
                    <a:blip r:embed="rId9"/>
                    <a:srcRect/>
                    <a:stretch>
                      <a:fillRect/>
                    </a:stretch>
                  </pic:blipFill>
                  <pic:spPr bwMode="auto">
                    <a:xfrm>
                      <a:off x="0" y="0"/>
                      <a:ext cx="193040" cy="142875"/>
                    </a:xfrm>
                    <a:prstGeom prst="rect">
                      <a:avLst/>
                    </a:prstGeom>
                    <a:noFill/>
                    <a:ln w="9525">
                      <a:noFill/>
                      <a:miter lim="800000"/>
                      <a:headEnd/>
                      <a:tailEnd/>
                    </a:ln>
                  </pic:spPr>
                </pic:pic>
              </a:graphicData>
            </a:graphic>
          </wp:inline>
        </w:drawing>
      </w:r>
      <w:r w:rsidR="00BA2B21" w:rsidRPr="00BA2B21">
        <w:rPr>
          <w:rFonts w:asciiTheme="minorEastAsia" w:hAnsiTheme="minorEastAsia" w:hint="eastAsia"/>
          <w:color w:val="333333"/>
        </w:rPr>
        <w:t>http://lzggzyjy.lanzhou.gov.cn/TPBidder/memberLogin）进行本项目后续工作。</w:t>
      </w:r>
    </w:p>
    <w:p w:rsidR="00CE1080" w:rsidRDefault="00CE1080">
      <w:pPr>
        <w:widowControl/>
        <w:spacing w:before="100" w:after="100"/>
        <w:jc w:val="left"/>
        <w:rPr>
          <w:rFonts w:asciiTheme="minorEastAsia" w:hAnsiTheme="minorEastAsia"/>
          <w:color w:val="333333"/>
        </w:rPr>
      </w:pPr>
      <w:r>
        <w:rPr>
          <w:rFonts w:asciiTheme="minorEastAsia" w:hAnsiTheme="minorEastAsia" w:hint="eastAsia"/>
          <w:color w:val="333333"/>
        </w:rPr>
        <w:t>售价：0（元）</w:t>
      </w:r>
    </w:p>
    <w:p w:rsidR="00B543E6" w:rsidRDefault="00773CC0">
      <w:pPr>
        <w:widowControl/>
        <w:spacing w:before="100" w:after="100"/>
        <w:jc w:val="left"/>
        <w:rPr>
          <w:rFonts w:ascii="仿宋" w:eastAsia="仿宋" w:hAnsi="仿宋"/>
          <w:b/>
          <w:color w:val="333333"/>
          <w:sz w:val="28"/>
          <w:szCs w:val="28"/>
        </w:rPr>
      </w:pPr>
      <w:r>
        <w:rPr>
          <w:rFonts w:ascii="仿宋" w:eastAsia="仿宋" w:hAnsi="仿宋" w:hint="eastAsia"/>
          <w:b/>
          <w:color w:val="333333"/>
          <w:sz w:val="28"/>
          <w:szCs w:val="28"/>
        </w:rPr>
        <w:t>四、响应文件提交</w:t>
      </w:r>
    </w:p>
    <w:p w:rsidR="00B543E6" w:rsidRDefault="00773CC0">
      <w:pPr>
        <w:widowControl/>
        <w:spacing w:before="100" w:after="100"/>
        <w:jc w:val="left"/>
        <w:rPr>
          <w:rFonts w:asciiTheme="minorEastAsia" w:hAnsiTheme="minorEastAsia"/>
          <w:bCs/>
          <w:szCs w:val="21"/>
        </w:rPr>
      </w:pPr>
      <w:r>
        <w:rPr>
          <w:rFonts w:asciiTheme="minorEastAsia" w:hAnsiTheme="minorEastAsia" w:hint="eastAsia"/>
          <w:szCs w:val="21"/>
        </w:rPr>
        <w:t>截止时间：</w:t>
      </w:r>
      <w:r w:rsidR="00CE1080">
        <w:rPr>
          <w:rFonts w:asciiTheme="minorEastAsia" w:hAnsiTheme="minorEastAsia" w:hint="eastAsia"/>
          <w:szCs w:val="21"/>
        </w:rPr>
        <w:t>2021-01-</w:t>
      </w:r>
      <w:r w:rsidR="007131D2">
        <w:rPr>
          <w:rFonts w:asciiTheme="minorEastAsia" w:hAnsiTheme="minorEastAsia" w:hint="eastAsia"/>
          <w:szCs w:val="21"/>
        </w:rPr>
        <w:t>22</w:t>
      </w:r>
      <w:r w:rsidR="00CE1080">
        <w:rPr>
          <w:rFonts w:asciiTheme="minorEastAsia" w:hAnsiTheme="minorEastAsia" w:hint="eastAsia"/>
          <w:szCs w:val="21"/>
        </w:rPr>
        <w:t xml:space="preserve">  10:00</w:t>
      </w:r>
      <w:r w:rsidR="00CE1080">
        <w:rPr>
          <w:rFonts w:asciiTheme="minorEastAsia" w:hAnsiTheme="minorEastAsia"/>
          <w:bCs/>
          <w:szCs w:val="21"/>
        </w:rPr>
        <w:t xml:space="preserve"> </w:t>
      </w:r>
    </w:p>
    <w:p w:rsidR="00B543E6" w:rsidRDefault="00773CC0">
      <w:pPr>
        <w:widowControl/>
        <w:spacing w:before="100" w:after="100"/>
        <w:jc w:val="left"/>
        <w:rPr>
          <w:rFonts w:asciiTheme="minorEastAsia" w:hAnsiTheme="minorEastAsia"/>
          <w:color w:val="000000"/>
          <w:szCs w:val="21"/>
        </w:rPr>
      </w:pPr>
      <w:r>
        <w:rPr>
          <w:rFonts w:asciiTheme="minorEastAsia" w:hAnsiTheme="minorEastAsia" w:hint="eastAsia"/>
          <w:bCs/>
          <w:szCs w:val="21"/>
        </w:rPr>
        <w:t>地点：</w:t>
      </w:r>
      <w:r>
        <w:rPr>
          <w:rFonts w:asciiTheme="minorEastAsia" w:hAnsiTheme="minorEastAsia" w:hint="eastAsia"/>
          <w:color w:val="000000"/>
          <w:szCs w:val="21"/>
          <w:shd w:val="clear" w:color="auto" w:fill="FFFFFF"/>
        </w:rPr>
        <w:t>兰州市公共资源交易中心红古分中心，</w:t>
      </w:r>
      <w:r>
        <w:rPr>
          <w:rFonts w:asciiTheme="minorEastAsia" w:hAnsiTheme="minorEastAsia" w:hint="eastAsia"/>
          <w:color w:val="000000"/>
          <w:szCs w:val="21"/>
        </w:rPr>
        <w:t>甘肃省兰州市红古区华龙街道复兴社区平安路99号（金海天大酒店向东150米）。</w:t>
      </w:r>
    </w:p>
    <w:p w:rsidR="00B543E6" w:rsidRDefault="00773CC0">
      <w:pPr>
        <w:widowControl/>
        <w:spacing w:before="100" w:after="100"/>
        <w:jc w:val="left"/>
        <w:rPr>
          <w:rFonts w:ascii="仿宋" w:eastAsia="仿宋" w:hAnsi="仿宋"/>
          <w:b/>
          <w:color w:val="000000"/>
          <w:sz w:val="28"/>
          <w:szCs w:val="28"/>
        </w:rPr>
      </w:pPr>
      <w:r>
        <w:rPr>
          <w:rFonts w:ascii="仿宋" w:eastAsia="仿宋" w:hAnsi="仿宋" w:hint="eastAsia"/>
          <w:b/>
          <w:color w:val="000000"/>
          <w:sz w:val="28"/>
          <w:szCs w:val="28"/>
        </w:rPr>
        <w:t>五、开启</w:t>
      </w:r>
    </w:p>
    <w:p w:rsidR="00B543E6" w:rsidRDefault="00773CC0">
      <w:pPr>
        <w:rPr>
          <w:rFonts w:asciiTheme="minorEastAsia" w:hAnsiTheme="minorEastAsia"/>
          <w:bCs/>
          <w:szCs w:val="21"/>
          <w:u w:val="single"/>
        </w:rPr>
      </w:pPr>
      <w:r>
        <w:rPr>
          <w:rFonts w:asciiTheme="minorEastAsia" w:hAnsiTheme="minorEastAsia" w:hint="eastAsia"/>
          <w:szCs w:val="21"/>
        </w:rPr>
        <w:t>时间：</w:t>
      </w:r>
      <w:r w:rsidR="00CE1080">
        <w:rPr>
          <w:rFonts w:asciiTheme="minorEastAsia" w:hAnsiTheme="minorEastAsia" w:hint="eastAsia"/>
          <w:szCs w:val="21"/>
        </w:rPr>
        <w:t>2021-01-</w:t>
      </w:r>
      <w:r w:rsidR="007131D2">
        <w:rPr>
          <w:rFonts w:asciiTheme="minorEastAsia" w:hAnsiTheme="minorEastAsia" w:hint="eastAsia"/>
          <w:szCs w:val="21"/>
        </w:rPr>
        <w:t>22</w:t>
      </w:r>
      <w:r w:rsidR="00CE1080">
        <w:rPr>
          <w:rFonts w:asciiTheme="minorEastAsia" w:hAnsiTheme="minorEastAsia" w:hint="eastAsia"/>
          <w:szCs w:val="21"/>
        </w:rPr>
        <w:t xml:space="preserve">  10:00</w:t>
      </w:r>
    </w:p>
    <w:p w:rsidR="00B543E6" w:rsidRDefault="00CE1080">
      <w:pPr>
        <w:rPr>
          <w:rFonts w:asciiTheme="minorEastAsia" w:hAnsiTheme="minorEastAsia"/>
          <w:color w:val="000000"/>
          <w:szCs w:val="21"/>
        </w:rPr>
      </w:pPr>
      <w:r>
        <w:rPr>
          <w:rFonts w:asciiTheme="minorEastAsia" w:hAnsiTheme="minorEastAsia" w:hint="eastAsia"/>
          <w:bCs/>
          <w:szCs w:val="21"/>
        </w:rPr>
        <w:t>地点</w:t>
      </w:r>
      <w:r w:rsidR="00773CC0">
        <w:rPr>
          <w:rFonts w:asciiTheme="minorEastAsia" w:hAnsiTheme="minorEastAsia" w:hint="eastAsia"/>
          <w:bCs/>
          <w:szCs w:val="21"/>
        </w:rPr>
        <w:t>：</w:t>
      </w:r>
      <w:r w:rsidR="00773CC0" w:rsidRPr="007131D2">
        <w:rPr>
          <w:rFonts w:asciiTheme="minorEastAsia" w:hAnsiTheme="minorEastAsia" w:hint="eastAsia"/>
          <w:szCs w:val="21"/>
          <w:shd w:val="clear" w:color="auto" w:fill="FFFFFF"/>
        </w:rPr>
        <w:t>兰州市公共资源交易中心红古分中心，</w:t>
      </w:r>
      <w:r w:rsidR="00773CC0" w:rsidRPr="007131D2">
        <w:rPr>
          <w:rFonts w:asciiTheme="minorEastAsia" w:hAnsiTheme="minorEastAsia" w:hint="eastAsia"/>
          <w:szCs w:val="21"/>
        </w:rPr>
        <w:t>甘肃省兰州市红古区华龙街道复兴社区平安路99号（金海天大酒店向东150米）。</w:t>
      </w:r>
    </w:p>
    <w:p w:rsidR="00B543E6" w:rsidRDefault="00773CC0">
      <w:pPr>
        <w:rPr>
          <w:rFonts w:ascii="仿宋" w:eastAsia="仿宋" w:hAnsi="仿宋"/>
          <w:b/>
          <w:color w:val="000000"/>
          <w:sz w:val="28"/>
          <w:szCs w:val="28"/>
        </w:rPr>
      </w:pPr>
      <w:r>
        <w:rPr>
          <w:rFonts w:ascii="仿宋" w:eastAsia="仿宋" w:hAnsi="仿宋" w:hint="eastAsia"/>
          <w:b/>
          <w:color w:val="000000"/>
          <w:sz w:val="28"/>
          <w:szCs w:val="28"/>
        </w:rPr>
        <w:t>六、公告期限</w:t>
      </w:r>
    </w:p>
    <w:p w:rsidR="00B543E6" w:rsidRDefault="00773CC0">
      <w:pPr>
        <w:rPr>
          <w:rFonts w:asciiTheme="minorEastAsia" w:hAnsiTheme="minorEastAsia"/>
          <w:color w:val="000000"/>
          <w:szCs w:val="21"/>
        </w:rPr>
      </w:pPr>
      <w:r>
        <w:rPr>
          <w:rFonts w:asciiTheme="minorEastAsia" w:hAnsiTheme="minorEastAsia"/>
          <w:color w:val="000000"/>
          <w:szCs w:val="21"/>
        </w:rPr>
        <w:t>自本公告发布之日起</w:t>
      </w:r>
      <w:r>
        <w:rPr>
          <w:rFonts w:asciiTheme="minorEastAsia" w:hAnsiTheme="minorEastAsia" w:hint="eastAsia"/>
          <w:color w:val="000000"/>
          <w:szCs w:val="21"/>
        </w:rPr>
        <w:t>5个工作日</w:t>
      </w:r>
    </w:p>
    <w:p w:rsidR="00B543E6" w:rsidRDefault="00773CC0">
      <w:pPr>
        <w:rPr>
          <w:rFonts w:ascii="仿宋" w:eastAsia="仿宋" w:hAnsi="仿宋"/>
          <w:b/>
          <w:color w:val="000000"/>
          <w:sz w:val="28"/>
          <w:szCs w:val="28"/>
        </w:rPr>
      </w:pPr>
      <w:r>
        <w:rPr>
          <w:rFonts w:ascii="仿宋" w:eastAsia="仿宋" w:hAnsi="仿宋" w:hint="eastAsia"/>
          <w:b/>
          <w:color w:val="000000"/>
          <w:sz w:val="28"/>
          <w:szCs w:val="28"/>
        </w:rPr>
        <w:t>七、</w:t>
      </w:r>
      <w:r>
        <w:rPr>
          <w:rFonts w:ascii="仿宋" w:eastAsia="仿宋" w:hAnsi="仿宋"/>
          <w:b/>
          <w:color w:val="000000"/>
          <w:sz w:val="28"/>
          <w:szCs w:val="28"/>
        </w:rPr>
        <w:t>其他补充事宜</w:t>
      </w:r>
    </w:p>
    <w:p w:rsidR="00B543E6" w:rsidRDefault="00773CC0">
      <w:pPr>
        <w:ind w:firstLineChars="150" w:firstLine="315"/>
        <w:rPr>
          <w:rFonts w:ascii="仿宋" w:eastAsia="仿宋" w:hAnsi="仿宋"/>
          <w:b/>
          <w:color w:val="000000"/>
          <w:szCs w:val="21"/>
        </w:rPr>
      </w:pPr>
      <w:r>
        <w:rPr>
          <w:rFonts w:ascii="Calibri" w:eastAsia="宋体" w:hAnsi="Calibri" w:cs="Times New Roman" w:hint="eastAsia"/>
          <w:color w:val="000000"/>
          <w:szCs w:val="21"/>
        </w:rPr>
        <w:t>供应商在响应性文件递交截止时间前应主动登录甘肃省政府采购网或兰州市公共资源交易中心网信息公布栏，以便及时了解相关招标信息和补充信息。如因未主动登录网站或关注信息公布栏而未获取相关信息，对其产生的不利因素由供应商自行承担。</w:t>
      </w:r>
    </w:p>
    <w:p w:rsidR="00B543E6" w:rsidRDefault="00773CC0">
      <w:pPr>
        <w:rPr>
          <w:rFonts w:ascii="仿宋" w:eastAsia="仿宋" w:hAnsi="仿宋"/>
          <w:b/>
          <w:color w:val="000000"/>
          <w:szCs w:val="21"/>
        </w:rPr>
      </w:pPr>
      <w:r>
        <w:rPr>
          <w:rFonts w:ascii="仿宋" w:eastAsia="仿宋" w:hAnsi="仿宋" w:hint="eastAsia"/>
          <w:b/>
          <w:color w:val="000000"/>
          <w:sz w:val="28"/>
          <w:szCs w:val="28"/>
        </w:rPr>
        <w:t>八、凡对本次采购提出询问，请按以下方式联系。</w:t>
      </w:r>
    </w:p>
    <w:p w:rsidR="00B543E6" w:rsidRDefault="00773CC0">
      <w:pPr>
        <w:rPr>
          <w:rFonts w:ascii="仿宋" w:eastAsia="仿宋" w:hAnsi="仿宋"/>
          <w:color w:val="000000"/>
          <w:szCs w:val="21"/>
        </w:rPr>
      </w:pPr>
      <w:r>
        <w:rPr>
          <w:rFonts w:ascii="仿宋" w:eastAsia="仿宋" w:hAnsi="仿宋" w:hint="eastAsia"/>
          <w:color w:val="000000"/>
          <w:szCs w:val="21"/>
        </w:rPr>
        <w:t>1.采购人信息</w:t>
      </w:r>
    </w:p>
    <w:p w:rsidR="00B543E6" w:rsidRPr="006F7E74" w:rsidRDefault="00773CC0">
      <w:pPr>
        <w:ind w:firstLineChars="200" w:firstLine="420"/>
        <w:jc w:val="left"/>
        <w:rPr>
          <w:rFonts w:asciiTheme="minorEastAsia" w:hAnsiTheme="minorEastAsia"/>
          <w:color w:val="000000" w:themeColor="text1"/>
          <w:szCs w:val="21"/>
        </w:rPr>
      </w:pPr>
      <w:r>
        <w:rPr>
          <w:rFonts w:asciiTheme="minorEastAsia" w:hAnsiTheme="minorEastAsia" w:hint="eastAsia"/>
          <w:szCs w:val="21"/>
        </w:rPr>
        <w:t>名    称：</w:t>
      </w:r>
      <w:r>
        <w:rPr>
          <w:rFonts w:asciiTheme="minorEastAsia" w:hAnsiTheme="minorEastAsia" w:hint="eastAsia"/>
          <w:szCs w:val="21"/>
          <w:u w:val="single"/>
        </w:rPr>
        <w:t>兰州市红古区</w:t>
      </w:r>
      <w:r w:rsidR="008826FB">
        <w:rPr>
          <w:rFonts w:asciiTheme="minorEastAsia" w:hAnsiTheme="minorEastAsia" w:hint="eastAsia"/>
          <w:szCs w:val="21"/>
          <w:u w:val="single"/>
        </w:rPr>
        <w:t>机关事务管理局</w:t>
      </w:r>
    </w:p>
    <w:p w:rsidR="00B543E6" w:rsidRPr="006F7E74" w:rsidRDefault="00773CC0">
      <w:pPr>
        <w:ind w:firstLineChars="200" w:firstLine="420"/>
        <w:jc w:val="left"/>
        <w:rPr>
          <w:rFonts w:asciiTheme="minorEastAsia" w:hAnsiTheme="minorEastAsia"/>
          <w:color w:val="000000" w:themeColor="text1"/>
          <w:szCs w:val="21"/>
        </w:rPr>
      </w:pPr>
      <w:r w:rsidRPr="006F7E74">
        <w:rPr>
          <w:rFonts w:asciiTheme="minorEastAsia" w:hAnsiTheme="minorEastAsia" w:hint="eastAsia"/>
          <w:color w:val="000000" w:themeColor="text1"/>
          <w:szCs w:val="21"/>
        </w:rPr>
        <w:t>地    址：</w:t>
      </w:r>
      <w:r w:rsidRPr="006F7E74">
        <w:rPr>
          <w:rFonts w:asciiTheme="minorEastAsia" w:hAnsiTheme="minorEastAsia" w:hint="eastAsia"/>
          <w:color w:val="000000" w:themeColor="text1"/>
          <w:szCs w:val="21"/>
          <w:u w:val="single"/>
        </w:rPr>
        <w:t xml:space="preserve">　</w:t>
      </w:r>
      <w:r w:rsidR="006F7E74" w:rsidRPr="006F7E74">
        <w:rPr>
          <w:rFonts w:asciiTheme="minorEastAsia" w:hAnsiTheme="minorEastAsia" w:hint="eastAsia"/>
          <w:color w:val="000000" w:themeColor="text1"/>
          <w:szCs w:val="21"/>
          <w:u w:val="single"/>
        </w:rPr>
        <w:t>兰州市红古区海石湾</w:t>
      </w:r>
      <w:r w:rsidR="009A3854">
        <w:rPr>
          <w:rFonts w:asciiTheme="minorEastAsia" w:hAnsiTheme="minorEastAsia" w:hint="eastAsia"/>
          <w:color w:val="000000" w:themeColor="text1"/>
          <w:szCs w:val="21"/>
          <w:u w:val="single"/>
        </w:rPr>
        <w:t>镇平安路</w:t>
      </w:r>
      <w:r w:rsidR="00BD3FF6">
        <w:rPr>
          <w:rFonts w:asciiTheme="minorEastAsia" w:hAnsiTheme="minorEastAsia" w:hint="eastAsia"/>
          <w:color w:val="000000" w:themeColor="text1"/>
          <w:szCs w:val="21"/>
          <w:u w:val="single"/>
        </w:rPr>
        <w:t>888号</w:t>
      </w:r>
      <w:r w:rsidRPr="006F7E74">
        <w:rPr>
          <w:rFonts w:asciiTheme="minorEastAsia" w:hAnsiTheme="minorEastAsia" w:hint="eastAsia"/>
          <w:color w:val="000000" w:themeColor="text1"/>
          <w:szCs w:val="21"/>
          <w:u w:val="single"/>
        </w:rPr>
        <w:t xml:space="preserve">　</w:t>
      </w:r>
    </w:p>
    <w:p w:rsidR="00B543E6" w:rsidRDefault="00773CC0">
      <w:pPr>
        <w:ind w:firstLineChars="200" w:firstLine="420"/>
        <w:jc w:val="left"/>
        <w:rPr>
          <w:rFonts w:asciiTheme="minorEastAsia" w:hAnsiTheme="minorEastAsia"/>
          <w:szCs w:val="21"/>
        </w:rPr>
      </w:pPr>
      <w:r w:rsidRPr="0063451E">
        <w:rPr>
          <w:rFonts w:asciiTheme="minorEastAsia" w:hAnsiTheme="minorEastAsia" w:hint="eastAsia"/>
          <w:color w:val="000000" w:themeColor="text1"/>
          <w:szCs w:val="21"/>
        </w:rPr>
        <w:t>联系人及电话</w:t>
      </w:r>
      <w:r>
        <w:rPr>
          <w:rFonts w:asciiTheme="minorEastAsia" w:hAnsiTheme="minorEastAsia" w:hint="eastAsia"/>
          <w:szCs w:val="21"/>
        </w:rPr>
        <w:t>：</w:t>
      </w:r>
      <w:r>
        <w:rPr>
          <w:rFonts w:asciiTheme="minorEastAsia" w:hAnsiTheme="minorEastAsia" w:hint="eastAsia"/>
          <w:szCs w:val="21"/>
          <w:u w:val="single"/>
        </w:rPr>
        <w:t xml:space="preserve">　</w:t>
      </w:r>
      <w:r w:rsidR="00BD3FF6">
        <w:rPr>
          <w:rFonts w:asciiTheme="minorEastAsia" w:hAnsiTheme="minorEastAsia" w:hint="eastAsia"/>
          <w:szCs w:val="21"/>
          <w:u w:val="single"/>
        </w:rPr>
        <w:t>宋丽燕</w:t>
      </w:r>
      <w:r w:rsidR="0063451E">
        <w:rPr>
          <w:rFonts w:asciiTheme="minorEastAsia" w:hAnsiTheme="minorEastAsia" w:hint="eastAsia"/>
          <w:szCs w:val="21"/>
          <w:u w:val="single"/>
        </w:rPr>
        <w:t xml:space="preserve">  电话： </w:t>
      </w:r>
      <w:r w:rsidR="00BD3FF6">
        <w:rPr>
          <w:rFonts w:asciiTheme="minorEastAsia" w:hAnsiTheme="minorEastAsia" w:hint="eastAsia"/>
          <w:szCs w:val="21"/>
          <w:u w:val="single"/>
        </w:rPr>
        <w:t xml:space="preserve">0931-6253536   </w:t>
      </w:r>
    </w:p>
    <w:p w:rsidR="00B543E6" w:rsidRDefault="00773CC0">
      <w:pPr>
        <w:rPr>
          <w:rFonts w:asciiTheme="minorEastAsia" w:hAnsiTheme="minorEastAsia"/>
          <w:color w:val="000000"/>
          <w:szCs w:val="21"/>
        </w:rPr>
      </w:pPr>
      <w:r>
        <w:rPr>
          <w:rFonts w:asciiTheme="minorEastAsia" w:hAnsiTheme="minorEastAsia" w:hint="eastAsia"/>
          <w:color w:val="000000"/>
          <w:szCs w:val="21"/>
        </w:rPr>
        <w:t>2.采购代理机构信息</w:t>
      </w:r>
    </w:p>
    <w:p w:rsidR="00B543E6" w:rsidRDefault="00773CC0">
      <w:pPr>
        <w:ind w:firstLineChars="200" w:firstLine="420"/>
        <w:jc w:val="left"/>
        <w:rPr>
          <w:rFonts w:asciiTheme="minorEastAsia" w:hAnsiTheme="minorEastAsia"/>
          <w:szCs w:val="21"/>
        </w:rPr>
      </w:pPr>
      <w:r>
        <w:rPr>
          <w:rFonts w:asciiTheme="minorEastAsia" w:hAnsiTheme="minorEastAsia" w:hint="eastAsia"/>
          <w:szCs w:val="21"/>
        </w:rPr>
        <w:t>名    称：</w:t>
      </w:r>
      <w:r>
        <w:rPr>
          <w:rFonts w:asciiTheme="minorEastAsia" w:hAnsiTheme="minorEastAsia" w:hint="eastAsia"/>
          <w:szCs w:val="21"/>
          <w:u w:val="single"/>
        </w:rPr>
        <w:t>兰州市公共资源交易中心红古分中心</w:t>
      </w:r>
    </w:p>
    <w:p w:rsidR="00B543E6" w:rsidRDefault="00773CC0">
      <w:pPr>
        <w:ind w:firstLineChars="200" w:firstLine="420"/>
        <w:jc w:val="left"/>
        <w:rPr>
          <w:rFonts w:asciiTheme="minorEastAsia" w:hAnsiTheme="minorEastAsia"/>
          <w:szCs w:val="21"/>
        </w:rPr>
      </w:pPr>
      <w:r>
        <w:rPr>
          <w:rFonts w:asciiTheme="minorEastAsia" w:hAnsiTheme="minorEastAsia" w:hint="eastAsia"/>
          <w:szCs w:val="21"/>
        </w:rPr>
        <w:t>地    址：</w:t>
      </w:r>
      <w:r>
        <w:rPr>
          <w:rFonts w:asciiTheme="minorEastAsia" w:hAnsiTheme="minorEastAsia" w:hint="eastAsia"/>
          <w:szCs w:val="21"/>
          <w:u w:val="single"/>
        </w:rPr>
        <w:t xml:space="preserve">兰州市红古区华龙街道复兴社区平安路99号（金海天大酒店向东150米）　　　　　　　　　　　</w:t>
      </w:r>
    </w:p>
    <w:p w:rsidR="00B543E6" w:rsidRDefault="00773CC0">
      <w:pPr>
        <w:ind w:firstLineChars="200" w:firstLine="420"/>
        <w:jc w:val="left"/>
        <w:rPr>
          <w:rFonts w:asciiTheme="minorEastAsia" w:hAnsiTheme="minorEastAsia"/>
          <w:szCs w:val="21"/>
        </w:rPr>
      </w:pPr>
      <w:r>
        <w:rPr>
          <w:rFonts w:asciiTheme="minorEastAsia" w:hAnsiTheme="minorEastAsia" w:hint="eastAsia"/>
          <w:szCs w:val="21"/>
        </w:rPr>
        <w:t>联系方式：</w:t>
      </w:r>
      <w:r>
        <w:rPr>
          <w:rFonts w:asciiTheme="minorEastAsia" w:hAnsiTheme="minorEastAsia" w:hint="eastAsia"/>
          <w:szCs w:val="21"/>
          <w:u w:val="single"/>
        </w:rPr>
        <w:t xml:space="preserve">　0931-8457949　　　　　　　 　　　 </w:t>
      </w:r>
    </w:p>
    <w:p w:rsidR="00B543E6" w:rsidRDefault="00773CC0">
      <w:pPr>
        <w:rPr>
          <w:rFonts w:asciiTheme="minorEastAsia" w:hAnsiTheme="minorEastAsia"/>
          <w:color w:val="000000"/>
          <w:szCs w:val="21"/>
        </w:rPr>
      </w:pPr>
      <w:r>
        <w:rPr>
          <w:rFonts w:asciiTheme="minorEastAsia" w:hAnsiTheme="minorEastAsia" w:hint="eastAsia"/>
          <w:color w:val="000000"/>
          <w:szCs w:val="21"/>
        </w:rPr>
        <w:t>3.项目联系方式</w:t>
      </w:r>
    </w:p>
    <w:p w:rsidR="00B543E6" w:rsidRDefault="00773CC0">
      <w:pPr>
        <w:pStyle w:val="a4"/>
        <w:ind w:firstLineChars="300" w:firstLine="630"/>
        <w:rPr>
          <w:rFonts w:asciiTheme="minorEastAsia" w:hAnsiTheme="minorEastAsia"/>
          <w:szCs w:val="21"/>
        </w:rPr>
      </w:pPr>
      <w:r>
        <w:rPr>
          <w:rFonts w:asciiTheme="minorEastAsia" w:hAnsiTheme="minorEastAsia" w:hint="eastAsia"/>
          <w:szCs w:val="21"/>
        </w:rPr>
        <w:t>项目联系人：</w:t>
      </w:r>
      <w:r>
        <w:rPr>
          <w:rFonts w:asciiTheme="minorEastAsia" w:hAnsiTheme="minorEastAsia" w:hint="eastAsia"/>
          <w:szCs w:val="21"/>
          <w:u w:val="single"/>
        </w:rPr>
        <w:t xml:space="preserve">      张琴          </w:t>
      </w:r>
    </w:p>
    <w:p w:rsidR="00B543E6" w:rsidRDefault="00773CC0">
      <w:pPr>
        <w:ind w:firstLineChars="300" w:firstLine="630"/>
        <w:rPr>
          <w:rFonts w:asciiTheme="minorEastAsia" w:hAnsiTheme="minorEastAsia"/>
          <w:sz w:val="28"/>
          <w:szCs w:val="28"/>
          <w:u w:val="single"/>
        </w:rPr>
      </w:pPr>
      <w:r>
        <w:rPr>
          <w:rFonts w:asciiTheme="minorEastAsia" w:hAnsiTheme="minorEastAsia" w:hint="eastAsia"/>
          <w:szCs w:val="21"/>
        </w:rPr>
        <w:t>电　　 话：</w:t>
      </w:r>
      <w:r>
        <w:rPr>
          <w:rFonts w:asciiTheme="minorEastAsia" w:hAnsiTheme="minorEastAsia" w:hint="eastAsia"/>
          <w:szCs w:val="21"/>
          <w:u w:val="single"/>
        </w:rPr>
        <w:t xml:space="preserve">　0931-8457949　　　　</w:t>
      </w:r>
    </w:p>
    <w:p w:rsidR="00B543E6" w:rsidRDefault="00773CC0">
      <w:pPr>
        <w:spacing w:line="360" w:lineRule="auto"/>
        <w:ind w:firstLineChars="2350" w:firstLine="4935"/>
      </w:pPr>
      <w:r>
        <w:t>兰州市公共资源交易中心红古分中心</w:t>
      </w:r>
    </w:p>
    <w:p w:rsidR="002364B4" w:rsidRDefault="00773CC0" w:rsidP="00536331">
      <w:pPr>
        <w:spacing w:line="360" w:lineRule="auto"/>
        <w:ind w:firstLineChars="2800" w:firstLine="5880"/>
      </w:pPr>
      <w:r>
        <w:rPr>
          <w:rFonts w:hint="eastAsia"/>
        </w:rPr>
        <w:t>202</w:t>
      </w:r>
      <w:r w:rsidR="001B164C">
        <w:rPr>
          <w:rFonts w:hint="eastAsia"/>
        </w:rPr>
        <w:t>1</w:t>
      </w:r>
      <w:r>
        <w:rPr>
          <w:rFonts w:hint="eastAsia"/>
        </w:rPr>
        <w:t>年</w:t>
      </w:r>
      <w:r w:rsidR="007131D2" w:rsidRPr="007131D2">
        <w:rPr>
          <w:rFonts w:hint="eastAsia"/>
        </w:rPr>
        <w:t>1</w:t>
      </w:r>
      <w:r w:rsidRPr="007131D2">
        <w:rPr>
          <w:rFonts w:hint="eastAsia"/>
        </w:rPr>
        <w:t xml:space="preserve"> </w:t>
      </w:r>
      <w:r w:rsidRPr="007131D2">
        <w:rPr>
          <w:rFonts w:hint="eastAsia"/>
        </w:rPr>
        <w:t>月</w:t>
      </w:r>
      <w:r w:rsidRPr="007131D2">
        <w:rPr>
          <w:rFonts w:hint="eastAsia"/>
        </w:rPr>
        <w:t xml:space="preserve"> </w:t>
      </w:r>
      <w:r w:rsidR="007131D2" w:rsidRPr="007131D2">
        <w:rPr>
          <w:rFonts w:hint="eastAsia"/>
        </w:rPr>
        <w:t>8</w:t>
      </w:r>
      <w:r w:rsidRPr="007131D2">
        <w:rPr>
          <w:rFonts w:hint="eastAsia"/>
        </w:rPr>
        <w:t xml:space="preserve"> </w:t>
      </w:r>
      <w:r>
        <w:rPr>
          <w:rFonts w:hint="eastAsia"/>
        </w:rPr>
        <w:t>日</w:t>
      </w:r>
    </w:p>
    <w:p w:rsidR="00BD3FF6" w:rsidRDefault="00BD3FF6" w:rsidP="00BD3FF6">
      <w:pPr>
        <w:spacing w:line="360" w:lineRule="auto"/>
        <w:ind w:firstLineChars="2800" w:firstLine="5880"/>
      </w:pPr>
    </w:p>
    <w:p w:rsidR="00BD3FF6" w:rsidRDefault="00BD3FF6" w:rsidP="00BD3FF6">
      <w:pPr>
        <w:spacing w:line="360" w:lineRule="auto"/>
        <w:ind w:firstLineChars="2800" w:firstLine="5880"/>
      </w:pPr>
    </w:p>
    <w:p w:rsidR="00BD3FF6" w:rsidRDefault="00BD3FF6" w:rsidP="00BD3FF6">
      <w:pPr>
        <w:spacing w:line="360" w:lineRule="auto"/>
        <w:ind w:firstLineChars="2800" w:firstLine="5880"/>
      </w:pPr>
    </w:p>
    <w:p w:rsidR="00BD3FF6" w:rsidRDefault="00BD3FF6" w:rsidP="00BD3FF6">
      <w:pPr>
        <w:spacing w:line="360" w:lineRule="auto"/>
        <w:ind w:firstLineChars="2800" w:firstLine="5880"/>
      </w:pPr>
    </w:p>
    <w:p w:rsidR="00BD3FF6" w:rsidRDefault="00BD3FF6" w:rsidP="00BD3FF6">
      <w:pPr>
        <w:spacing w:line="360" w:lineRule="auto"/>
        <w:ind w:firstLineChars="2800" w:firstLine="5880"/>
      </w:pPr>
    </w:p>
    <w:p w:rsidR="00BD3FF6" w:rsidRDefault="00BD3FF6" w:rsidP="00BD3FF6">
      <w:pPr>
        <w:spacing w:line="360" w:lineRule="auto"/>
        <w:ind w:firstLineChars="2800" w:firstLine="5880"/>
      </w:pPr>
    </w:p>
    <w:p w:rsidR="00BD3FF6" w:rsidRDefault="00BD3FF6" w:rsidP="00BD3FF6">
      <w:pPr>
        <w:spacing w:line="360" w:lineRule="auto"/>
        <w:ind w:firstLineChars="2800" w:firstLine="5880"/>
      </w:pPr>
    </w:p>
    <w:p w:rsidR="00BD3FF6" w:rsidRPr="00536331" w:rsidRDefault="00BD3FF6" w:rsidP="00BD3FF6">
      <w:pPr>
        <w:spacing w:line="360" w:lineRule="auto"/>
        <w:ind w:firstLineChars="2800" w:firstLine="7840"/>
        <w:rPr>
          <w:rFonts w:ascii="仿宋" w:eastAsia="仿宋" w:hAnsi="仿宋"/>
          <w:sz w:val="28"/>
          <w:szCs w:val="28"/>
          <w:u w:val="single"/>
        </w:rPr>
      </w:pPr>
    </w:p>
    <w:p w:rsidR="00B543E6" w:rsidRDefault="00773CC0">
      <w:pPr>
        <w:jc w:val="center"/>
        <w:rPr>
          <w:rFonts w:ascii="仿宋" w:eastAsia="仿宋" w:hAnsi="仿宋"/>
          <w:b/>
          <w:color w:val="000000"/>
          <w:kern w:val="0"/>
          <w:sz w:val="36"/>
          <w:szCs w:val="36"/>
        </w:rPr>
      </w:pPr>
      <w:r>
        <w:rPr>
          <w:rFonts w:ascii="仿宋" w:eastAsia="仿宋" w:hAnsi="仿宋" w:hint="eastAsia"/>
          <w:b/>
          <w:color w:val="000000"/>
          <w:kern w:val="0"/>
          <w:sz w:val="36"/>
          <w:szCs w:val="36"/>
        </w:rPr>
        <w:t>第二部分  供应商须知</w:t>
      </w:r>
    </w:p>
    <w:p w:rsidR="00B543E6" w:rsidRDefault="00773CC0">
      <w:pPr>
        <w:widowControl/>
        <w:spacing w:after="160" w:line="360" w:lineRule="auto"/>
        <w:jc w:val="center"/>
        <w:outlineLvl w:val="1"/>
        <w:rPr>
          <w:rFonts w:ascii="宋体" w:hAnsi="宋体"/>
          <w:b/>
          <w:color w:val="000000"/>
          <w:kern w:val="0"/>
          <w:sz w:val="28"/>
          <w:szCs w:val="28"/>
        </w:rPr>
      </w:pPr>
      <w:r>
        <w:rPr>
          <w:rFonts w:ascii="宋体" w:hAnsi="宋体"/>
          <w:b/>
          <w:color w:val="000000"/>
          <w:kern w:val="0"/>
          <w:sz w:val="28"/>
          <w:szCs w:val="28"/>
        </w:rPr>
        <w:t>一、供应商须知前附表</w:t>
      </w:r>
    </w:p>
    <w:p w:rsidR="00B543E6" w:rsidRDefault="00773CC0">
      <w:pPr>
        <w:jc w:val="left"/>
        <w:rPr>
          <w:rFonts w:ascii="宋体" w:hAnsi="宋体"/>
          <w:b/>
          <w:color w:val="000000"/>
          <w:w w:val="95"/>
          <w:kern w:val="0"/>
          <w:szCs w:val="21"/>
        </w:rPr>
      </w:pPr>
      <w:r>
        <w:rPr>
          <w:rFonts w:ascii="宋体" w:hAnsi="宋体"/>
          <w:b/>
          <w:color w:val="000000"/>
          <w:w w:val="95"/>
          <w:kern w:val="0"/>
          <w:szCs w:val="21"/>
        </w:rPr>
        <w:t>本表关于所需采购的具体资料是对供应商须知的具体补充和修改，如有矛盾，以本前附表为准。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7578"/>
      </w:tblGrid>
      <w:tr w:rsidR="00B543E6">
        <w:trPr>
          <w:trHeight w:val="90"/>
          <w:jc w:val="center"/>
        </w:trPr>
        <w:tc>
          <w:tcPr>
            <w:tcW w:w="809" w:type="dxa"/>
            <w:vAlign w:val="center"/>
          </w:tcPr>
          <w:p w:rsidR="00B543E6" w:rsidRDefault="00773CC0">
            <w:pPr>
              <w:widowControl/>
              <w:snapToGrid w:val="0"/>
              <w:spacing w:after="160" w:line="360" w:lineRule="auto"/>
              <w:jc w:val="center"/>
              <w:rPr>
                <w:rFonts w:ascii="宋体" w:eastAsia="宋体" w:hAnsi="宋体" w:cs="Times New Roman"/>
                <w:b/>
                <w:color w:val="000000"/>
                <w:kern w:val="0"/>
                <w:sz w:val="24"/>
                <w:szCs w:val="24"/>
              </w:rPr>
            </w:pPr>
            <w:r>
              <w:rPr>
                <w:rFonts w:ascii="宋体" w:eastAsia="宋体" w:hAnsi="宋体" w:cs="Times New Roman"/>
                <w:b/>
                <w:color w:val="000000"/>
                <w:kern w:val="0"/>
                <w:sz w:val="24"/>
                <w:szCs w:val="24"/>
              </w:rPr>
              <w:t>项号</w:t>
            </w:r>
          </w:p>
        </w:tc>
        <w:tc>
          <w:tcPr>
            <w:tcW w:w="7578" w:type="dxa"/>
            <w:vAlign w:val="center"/>
          </w:tcPr>
          <w:p w:rsidR="00B543E6" w:rsidRDefault="00773CC0">
            <w:pPr>
              <w:widowControl/>
              <w:snapToGrid w:val="0"/>
              <w:spacing w:after="160" w:line="360" w:lineRule="auto"/>
              <w:jc w:val="center"/>
              <w:rPr>
                <w:rFonts w:ascii="宋体" w:eastAsia="宋体" w:hAnsi="宋体" w:cs="Times New Roman"/>
                <w:b/>
                <w:color w:val="000000"/>
                <w:kern w:val="0"/>
                <w:sz w:val="24"/>
                <w:szCs w:val="24"/>
              </w:rPr>
            </w:pPr>
            <w:r>
              <w:rPr>
                <w:rFonts w:ascii="宋体" w:eastAsia="宋体" w:hAnsi="宋体" w:cs="Times New Roman"/>
                <w:b/>
                <w:color w:val="000000"/>
                <w:kern w:val="0"/>
                <w:sz w:val="24"/>
                <w:szCs w:val="24"/>
              </w:rPr>
              <w:t>内    容</w:t>
            </w:r>
          </w:p>
        </w:tc>
      </w:tr>
      <w:tr w:rsidR="00B543E6">
        <w:trPr>
          <w:trHeight w:val="90"/>
          <w:jc w:val="center"/>
        </w:trPr>
        <w:tc>
          <w:tcPr>
            <w:tcW w:w="809" w:type="dxa"/>
            <w:vAlign w:val="center"/>
          </w:tcPr>
          <w:p w:rsidR="00B543E6" w:rsidRPr="006F7E74" w:rsidRDefault="00773CC0">
            <w:pPr>
              <w:widowControl/>
              <w:snapToGrid w:val="0"/>
              <w:spacing w:after="160" w:line="360" w:lineRule="auto"/>
              <w:jc w:val="center"/>
              <w:rPr>
                <w:rFonts w:ascii="宋体" w:eastAsia="宋体" w:hAnsi="宋体" w:cs="Times New Roman"/>
                <w:color w:val="000000" w:themeColor="text1"/>
                <w:kern w:val="0"/>
                <w:sz w:val="24"/>
                <w:szCs w:val="24"/>
              </w:rPr>
            </w:pPr>
            <w:r w:rsidRPr="006F7E74">
              <w:rPr>
                <w:rFonts w:ascii="宋体" w:eastAsia="宋体" w:hAnsi="宋体" w:cs="Times New Roman"/>
                <w:color w:val="000000" w:themeColor="text1"/>
                <w:kern w:val="0"/>
                <w:sz w:val="24"/>
                <w:szCs w:val="24"/>
              </w:rPr>
              <w:t>1</w:t>
            </w:r>
          </w:p>
        </w:tc>
        <w:tc>
          <w:tcPr>
            <w:tcW w:w="7578" w:type="dxa"/>
            <w:vAlign w:val="center"/>
          </w:tcPr>
          <w:p w:rsidR="00B543E6" w:rsidRPr="006F7E74" w:rsidRDefault="00773CC0">
            <w:pPr>
              <w:widowControl/>
              <w:spacing w:before="100" w:beforeAutospacing="1" w:after="100" w:afterAutospacing="1"/>
              <w:jc w:val="left"/>
              <w:rPr>
                <w:rFonts w:ascii="宋体" w:eastAsia="宋体" w:hAnsi="宋体" w:cs="宋体"/>
                <w:color w:val="000000" w:themeColor="text1"/>
                <w:kern w:val="0"/>
                <w:sz w:val="22"/>
              </w:rPr>
            </w:pPr>
            <w:r w:rsidRPr="006F7E74">
              <w:rPr>
                <w:rFonts w:ascii="宋体" w:eastAsia="宋体" w:hAnsi="宋体" w:cs="宋体"/>
                <w:color w:val="000000" w:themeColor="text1"/>
                <w:kern w:val="0"/>
                <w:sz w:val="22"/>
              </w:rPr>
              <w:t>综合说明：</w:t>
            </w:r>
          </w:p>
          <w:p w:rsidR="00B543E6" w:rsidRPr="006F7E74" w:rsidRDefault="00773CC0">
            <w:pPr>
              <w:widowControl/>
              <w:numPr>
                <w:ilvl w:val="0"/>
                <w:numId w:val="2"/>
              </w:numPr>
              <w:spacing w:before="100" w:beforeAutospacing="1" w:after="100" w:afterAutospacing="1"/>
              <w:jc w:val="left"/>
              <w:rPr>
                <w:rFonts w:ascii="宋体" w:eastAsia="宋体" w:hAnsi="宋体" w:cs="宋体"/>
                <w:color w:val="000000" w:themeColor="text1"/>
                <w:kern w:val="0"/>
                <w:sz w:val="22"/>
              </w:rPr>
            </w:pPr>
            <w:r w:rsidRPr="006F7E74">
              <w:rPr>
                <w:rFonts w:ascii="宋体" w:eastAsia="宋体" w:hAnsi="宋体" w:cs="宋体"/>
                <w:color w:val="000000" w:themeColor="text1"/>
                <w:kern w:val="0"/>
                <w:sz w:val="22"/>
              </w:rPr>
              <w:t>项目名称：</w:t>
            </w:r>
            <w:r w:rsidRPr="006F7E74">
              <w:rPr>
                <w:rFonts w:ascii="宋体" w:eastAsia="宋体" w:hAnsi="宋体" w:cs="宋体" w:hint="eastAsia"/>
                <w:color w:val="000000" w:themeColor="text1"/>
                <w:sz w:val="22"/>
                <w:szCs w:val="28"/>
              </w:rPr>
              <w:t>兰州市红古区</w:t>
            </w:r>
            <w:r w:rsidR="008826FB">
              <w:rPr>
                <w:rFonts w:ascii="宋体" w:hAnsi="宋体" w:cs="宋体" w:hint="eastAsia"/>
                <w:color w:val="000000" w:themeColor="text1"/>
                <w:sz w:val="22"/>
                <w:szCs w:val="28"/>
              </w:rPr>
              <w:t>机关事务管理局信息化设备采购</w:t>
            </w:r>
            <w:r w:rsidRPr="006F7E74">
              <w:rPr>
                <w:rFonts w:ascii="宋体" w:eastAsia="宋体" w:hAnsi="宋体" w:cs="宋体" w:hint="eastAsia"/>
                <w:color w:val="000000" w:themeColor="text1"/>
                <w:sz w:val="22"/>
                <w:szCs w:val="28"/>
              </w:rPr>
              <w:t>项目</w:t>
            </w:r>
            <w:r w:rsidRPr="006F7E74">
              <w:rPr>
                <w:rFonts w:ascii="宋体" w:eastAsia="宋体" w:hAnsi="宋体" w:cs="宋体" w:hint="eastAsia"/>
                <w:color w:val="000000" w:themeColor="text1"/>
                <w:kern w:val="0"/>
                <w:sz w:val="22"/>
              </w:rPr>
              <w:t>；</w:t>
            </w:r>
          </w:p>
          <w:p w:rsidR="00B543E6" w:rsidRPr="00DF7D1A" w:rsidRDefault="00773CC0">
            <w:pPr>
              <w:widowControl/>
              <w:numPr>
                <w:ilvl w:val="0"/>
                <w:numId w:val="2"/>
              </w:numPr>
              <w:spacing w:before="100" w:beforeAutospacing="1" w:after="100" w:afterAutospacing="1"/>
              <w:jc w:val="left"/>
              <w:rPr>
                <w:rFonts w:ascii="宋体" w:eastAsia="宋体" w:hAnsi="宋体" w:cs="宋体"/>
                <w:kern w:val="0"/>
                <w:sz w:val="22"/>
              </w:rPr>
            </w:pPr>
            <w:r w:rsidRPr="00DF7D1A">
              <w:rPr>
                <w:rFonts w:ascii="宋体" w:eastAsia="宋体" w:hAnsi="宋体" w:cs="宋体" w:hint="eastAsia"/>
                <w:kern w:val="0"/>
                <w:sz w:val="22"/>
              </w:rPr>
              <w:t>服务</w:t>
            </w:r>
            <w:r w:rsidRPr="00DF7D1A">
              <w:rPr>
                <w:rFonts w:ascii="宋体" w:eastAsia="宋体" w:hAnsi="宋体" w:cs="宋体"/>
                <w:kern w:val="0"/>
                <w:sz w:val="22"/>
              </w:rPr>
              <w:t>期限：</w:t>
            </w:r>
            <w:r w:rsidR="00DF7D1A" w:rsidRPr="00DF7D1A">
              <w:rPr>
                <w:rFonts w:ascii="宋体" w:eastAsia="宋体" w:hAnsi="宋体" w:cs="宋体" w:hint="eastAsia"/>
                <w:kern w:val="0"/>
                <w:sz w:val="22"/>
              </w:rPr>
              <w:t>按合同约定</w:t>
            </w:r>
          </w:p>
          <w:p w:rsidR="00B543E6" w:rsidRDefault="00773CC0">
            <w:pPr>
              <w:widowControl/>
              <w:numPr>
                <w:ilvl w:val="0"/>
                <w:numId w:val="2"/>
              </w:numPr>
              <w:spacing w:before="100" w:beforeAutospacing="1" w:after="100" w:afterAutospacing="1"/>
              <w:jc w:val="left"/>
              <w:rPr>
                <w:rFonts w:ascii="宋体" w:eastAsia="宋体" w:hAnsi="宋体" w:cs="宋体"/>
                <w:color w:val="000000" w:themeColor="text1"/>
                <w:kern w:val="0"/>
                <w:sz w:val="22"/>
              </w:rPr>
            </w:pPr>
            <w:r w:rsidRPr="006F7E74">
              <w:rPr>
                <w:rFonts w:ascii="宋体" w:eastAsia="宋体" w:hAnsi="宋体" w:cs="宋体" w:hint="eastAsia"/>
                <w:color w:val="000000" w:themeColor="text1"/>
                <w:kern w:val="0"/>
                <w:sz w:val="22"/>
              </w:rPr>
              <w:t>付款方式：</w:t>
            </w:r>
            <w:r w:rsidR="006F7E74" w:rsidRPr="006F7E74">
              <w:rPr>
                <w:rFonts w:ascii="宋体" w:eastAsia="宋体" w:hAnsi="宋体" w:cs="宋体" w:hint="eastAsia"/>
                <w:color w:val="000000" w:themeColor="text1"/>
                <w:kern w:val="0"/>
                <w:sz w:val="22"/>
              </w:rPr>
              <w:t>按合同约定</w:t>
            </w:r>
          </w:p>
          <w:p w:rsidR="00BD2895" w:rsidRPr="006F7E74" w:rsidRDefault="00BD2895">
            <w:pPr>
              <w:widowControl/>
              <w:numPr>
                <w:ilvl w:val="0"/>
                <w:numId w:val="2"/>
              </w:numPr>
              <w:spacing w:before="100" w:beforeAutospacing="1" w:after="100" w:afterAutospacing="1"/>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交货地点：甲方指定地点，供应商完全遵循甲方意愿为主。</w:t>
            </w:r>
          </w:p>
        </w:tc>
      </w:tr>
      <w:tr w:rsidR="00B543E6">
        <w:trPr>
          <w:trHeight w:val="668"/>
          <w:jc w:val="center"/>
        </w:trPr>
        <w:tc>
          <w:tcPr>
            <w:tcW w:w="809" w:type="dxa"/>
            <w:vAlign w:val="center"/>
          </w:tcPr>
          <w:p w:rsidR="00B543E6" w:rsidRDefault="00773CC0">
            <w:pPr>
              <w:widowControl/>
              <w:snapToGrid w:val="0"/>
              <w:spacing w:after="160" w:line="360" w:lineRule="auto"/>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2</w:t>
            </w:r>
          </w:p>
        </w:tc>
        <w:tc>
          <w:tcPr>
            <w:tcW w:w="7578" w:type="dxa"/>
            <w:vAlign w:val="center"/>
          </w:tcPr>
          <w:p w:rsidR="00B543E6" w:rsidRDefault="00773CC0">
            <w:pPr>
              <w:widowControl/>
              <w:snapToGrid w:val="0"/>
              <w:spacing w:after="160"/>
              <w:rPr>
                <w:rFonts w:ascii="宋体" w:eastAsia="宋体" w:hAnsi="宋体" w:cs="宋体"/>
                <w:color w:val="000000"/>
              </w:rPr>
            </w:pPr>
            <w:r>
              <w:rPr>
                <w:rFonts w:ascii="宋体" w:eastAsia="宋体" w:hAnsi="宋体" w:cs="宋体"/>
                <w:color w:val="000000"/>
              </w:rPr>
              <w:t>采购人：</w:t>
            </w:r>
          </w:p>
          <w:p w:rsidR="00B543E6" w:rsidRDefault="00773CC0">
            <w:pPr>
              <w:widowControl/>
              <w:snapToGrid w:val="0"/>
              <w:spacing w:after="160"/>
              <w:rPr>
                <w:rFonts w:ascii="宋体" w:eastAsia="宋体" w:hAnsi="宋体" w:cs="宋体"/>
                <w:color w:val="000000"/>
              </w:rPr>
            </w:pPr>
            <w:r>
              <w:rPr>
                <w:rFonts w:ascii="宋体" w:eastAsia="宋体" w:hAnsi="宋体" w:cs="宋体"/>
                <w:color w:val="000000"/>
              </w:rPr>
              <w:t>1）单位名称：兰州市红古区</w:t>
            </w:r>
            <w:r w:rsidR="008826FB">
              <w:rPr>
                <w:rFonts w:ascii="宋体" w:eastAsia="宋体" w:hAnsi="宋体" w:cs="宋体"/>
                <w:color w:val="000000"/>
              </w:rPr>
              <w:t>机关事务管理局</w:t>
            </w:r>
          </w:p>
          <w:p w:rsidR="00B543E6" w:rsidRPr="006F7E74" w:rsidRDefault="00773CC0">
            <w:pPr>
              <w:widowControl/>
              <w:snapToGrid w:val="0"/>
              <w:spacing w:after="160"/>
              <w:rPr>
                <w:rFonts w:ascii="宋体" w:eastAsia="宋体" w:hAnsi="宋体" w:cs="宋体"/>
                <w:color w:val="000000" w:themeColor="text1"/>
              </w:rPr>
            </w:pPr>
            <w:r w:rsidRPr="006F7E74">
              <w:rPr>
                <w:rFonts w:ascii="宋体" w:eastAsia="宋体" w:hAnsi="宋体" w:cs="宋体" w:hint="eastAsia"/>
                <w:color w:val="000000" w:themeColor="text1"/>
              </w:rPr>
              <w:t>2）联系人：</w:t>
            </w:r>
            <w:r w:rsidR="00F04EA7">
              <w:rPr>
                <w:rFonts w:ascii="宋体" w:eastAsia="宋体" w:hAnsi="宋体" w:cs="宋体" w:hint="eastAsia"/>
                <w:color w:val="000000" w:themeColor="text1"/>
              </w:rPr>
              <w:t>宋丽燕</w:t>
            </w:r>
          </w:p>
          <w:p w:rsidR="00B543E6" w:rsidRDefault="00773CC0" w:rsidP="00F04EA7">
            <w:pPr>
              <w:widowControl/>
              <w:snapToGrid w:val="0"/>
              <w:spacing w:after="160"/>
              <w:rPr>
                <w:rFonts w:ascii="宋体" w:eastAsia="宋体" w:hAnsi="宋体" w:cs="Times New Roman"/>
                <w:color w:val="000000"/>
                <w:kern w:val="0"/>
                <w:sz w:val="24"/>
                <w:szCs w:val="24"/>
              </w:rPr>
            </w:pPr>
            <w:r w:rsidRPr="006F7E74">
              <w:rPr>
                <w:rFonts w:ascii="宋体" w:eastAsia="宋体" w:hAnsi="宋体" w:cs="宋体" w:hint="eastAsia"/>
                <w:color w:val="000000" w:themeColor="text1"/>
              </w:rPr>
              <w:t>3）联系电话：</w:t>
            </w:r>
            <w:r w:rsidR="00F04EA7">
              <w:rPr>
                <w:rFonts w:ascii="宋体" w:eastAsia="宋体" w:hAnsi="宋体" w:cs="宋体" w:hint="eastAsia"/>
                <w:color w:val="000000" w:themeColor="text1"/>
              </w:rPr>
              <w:t>0931-6253536</w:t>
            </w:r>
          </w:p>
        </w:tc>
      </w:tr>
      <w:tr w:rsidR="00B543E6">
        <w:trPr>
          <w:trHeight w:val="1581"/>
          <w:jc w:val="center"/>
        </w:trPr>
        <w:tc>
          <w:tcPr>
            <w:tcW w:w="809" w:type="dxa"/>
            <w:vAlign w:val="center"/>
          </w:tcPr>
          <w:p w:rsidR="00B543E6" w:rsidRDefault="00773CC0">
            <w:pPr>
              <w:widowControl/>
              <w:snapToGrid w:val="0"/>
              <w:spacing w:after="160" w:line="360" w:lineRule="auto"/>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3</w:t>
            </w:r>
          </w:p>
        </w:tc>
        <w:tc>
          <w:tcPr>
            <w:tcW w:w="7578" w:type="dxa"/>
            <w:vAlign w:val="center"/>
          </w:tcPr>
          <w:p w:rsidR="00B543E6" w:rsidRDefault="00773CC0">
            <w:pPr>
              <w:widowControl/>
              <w:snapToGrid w:val="0"/>
              <w:spacing w:after="160"/>
              <w:rPr>
                <w:rFonts w:ascii="宋体" w:eastAsia="宋体" w:hAnsi="宋体" w:cs="宋体"/>
                <w:color w:val="000000"/>
              </w:rPr>
            </w:pPr>
            <w:r>
              <w:rPr>
                <w:rFonts w:ascii="宋体" w:eastAsia="宋体" w:hAnsi="宋体" w:cs="宋体"/>
                <w:color w:val="000000"/>
              </w:rPr>
              <w:t>代理机构：</w:t>
            </w:r>
          </w:p>
          <w:p w:rsidR="00B543E6" w:rsidRDefault="00773CC0">
            <w:pPr>
              <w:widowControl/>
              <w:snapToGrid w:val="0"/>
              <w:spacing w:after="160"/>
              <w:rPr>
                <w:rFonts w:ascii="宋体" w:eastAsia="宋体" w:hAnsi="宋体" w:cs="宋体"/>
                <w:color w:val="000000"/>
              </w:rPr>
            </w:pPr>
            <w:r>
              <w:rPr>
                <w:rFonts w:ascii="宋体" w:eastAsia="宋体" w:hAnsi="宋体" w:cs="宋体" w:hint="eastAsia"/>
                <w:color w:val="000000"/>
              </w:rPr>
              <w:t>1）</w:t>
            </w:r>
            <w:r>
              <w:rPr>
                <w:rFonts w:ascii="宋体" w:eastAsia="宋体" w:hAnsi="宋体" w:cs="宋体"/>
                <w:color w:val="000000"/>
              </w:rPr>
              <w:t>单位名称：兰州市公共资源交易中心红古分中心</w:t>
            </w:r>
          </w:p>
          <w:p w:rsidR="00B543E6" w:rsidRDefault="00773CC0">
            <w:pPr>
              <w:widowControl/>
              <w:snapToGrid w:val="0"/>
              <w:spacing w:after="160"/>
              <w:rPr>
                <w:rFonts w:ascii="宋体" w:eastAsia="宋体" w:hAnsi="宋体" w:cs="宋体"/>
                <w:color w:val="000000"/>
              </w:rPr>
            </w:pPr>
            <w:r>
              <w:rPr>
                <w:rFonts w:ascii="宋体" w:eastAsia="宋体" w:hAnsi="宋体" w:cs="宋体" w:hint="eastAsia"/>
                <w:color w:val="000000"/>
              </w:rPr>
              <w:t>2）联系人：张琴</w:t>
            </w:r>
          </w:p>
          <w:p w:rsidR="00B543E6" w:rsidRDefault="00773CC0">
            <w:pPr>
              <w:widowControl/>
              <w:snapToGrid w:val="0"/>
              <w:spacing w:after="160"/>
              <w:rPr>
                <w:rFonts w:ascii="宋体" w:eastAsia="宋体" w:hAnsi="宋体" w:cs="宋体"/>
                <w:color w:val="000000"/>
              </w:rPr>
            </w:pPr>
            <w:r>
              <w:rPr>
                <w:rFonts w:ascii="宋体" w:eastAsia="宋体" w:hAnsi="宋体" w:cs="宋体" w:hint="eastAsia"/>
                <w:color w:val="000000"/>
              </w:rPr>
              <w:t>3）联系电话：0</w:t>
            </w:r>
            <w:r>
              <w:rPr>
                <w:rFonts w:ascii="宋体" w:eastAsia="宋体" w:hAnsi="宋体" w:cs="宋体"/>
                <w:color w:val="000000"/>
              </w:rPr>
              <w:t>931-</w:t>
            </w:r>
            <w:r>
              <w:rPr>
                <w:rFonts w:ascii="宋体" w:eastAsia="宋体" w:hAnsi="宋体" w:cs="宋体" w:hint="eastAsia"/>
                <w:color w:val="000000"/>
              </w:rPr>
              <w:t>8457949</w:t>
            </w:r>
          </w:p>
        </w:tc>
      </w:tr>
      <w:tr w:rsidR="00B543E6" w:rsidTr="00F04EA7">
        <w:trPr>
          <w:trHeight w:val="404"/>
          <w:jc w:val="center"/>
        </w:trPr>
        <w:tc>
          <w:tcPr>
            <w:tcW w:w="809" w:type="dxa"/>
            <w:vAlign w:val="center"/>
          </w:tcPr>
          <w:p w:rsidR="00B543E6" w:rsidRDefault="00773CC0">
            <w:pPr>
              <w:widowControl/>
              <w:snapToGrid w:val="0"/>
              <w:spacing w:after="160" w:line="360" w:lineRule="auto"/>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4</w:t>
            </w:r>
          </w:p>
        </w:tc>
        <w:tc>
          <w:tcPr>
            <w:tcW w:w="7578" w:type="dxa"/>
          </w:tcPr>
          <w:p w:rsidR="00F04EA7" w:rsidRDefault="00F04EA7" w:rsidP="00F04EA7">
            <w:pPr>
              <w:pStyle w:val="a7"/>
              <w:numPr>
                <w:ilvl w:val="0"/>
                <w:numId w:val="1"/>
              </w:numPr>
              <w:ind w:firstLineChars="0"/>
              <w:rPr>
                <w:rFonts w:ascii="仿宋" w:eastAsia="仿宋" w:hAnsi="仿宋"/>
                <w:b/>
                <w:sz w:val="28"/>
                <w:szCs w:val="28"/>
              </w:rPr>
            </w:pPr>
            <w:r>
              <w:rPr>
                <w:rFonts w:ascii="仿宋" w:eastAsia="仿宋" w:hAnsi="仿宋" w:hint="eastAsia"/>
                <w:b/>
                <w:sz w:val="28"/>
                <w:szCs w:val="28"/>
              </w:rPr>
              <w:t>申请人的资格要求</w:t>
            </w:r>
          </w:p>
          <w:p w:rsidR="00F04EA7" w:rsidRDefault="00F04EA7" w:rsidP="00F04EA7">
            <w:pPr>
              <w:pStyle w:val="a8"/>
              <w:rPr>
                <w:rFonts w:ascii="仿宋" w:eastAsia="仿宋" w:hAnsi="仿宋" w:cs="宋体"/>
                <w:kern w:val="0"/>
                <w:sz w:val="24"/>
                <w:szCs w:val="24"/>
              </w:rPr>
            </w:pPr>
            <w:r>
              <w:rPr>
                <w:rFonts w:ascii="仿宋" w:eastAsia="仿宋" w:hAnsi="仿宋" w:cs="宋体" w:hint="eastAsia"/>
                <w:kern w:val="0"/>
                <w:sz w:val="24"/>
                <w:szCs w:val="24"/>
              </w:rPr>
              <w:t>1</w:t>
            </w:r>
            <w:r w:rsidRPr="00F04EA7">
              <w:rPr>
                <w:rFonts w:ascii="宋体" w:eastAsia="宋体" w:hAnsi="宋体" w:cs="宋体" w:hint="eastAsia"/>
                <w:kern w:val="0"/>
                <w:szCs w:val="21"/>
              </w:rPr>
              <w:t>.满足《中华人民共和国政府采购法》第二十二条规定，并提供《中华人民共和国政府采购法实施条例》第十七条所列的要求；</w:t>
            </w:r>
          </w:p>
          <w:p w:rsidR="00F04EA7" w:rsidRDefault="00F04EA7" w:rsidP="00F04EA7">
            <w:pPr>
              <w:widowControl/>
              <w:spacing w:before="100" w:after="100"/>
              <w:rPr>
                <w:rFonts w:ascii="宋体" w:eastAsia="宋体" w:hAnsi="宋体" w:cs="宋体"/>
                <w:b/>
                <w:color w:val="000000"/>
                <w:kern w:val="0"/>
                <w:szCs w:val="21"/>
              </w:rPr>
            </w:pPr>
            <w:r>
              <w:rPr>
                <w:rFonts w:ascii="宋体" w:eastAsia="宋体" w:hAnsi="宋体" w:cs="宋体" w:hint="eastAsia"/>
                <w:color w:val="000000"/>
                <w:kern w:val="0"/>
                <w:szCs w:val="21"/>
              </w:rPr>
              <w:t>1）营业执照、税务登记证</w:t>
            </w:r>
            <w:r>
              <w:rPr>
                <w:rFonts w:ascii="宋体" w:eastAsia="宋体" w:hAnsi="宋体" w:cs="宋体" w:hint="eastAsia"/>
                <w:color w:val="000000"/>
                <w:szCs w:val="21"/>
              </w:rPr>
              <w:t>，</w:t>
            </w:r>
            <w:r>
              <w:rPr>
                <w:rFonts w:ascii="宋体" w:eastAsia="宋体" w:hAnsi="宋体" w:cs="宋体" w:hint="eastAsia"/>
                <w:color w:val="000000"/>
                <w:kern w:val="0"/>
                <w:szCs w:val="21"/>
              </w:rPr>
              <w:t>组织机构代码证等副本（</w:t>
            </w:r>
            <w:r>
              <w:rPr>
                <w:rFonts w:ascii="宋体" w:eastAsia="宋体" w:hAnsi="宋体" w:cs="宋体" w:hint="eastAsia"/>
                <w:kern w:val="0"/>
                <w:szCs w:val="21"/>
              </w:rPr>
              <w:t>三证合一的，则需提供具有统一社会信用代码的营业执照副本</w:t>
            </w:r>
            <w:r>
              <w:rPr>
                <w:rFonts w:ascii="宋体" w:eastAsia="宋体" w:hAnsi="宋体" w:cs="宋体" w:hint="eastAsia"/>
                <w:color w:val="000000"/>
                <w:kern w:val="0"/>
                <w:szCs w:val="21"/>
              </w:rPr>
              <w:t>）（复印件，加盖有效公章，原件备查）</w:t>
            </w:r>
            <w:r>
              <w:rPr>
                <w:rFonts w:ascii="宋体" w:eastAsia="宋体" w:hAnsi="宋体" w:cs="宋体" w:hint="eastAsia"/>
                <w:kern w:val="0"/>
                <w:szCs w:val="21"/>
              </w:rPr>
              <w:t>；</w:t>
            </w:r>
          </w:p>
          <w:p w:rsidR="00F04EA7" w:rsidRDefault="00F04EA7" w:rsidP="00F04EA7">
            <w:pPr>
              <w:widowControl/>
              <w:spacing w:before="100" w:after="100"/>
              <w:rPr>
                <w:rFonts w:ascii="宋体" w:eastAsia="宋体" w:hAnsi="宋体" w:cs="宋体"/>
                <w:b/>
                <w:color w:val="000000"/>
                <w:kern w:val="0"/>
                <w:szCs w:val="21"/>
              </w:rPr>
            </w:pPr>
            <w:r>
              <w:rPr>
                <w:rFonts w:ascii="Calibri" w:eastAsia="宋体" w:hAnsi="Calibri" w:cs="Times New Roman" w:hint="eastAsia"/>
                <w:color w:val="000000"/>
                <w:szCs w:val="21"/>
              </w:rPr>
              <w:t>2</w:t>
            </w:r>
            <w:r>
              <w:rPr>
                <w:rFonts w:ascii="Calibri" w:eastAsia="宋体" w:hAnsi="Calibri" w:cs="Times New Roman" w:hint="eastAsia"/>
                <w:color w:val="000000"/>
                <w:szCs w:val="21"/>
              </w:rPr>
              <w:t>）提供</w:t>
            </w:r>
            <w:r>
              <w:rPr>
                <w:rFonts w:ascii="Calibri" w:eastAsia="宋体" w:hAnsi="Calibri" w:cs="Times New Roman" w:hint="eastAsia"/>
                <w:color w:val="000000"/>
                <w:szCs w:val="21"/>
              </w:rPr>
              <w:t>20</w:t>
            </w:r>
            <w:r w:rsidR="007131D2">
              <w:rPr>
                <w:rFonts w:ascii="Calibri" w:eastAsia="宋体" w:hAnsi="Calibri" w:cs="Times New Roman" w:hint="eastAsia"/>
                <w:color w:val="000000"/>
                <w:szCs w:val="21"/>
              </w:rPr>
              <w:t>20</w:t>
            </w:r>
            <w:r>
              <w:rPr>
                <w:rFonts w:ascii="Calibri" w:eastAsia="宋体" w:hAnsi="Calibri" w:cs="Times New Roman" w:hint="eastAsia"/>
                <w:color w:val="000000"/>
                <w:szCs w:val="21"/>
              </w:rPr>
              <w:t>年财务状况报告（不满一年的新公司不提供）</w:t>
            </w:r>
          </w:p>
          <w:p w:rsidR="00F04EA7" w:rsidRDefault="00F04EA7" w:rsidP="00F04EA7">
            <w:pPr>
              <w:widowControl/>
              <w:spacing w:before="100" w:after="100"/>
              <w:rPr>
                <w:rFonts w:ascii="宋体" w:eastAsia="宋体" w:hAnsi="宋体" w:cs="宋体"/>
                <w:b/>
                <w:color w:val="000000"/>
                <w:kern w:val="0"/>
                <w:szCs w:val="21"/>
              </w:rPr>
            </w:pPr>
            <w:r>
              <w:rPr>
                <w:rFonts w:ascii="Calibri" w:eastAsia="宋体" w:hAnsi="Calibri" w:cs="Times New Roman" w:hint="eastAsia"/>
                <w:color w:val="000000"/>
                <w:szCs w:val="21"/>
              </w:rPr>
              <w:t>3</w:t>
            </w:r>
            <w:r>
              <w:rPr>
                <w:rFonts w:ascii="Calibri" w:eastAsia="宋体" w:hAnsi="Calibri" w:cs="Times New Roman" w:hint="eastAsia"/>
                <w:color w:val="000000"/>
                <w:szCs w:val="21"/>
              </w:rPr>
              <w:t>）提供依法缴纳税收和社会保障资金的相关材料（复印件，加盖有效公章）</w:t>
            </w:r>
          </w:p>
          <w:p w:rsidR="00F04EA7" w:rsidRDefault="00F04EA7" w:rsidP="00F04EA7">
            <w:pPr>
              <w:widowControl/>
              <w:spacing w:before="100" w:after="100"/>
              <w:rPr>
                <w:rFonts w:ascii="宋体" w:eastAsia="宋体" w:hAnsi="宋体" w:cs="宋体"/>
                <w:b/>
                <w:color w:val="000000"/>
                <w:kern w:val="0"/>
                <w:szCs w:val="21"/>
              </w:rPr>
            </w:pPr>
            <w:r>
              <w:rPr>
                <w:rFonts w:ascii="Calibri" w:eastAsia="宋体" w:hAnsi="Calibri" w:cs="Times New Roman" w:hint="eastAsia"/>
                <w:color w:val="000000"/>
                <w:szCs w:val="21"/>
              </w:rPr>
              <w:t>4</w:t>
            </w:r>
            <w:r>
              <w:rPr>
                <w:rFonts w:ascii="Calibri" w:eastAsia="宋体" w:hAnsi="Calibri" w:cs="Times New Roman" w:hint="eastAsia"/>
                <w:color w:val="000000"/>
                <w:szCs w:val="21"/>
              </w:rPr>
              <w:t>）参加政府采购活动前三年内在经营活动中没有重大违法记录的书面声明（原件）</w:t>
            </w:r>
          </w:p>
          <w:p w:rsidR="00F04EA7" w:rsidRDefault="00F04EA7" w:rsidP="00F04EA7">
            <w:pPr>
              <w:pStyle w:val="a8"/>
              <w:rPr>
                <w:rFonts w:ascii="Calibri" w:eastAsia="宋体" w:hAnsi="Calibri" w:cs="Times New Roman"/>
                <w:color w:val="000000"/>
                <w:szCs w:val="21"/>
              </w:rPr>
            </w:pPr>
            <w:r>
              <w:rPr>
                <w:rFonts w:ascii="宋体" w:eastAsia="宋体" w:hAnsi="宋体" w:cs="宋体" w:hint="eastAsia"/>
                <w:color w:val="000000"/>
                <w:kern w:val="0"/>
                <w:szCs w:val="21"/>
              </w:rPr>
              <w:t>5）</w:t>
            </w:r>
            <w:r>
              <w:rPr>
                <w:rFonts w:ascii="Calibri" w:eastAsia="宋体" w:hAnsi="Calibri" w:cs="Times New Roman" w:hint="eastAsia"/>
                <w:color w:val="000000"/>
                <w:szCs w:val="21"/>
              </w:rPr>
              <w:t>法定代表人授权函（原件）及被授权人身份证，法定代表人身份证复印件（正、反面）</w:t>
            </w:r>
          </w:p>
          <w:p w:rsidR="00F04EA7" w:rsidRPr="00F26D69" w:rsidRDefault="00F04EA7" w:rsidP="00F04EA7">
            <w:pPr>
              <w:pStyle w:val="a8"/>
              <w:rPr>
                <w:rFonts w:ascii="Calibri" w:eastAsia="宋体" w:hAnsi="Calibri" w:cs="Times New Roman"/>
                <w:color w:val="000000"/>
                <w:szCs w:val="21"/>
              </w:rPr>
            </w:pPr>
            <w:r>
              <w:rPr>
                <w:rFonts w:ascii="Calibri" w:eastAsia="宋体" w:hAnsi="Calibri" w:cs="Times New Roman" w:hint="eastAsia"/>
                <w:color w:val="000000"/>
                <w:szCs w:val="21"/>
              </w:rPr>
              <w:t>6)</w:t>
            </w:r>
            <w:r w:rsidRPr="00F26D69">
              <w:rPr>
                <w:color w:val="333333"/>
              </w:rPr>
              <w:t xml:space="preserve"> </w:t>
            </w:r>
            <w:r>
              <w:rPr>
                <w:color w:val="333333"/>
              </w:rPr>
              <w:t>供应商未被列入</w:t>
            </w:r>
            <w:r>
              <w:rPr>
                <w:color w:val="333333"/>
              </w:rPr>
              <w:t>“</w:t>
            </w:r>
            <w:r>
              <w:rPr>
                <w:color w:val="333333"/>
              </w:rPr>
              <w:t>信用中国</w:t>
            </w:r>
            <w:r>
              <w:rPr>
                <w:color w:val="333333"/>
              </w:rPr>
              <w:t>”</w:t>
            </w:r>
            <w:r>
              <w:rPr>
                <w:color w:val="333333"/>
              </w:rPr>
              <w:t>网站</w:t>
            </w:r>
            <w:r>
              <w:rPr>
                <w:color w:val="333333"/>
              </w:rPr>
              <w:t>(www.creditchina.gov.cn)</w:t>
            </w:r>
            <w:r>
              <w:rPr>
                <w:color w:val="333333"/>
              </w:rPr>
              <w:t>记录失信被执行人或重大税收违法案件当事人名单或政府采购严重违法失信行为记录名单；不处于中国政府采购网</w:t>
            </w:r>
            <w:r>
              <w:rPr>
                <w:color w:val="333333"/>
              </w:rPr>
              <w:t>(www.ccgp.gov.cn)</w:t>
            </w:r>
            <w:r>
              <w:rPr>
                <w:color w:val="333333"/>
              </w:rPr>
              <w:t>政府采购严重违法失信行为信息记录中的禁止参加政府采购活动期间的方可参加本项目的投标；</w:t>
            </w:r>
            <w:r>
              <w:rPr>
                <w:rFonts w:hint="eastAsia"/>
                <w:color w:val="333333"/>
              </w:rPr>
              <w:t>未被列入“信用甘肃”网站</w:t>
            </w:r>
            <w:r>
              <w:rPr>
                <w:color w:val="333333"/>
              </w:rPr>
              <w:t xml:space="preserve"> </w:t>
            </w:r>
            <w:r>
              <w:rPr>
                <w:rFonts w:hint="eastAsia"/>
                <w:color w:val="333333"/>
              </w:rPr>
              <w:t>（</w:t>
            </w:r>
            <w:r>
              <w:rPr>
                <w:color w:val="333333"/>
              </w:rPr>
              <w:t>www.gscredit.gov.cn</w:t>
            </w:r>
            <w:r>
              <w:rPr>
                <w:rFonts w:hint="eastAsia"/>
                <w:color w:val="333333"/>
              </w:rPr>
              <w:t>）记录失信被执行人或财政性资金管理使用领域相关失信责任主体、统计领域严重失信企业及其有关人员等；如相关失信记录已失效，供应商需提供相关证明资料（查询时间为本项目磋商公告发布之日起至投标截止时间前）；</w:t>
            </w:r>
          </w:p>
          <w:p w:rsidR="00F04EA7" w:rsidRPr="00F04EA7" w:rsidRDefault="00F04EA7" w:rsidP="00F04EA7">
            <w:pPr>
              <w:widowControl/>
              <w:spacing w:before="100" w:after="100"/>
              <w:rPr>
                <w:rFonts w:ascii="宋体" w:eastAsia="宋体" w:hAnsi="宋体" w:cstheme="minorEastAsia"/>
                <w:color w:val="000000"/>
                <w:kern w:val="0"/>
                <w:szCs w:val="21"/>
              </w:rPr>
            </w:pPr>
            <w:r w:rsidRPr="00F04EA7">
              <w:rPr>
                <w:rFonts w:ascii="宋体" w:eastAsia="宋体" w:hAnsi="宋体" w:cs="宋体" w:hint="eastAsia"/>
                <w:color w:val="000000" w:themeColor="text1"/>
                <w:kern w:val="0"/>
                <w:szCs w:val="21"/>
              </w:rPr>
              <w:lastRenderedPageBreak/>
              <w:t>2.</w:t>
            </w:r>
            <w:r w:rsidRPr="00F04EA7">
              <w:rPr>
                <w:rFonts w:ascii="宋体" w:eastAsia="宋体" w:hAnsi="宋体" w:hint="eastAsia"/>
                <w:color w:val="000000" w:themeColor="text1"/>
                <w:szCs w:val="21"/>
              </w:rPr>
              <w:t xml:space="preserve"> 落实政府采购政策需满足的资格要求：</w:t>
            </w:r>
            <w:r w:rsidRPr="00F04EA7">
              <w:rPr>
                <w:rFonts w:ascii="宋体" w:eastAsia="宋体" w:hAnsi="宋体" w:cstheme="minorEastAsia" w:hint="eastAsia"/>
                <w:color w:val="000000"/>
                <w:kern w:val="0"/>
                <w:szCs w:val="21"/>
              </w:rPr>
              <w:t>/</w:t>
            </w:r>
          </w:p>
          <w:p w:rsidR="00F04EA7" w:rsidRPr="00F04EA7" w:rsidRDefault="00F04EA7" w:rsidP="00F04EA7">
            <w:pPr>
              <w:pStyle w:val="a8"/>
              <w:rPr>
                <w:rFonts w:ascii="宋体" w:eastAsia="宋体" w:hAnsi="宋体" w:cs="宋体"/>
                <w:color w:val="000000"/>
                <w:kern w:val="0"/>
                <w:szCs w:val="21"/>
              </w:rPr>
            </w:pPr>
            <w:r w:rsidRPr="00F04EA7">
              <w:rPr>
                <w:rFonts w:ascii="宋体" w:eastAsia="宋体" w:hAnsi="宋体" w:cs="宋体" w:hint="eastAsia"/>
                <w:color w:val="000000"/>
                <w:kern w:val="0"/>
                <w:szCs w:val="21"/>
              </w:rPr>
              <w:t>3.本项目的特定资格要求：</w:t>
            </w:r>
            <w:r w:rsidRPr="00F04EA7">
              <w:rPr>
                <w:rFonts w:ascii="宋体" w:eastAsia="宋体" w:hAnsi="宋体" w:cs="宋体"/>
                <w:color w:val="000000"/>
                <w:kern w:val="0"/>
                <w:szCs w:val="21"/>
              </w:rPr>
              <w:t xml:space="preserve"> </w:t>
            </w:r>
            <w:r w:rsidRPr="00F04EA7">
              <w:rPr>
                <w:rFonts w:ascii="宋体" w:eastAsia="宋体" w:hAnsi="宋体" w:cs="宋体" w:hint="eastAsia"/>
                <w:color w:val="000000"/>
                <w:kern w:val="0"/>
                <w:szCs w:val="21"/>
              </w:rPr>
              <w:t>/</w:t>
            </w:r>
          </w:p>
          <w:p w:rsidR="00F04EA7" w:rsidRDefault="00F04EA7" w:rsidP="00F04EA7">
            <w:pPr>
              <w:kinsoku w:val="0"/>
              <w:overflowPunct w:val="0"/>
              <w:autoSpaceDE w:val="0"/>
              <w:autoSpaceDN w:val="0"/>
              <w:adjustRightInd w:val="0"/>
              <w:snapToGrid w:val="0"/>
              <w:rPr>
                <w:rFonts w:ascii="宋体" w:eastAsia="宋体" w:hAnsi="宋体" w:cs="宋体"/>
                <w:color w:val="000000"/>
                <w:kern w:val="0"/>
                <w:szCs w:val="21"/>
              </w:rPr>
            </w:pPr>
            <w:r>
              <w:rPr>
                <w:rFonts w:ascii="宋体" w:eastAsia="宋体" w:hAnsi="宋体" w:cs="宋体" w:hint="eastAsia"/>
                <w:color w:val="000000"/>
                <w:kern w:val="0"/>
                <w:szCs w:val="21"/>
              </w:rPr>
              <w:t>4.本项目不接受联合体投标。</w:t>
            </w:r>
          </w:p>
          <w:p w:rsidR="00F04EA7" w:rsidRPr="002364B4" w:rsidRDefault="00F04EA7" w:rsidP="00F04EA7">
            <w:pPr>
              <w:widowControl/>
              <w:snapToGrid w:val="0"/>
              <w:spacing w:after="160" w:line="276" w:lineRule="auto"/>
              <w:rPr>
                <w:rFonts w:ascii="宋体" w:eastAsia="宋体" w:hAnsi="宋体" w:cs="宋体"/>
                <w:color w:val="000000"/>
              </w:rPr>
            </w:pPr>
            <w:r>
              <w:rPr>
                <w:rFonts w:ascii="宋体" w:eastAsia="宋体" w:hAnsi="宋体" w:cs="宋体" w:hint="eastAsia"/>
                <w:color w:val="000000"/>
                <w:kern w:val="0"/>
                <w:szCs w:val="21"/>
              </w:rPr>
              <w:t>以上条款为所有磋商项目必须提供的文件，其中证书必须在有效期内，</w:t>
            </w:r>
            <w:r>
              <w:rPr>
                <w:rFonts w:ascii="宋体" w:eastAsia="宋体" w:hAnsi="宋体" w:cs="宋体" w:hint="eastAsia"/>
                <w:color w:val="000000"/>
                <w:szCs w:val="21"/>
              </w:rPr>
              <w:t>要求提供复印件的必须加盖单位公章，</w:t>
            </w:r>
            <w:r>
              <w:rPr>
                <w:rFonts w:ascii="宋体" w:eastAsia="宋体" w:hAnsi="宋体" w:cs="宋体" w:hint="eastAsia"/>
                <w:color w:val="000000"/>
                <w:kern w:val="0"/>
                <w:szCs w:val="21"/>
              </w:rPr>
              <w:t>证书未按规定年检、复审或未按上述要求制作标书的，将视为无效磋商。</w:t>
            </w:r>
          </w:p>
          <w:p w:rsidR="00B543E6" w:rsidRPr="00F04EA7" w:rsidRDefault="00111FCC" w:rsidP="00F04EA7">
            <w:pPr>
              <w:widowControl/>
              <w:spacing w:before="100" w:after="100" w:line="400" w:lineRule="exact"/>
              <w:rPr>
                <w:rFonts w:ascii="宋体" w:eastAsia="宋体" w:hAnsi="宋体" w:cs="宋体"/>
                <w:b/>
                <w:bCs/>
                <w:color w:val="000000"/>
                <w:szCs w:val="21"/>
                <w:shd w:val="clear" w:color="auto" w:fill="FFFFFF"/>
              </w:rPr>
            </w:pPr>
            <w:r>
              <w:rPr>
                <w:rFonts w:ascii="宋体" w:eastAsia="宋体" w:hAnsi="宋体" w:cs="宋体" w:hint="eastAsia"/>
                <w:b/>
                <w:color w:val="000000"/>
                <w:kern w:val="0"/>
                <w:szCs w:val="21"/>
              </w:rPr>
              <w:t>注：根据省、市疫情防控要求，为切实做好疫情防控工作，</w:t>
            </w:r>
            <w:r>
              <w:rPr>
                <w:rFonts w:ascii="Calibri" w:eastAsia="宋体" w:hAnsi="Calibri" w:cs="Times New Roman" w:hint="eastAsia"/>
                <w:b/>
                <w:bCs/>
                <w:szCs w:val="21"/>
              </w:rPr>
              <w:t>供应商须</w:t>
            </w:r>
            <w:r>
              <w:rPr>
                <w:rFonts w:ascii="宋体" w:eastAsia="宋体" w:hAnsi="宋体" w:cs="宋体" w:hint="eastAsia"/>
                <w:b/>
                <w:bCs/>
                <w:color w:val="000000"/>
                <w:szCs w:val="21"/>
              </w:rPr>
              <w:t>自行委托在兰人员为委托代理人；</w:t>
            </w:r>
            <w:r>
              <w:rPr>
                <w:rFonts w:ascii="宋体" w:eastAsia="宋体" w:hAnsi="宋体" w:cs="宋体" w:hint="eastAsia"/>
                <w:b/>
                <w:bCs/>
                <w:color w:val="000000"/>
                <w:szCs w:val="21"/>
                <w:shd w:val="clear" w:color="auto" w:fill="FFFFFF"/>
              </w:rPr>
              <w:t>开标期间，投标人只需委派一人参加（即委托代理人）。递交磋商文件时，委托代理人必须到场并携带本人身份证、授权委托书（原件）及未接触疫区人员健康承诺书</w:t>
            </w:r>
            <w:r>
              <w:rPr>
                <w:rFonts w:ascii="宋体" w:eastAsia="宋体" w:hAnsi="宋体" w:cs="宋体" w:hint="eastAsia"/>
                <w:b/>
                <w:bCs/>
                <w:color w:val="000000"/>
                <w:szCs w:val="21"/>
              </w:rPr>
              <w:t>(格式自拟，加盖单位公章)</w:t>
            </w:r>
            <w:r>
              <w:rPr>
                <w:rFonts w:ascii="宋体" w:eastAsia="宋体" w:hAnsi="宋体" w:cs="宋体" w:hint="eastAsia"/>
                <w:b/>
                <w:bCs/>
                <w:color w:val="000000"/>
                <w:szCs w:val="21"/>
                <w:shd w:val="clear" w:color="auto" w:fill="FFFFFF"/>
              </w:rPr>
              <w:t>，否则视为自动放弃磋商。</w:t>
            </w:r>
          </w:p>
        </w:tc>
      </w:tr>
      <w:tr w:rsidR="00B543E6">
        <w:trPr>
          <w:trHeight w:val="431"/>
          <w:jc w:val="center"/>
        </w:trPr>
        <w:tc>
          <w:tcPr>
            <w:tcW w:w="809" w:type="dxa"/>
            <w:vAlign w:val="center"/>
          </w:tcPr>
          <w:p w:rsidR="00B543E6" w:rsidRDefault="00773CC0">
            <w:pPr>
              <w:widowControl/>
              <w:snapToGrid w:val="0"/>
              <w:spacing w:after="160" w:line="360" w:lineRule="auto"/>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lastRenderedPageBreak/>
              <w:t>5</w:t>
            </w:r>
          </w:p>
        </w:tc>
        <w:tc>
          <w:tcPr>
            <w:tcW w:w="7578" w:type="dxa"/>
            <w:vAlign w:val="center"/>
          </w:tcPr>
          <w:p w:rsidR="00B543E6" w:rsidRDefault="00773CC0">
            <w:pPr>
              <w:widowControl/>
              <w:snapToGrid w:val="0"/>
              <w:spacing w:after="160" w:line="360" w:lineRule="auto"/>
              <w:jc w:val="left"/>
              <w:rPr>
                <w:rFonts w:ascii="宋体" w:eastAsia="宋体" w:hAnsi="宋体" w:cs="宋体"/>
                <w:color w:val="000000"/>
              </w:rPr>
            </w:pPr>
            <w:r>
              <w:rPr>
                <w:rFonts w:ascii="宋体" w:eastAsia="宋体" w:hAnsi="宋体" w:cs="宋体" w:hint="eastAsia"/>
                <w:color w:val="000000"/>
              </w:rPr>
              <w:t>投标有效期： 60</w:t>
            </w:r>
            <w:r w:rsidR="00855D7B">
              <w:rPr>
                <w:rFonts w:ascii="宋体" w:eastAsia="宋体" w:hAnsi="宋体" w:cs="宋体" w:hint="eastAsia"/>
                <w:color w:val="000000"/>
              </w:rPr>
              <w:t>日历（从投标截止之日起</w:t>
            </w:r>
            <w:r w:rsidR="0006454B">
              <w:rPr>
                <w:rFonts w:ascii="宋体" w:eastAsia="宋体" w:hAnsi="宋体" w:cs="宋体" w:hint="eastAsia"/>
                <w:color w:val="000000"/>
              </w:rPr>
              <w:t>）</w:t>
            </w:r>
          </w:p>
        </w:tc>
      </w:tr>
      <w:tr w:rsidR="00B543E6">
        <w:trPr>
          <w:trHeight w:val="90"/>
          <w:jc w:val="center"/>
        </w:trPr>
        <w:tc>
          <w:tcPr>
            <w:tcW w:w="809" w:type="dxa"/>
            <w:vAlign w:val="center"/>
          </w:tcPr>
          <w:p w:rsidR="00B543E6" w:rsidRDefault="00773CC0">
            <w:pPr>
              <w:widowControl/>
              <w:spacing w:after="160"/>
              <w:ind w:right="113"/>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6</w:t>
            </w:r>
          </w:p>
        </w:tc>
        <w:tc>
          <w:tcPr>
            <w:tcW w:w="7578" w:type="dxa"/>
            <w:vAlign w:val="center"/>
          </w:tcPr>
          <w:p w:rsidR="00B543E6" w:rsidRDefault="00773CC0">
            <w:pPr>
              <w:rPr>
                <w:rFonts w:ascii="宋体" w:eastAsia="宋体" w:hAnsi="宋体" w:cs="宋体"/>
                <w:color w:val="000000"/>
              </w:rPr>
            </w:pPr>
            <w:r>
              <w:rPr>
                <w:rFonts w:ascii="宋体" w:eastAsia="宋体" w:hAnsi="宋体" w:cs="宋体" w:hint="eastAsia"/>
                <w:color w:val="000000"/>
              </w:rPr>
              <w:t>投标保证金：无</w:t>
            </w:r>
          </w:p>
        </w:tc>
      </w:tr>
      <w:tr w:rsidR="00B543E6">
        <w:trPr>
          <w:trHeight w:val="90"/>
          <w:jc w:val="center"/>
        </w:trPr>
        <w:tc>
          <w:tcPr>
            <w:tcW w:w="809" w:type="dxa"/>
            <w:vAlign w:val="center"/>
          </w:tcPr>
          <w:p w:rsidR="00B543E6" w:rsidRDefault="00773CC0">
            <w:pPr>
              <w:widowControl/>
              <w:spacing w:after="160"/>
              <w:ind w:right="113"/>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7</w:t>
            </w:r>
          </w:p>
        </w:tc>
        <w:tc>
          <w:tcPr>
            <w:tcW w:w="7578" w:type="dxa"/>
            <w:vAlign w:val="center"/>
          </w:tcPr>
          <w:p w:rsidR="00B543E6" w:rsidRDefault="00773CC0">
            <w:pPr>
              <w:rPr>
                <w:rFonts w:ascii="宋体" w:eastAsia="宋体" w:hAnsi="宋体" w:cs="宋体"/>
                <w:color w:val="000000"/>
              </w:rPr>
            </w:pPr>
            <w:r>
              <w:rPr>
                <w:rFonts w:ascii="宋体" w:eastAsia="宋体" w:hAnsi="宋体" w:cs="宋体" w:hint="eastAsia"/>
                <w:color w:val="000000"/>
              </w:rPr>
              <w:t>中标（成交）供应商应在中标（成交）公告发布后在兰州市公共资源交易中心红古分中心采购办领取中标</w:t>
            </w:r>
            <w:r w:rsidR="002B75BF">
              <w:rPr>
                <w:rFonts w:ascii="宋体" w:eastAsia="宋体" w:hAnsi="宋体" w:cs="宋体" w:hint="eastAsia"/>
                <w:color w:val="000000"/>
              </w:rPr>
              <w:t>（成交）</w:t>
            </w:r>
            <w:r>
              <w:rPr>
                <w:rFonts w:ascii="宋体" w:eastAsia="宋体" w:hAnsi="宋体" w:cs="宋体" w:hint="eastAsia"/>
                <w:color w:val="000000"/>
              </w:rPr>
              <w:t>通知书，不再另行通知。因逾期未领取造成的后果由供应商自行承担。</w:t>
            </w:r>
          </w:p>
        </w:tc>
      </w:tr>
      <w:tr w:rsidR="00B543E6">
        <w:trPr>
          <w:trHeight w:val="90"/>
          <w:jc w:val="center"/>
        </w:trPr>
        <w:tc>
          <w:tcPr>
            <w:tcW w:w="809" w:type="dxa"/>
            <w:vAlign w:val="center"/>
          </w:tcPr>
          <w:p w:rsidR="00B543E6" w:rsidRDefault="00773CC0">
            <w:pPr>
              <w:widowControl/>
              <w:spacing w:after="160"/>
              <w:ind w:right="113"/>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8</w:t>
            </w:r>
          </w:p>
        </w:tc>
        <w:tc>
          <w:tcPr>
            <w:tcW w:w="7578" w:type="dxa"/>
            <w:vAlign w:val="center"/>
          </w:tcPr>
          <w:p w:rsidR="00B543E6" w:rsidRDefault="00773CC0">
            <w:pPr>
              <w:pStyle w:val="a4"/>
              <w:snapToGrid w:val="0"/>
              <w:rPr>
                <w:rFonts w:eastAsia="宋体" w:hAnsi="宋体" w:cs="宋体"/>
                <w:color w:val="000000"/>
              </w:rPr>
            </w:pPr>
            <w:r>
              <w:rPr>
                <w:rFonts w:eastAsia="宋体" w:hAnsi="宋体" w:cs="宋体" w:hint="eastAsia"/>
                <w:color w:val="000000"/>
              </w:rPr>
              <w:t>评标方法：综合评分法</w:t>
            </w:r>
          </w:p>
        </w:tc>
      </w:tr>
      <w:tr w:rsidR="00B543E6">
        <w:trPr>
          <w:trHeight w:val="90"/>
          <w:jc w:val="center"/>
        </w:trPr>
        <w:tc>
          <w:tcPr>
            <w:tcW w:w="809" w:type="dxa"/>
            <w:vAlign w:val="center"/>
          </w:tcPr>
          <w:p w:rsidR="00B543E6" w:rsidRDefault="00773CC0">
            <w:pPr>
              <w:widowControl/>
              <w:spacing w:after="160"/>
              <w:ind w:right="113"/>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9</w:t>
            </w:r>
          </w:p>
        </w:tc>
        <w:tc>
          <w:tcPr>
            <w:tcW w:w="7578" w:type="dxa"/>
            <w:vAlign w:val="center"/>
          </w:tcPr>
          <w:p w:rsidR="00B543E6" w:rsidRDefault="00773CC0">
            <w:pPr>
              <w:ind w:firstLineChars="200" w:firstLine="420"/>
              <w:rPr>
                <w:rFonts w:ascii="宋体" w:eastAsia="宋体" w:hAnsi="宋体" w:cs="宋体"/>
                <w:color w:val="000000"/>
              </w:rPr>
            </w:pPr>
            <w:r>
              <w:rPr>
                <w:rFonts w:ascii="宋体" w:eastAsia="宋体" w:hAnsi="宋体" w:cs="宋体" w:hint="eastAsia"/>
                <w:color w:val="000000"/>
              </w:rPr>
              <w:t>报价说明：</w:t>
            </w:r>
          </w:p>
          <w:p w:rsidR="00B543E6" w:rsidRDefault="00773CC0">
            <w:pPr>
              <w:ind w:firstLineChars="200" w:firstLine="420"/>
              <w:rPr>
                <w:rFonts w:ascii="宋体" w:eastAsia="宋体" w:hAnsi="宋体" w:cs="宋体"/>
                <w:color w:val="000000"/>
              </w:rPr>
            </w:pPr>
            <w:r>
              <w:rPr>
                <w:rFonts w:ascii="宋体" w:eastAsia="宋体" w:hAnsi="宋体" w:cs="宋体" w:hint="eastAsia"/>
                <w:color w:val="000000"/>
              </w:rPr>
              <w:t>1、本项目投标应以人民币报价；</w:t>
            </w:r>
          </w:p>
          <w:p w:rsidR="00B543E6" w:rsidRDefault="00773CC0">
            <w:pPr>
              <w:ind w:firstLineChars="200" w:firstLine="420"/>
              <w:rPr>
                <w:rFonts w:ascii="宋体" w:eastAsia="宋体" w:hAnsi="宋体" w:cs="宋体"/>
                <w:color w:val="000000"/>
              </w:rPr>
            </w:pPr>
            <w:r>
              <w:rPr>
                <w:rFonts w:ascii="宋体" w:eastAsia="宋体" w:hAnsi="宋体" w:cs="宋体" w:hint="eastAsia"/>
                <w:color w:val="000000"/>
              </w:rPr>
              <w:t>2、不论投标结果如何，投标人均应自行承担所有与投标有关的全部费用；</w:t>
            </w:r>
          </w:p>
          <w:p w:rsidR="00B543E6" w:rsidRDefault="00773CC0">
            <w:pPr>
              <w:ind w:firstLineChars="200" w:firstLine="420"/>
              <w:rPr>
                <w:rFonts w:ascii="宋体" w:eastAsia="宋体" w:hAnsi="宋体" w:cs="宋体"/>
                <w:color w:val="000000"/>
              </w:rPr>
            </w:pPr>
            <w:r>
              <w:rPr>
                <w:rFonts w:ascii="宋体" w:eastAsia="宋体" w:hAnsi="宋体" w:cs="宋体" w:hint="eastAsia"/>
                <w:color w:val="000000"/>
              </w:rPr>
              <w:t>3、投标报价指实施本项目所产生的一切费用；</w:t>
            </w:r>
          </w:p>
          <w:p w:rsidR="00B543E6" w:rsidRDefault="00773CC0">
            <w:pPr>
              <w:ind w:firstLineChars="200" w:firstLine="420"/>
              <w:rPr>
                <w:rFonts w:ascii="宋体" w:eastAsia="宋体" w:hAnsi="宋体" w:cs="宋体"/>
                <w:color w:val="000000"/>
              </w:rPr>
            </w:pPr>
            <w:r>
              <w:rPr>
                <w:rFonts w:ascii="宋体" w:eastAsia="宋体" w:hAnsi="宋体" w:cs="宋体" w:hint="eastAsia"/>
                <w:color w:val="000000"/>
              </w:rPr>
              <w:t>4、投标报价一次确定不可更改。</w:t>
            </w:r>
          </w:p>
          <w:p w:rsidR="00B543E6" w:rsidRDefault="00773CC0">
            <w:pPr>
              <w:ind w:firstLineChars="200" w:firstLine="420"/>
              <w:rPr>
                <w:rFonts w:ascii="宋体" w:eastAsia="宋体" w:hAnsi="宋体" w:cs="宋体"/>
                <w:color w:val="000000"/>
              </w:rPr>
            </w:pPr>
            <w:r>
              <w:rPr>
                <w:rFonts w:ascii="宋体" w:eastAsia="宋体" w:hAnsi="宋体" w:cs="宋体" w:hint="eastAsia"/>
                <w:color w:val="000000"/>
              </w:rPr>
              <w:t>5、磋商报价以响应性文件中的报价为第一次报价，现场由磋商评审小组与供应商进行二至三轮报价，以最终报价进行评比；</w:t>
            </w:r>
          </w:p>
          <w:p w:rsidR="00B543E6" w:rsidRDefault="00773CC0">
            <w:pPr>
              <w:ind w:firstLineChars="200" w:firstLine="420"/>
              <w:rPr>
                <w:rFonts w:ascii="宋体" w:eastAsia="宋体" w:hAnsi="宋体" w:cs="宋体"/>
                <w:color w:val="000000"/>
              </w:rPr>
            </w:pPr>
            <w:r>
              <w:rPr>
                <w:rFonts w:ascii="宋体" w:eastAsia="宋体" w:hAnsi="宋体" w:cs="宋体" w:hint="eastAsia"/>
                <w:color w:val="000000"/>
              </w:rPr>
              <w:t>6、供应商不得以低于成本的报价进行恶意竞标；</w:t>
            </w:r>
          </w:p>
          <w:p w:rsidR="00B543E6" w:rsidRDefault="00773CC0">
            <w:pPr>
              <w:ind w:firstLineChars="200" w:firstLine="420"/>
              <w:rPr>
                <w:rFonts w:ascii="宋体" w:eastAsia="宋体" w:hAnsi="宋体" w:cs="宋体"/>
                <w:color w:val="000000"/>
              </w:rPr>
            </w:pPr>
            <w:r>
              <w:rPr>
                <w:rFonts w:ascii="宋体" w:eastAsia="宋体" w:hAnsi="宋体" w:cs="宋体" w:hint="eastAsia"/>
                <w:color w:val="000000"/>
              </w:rPr>
              <w:t>7、报价栏项目中如出现唯一的数字“0”，则视报价为零；如出现空白，视为未响应文件。</w:t>
            </w:r>
          </w:p>
        </w:tc>
      </w:tr>
      <w:tr w:rsidR="00B543E6">
        <w:trPr>
          <w:trHeight w:val="217"/>
          <w:jc w:val="center"/>
        </w:trPr>
        <w:tc>
          <w:tcPr>
            <w:tcW w:w="809" w:type="dxa"/>
            <w:vAlign w:val="bottom"/>
          </w:tcPr>
          <w:p w:rsidR="00B543E6" w:rsidRDefault="00773CC0">
            <w:pPr>
              <w:widowControl/>
              <w:snapToGrid w:val="0"/>
              <w:spacing w:after="160" w:line="360"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10</w:t>
            </w:r>
          </w:p>
        </w:tc>
        <w:tc>
          <w:tcPr>
            <w:tcW w:w="7578" w:type="dxa"/>
            <w:vAlign w:val="center"/>
          </w:tcPr>
          <w:p w:rsidR="00B543E6" w:rsidRDefault="00773CC0">
            <w:pPr>
              <w:spacing w:line="480" w:lineRule="exact"/>
              <w:ind w:firstLineChars="200" w:firstLine="480"/>
              <w:rPr>
                <w:rFonts w:ascii="宋体" w:eastAsia="宋体" w:hAnsi="宋体" w:cs="宋体"/>
                <w:sz w:val="24"/>
              </w:rPr>
            </w:pPr>
            <w:r>
              <w:rPr>
                <w:rFonts w:ascii="宋体" w:eastAsia="宋体" w:hAnsi="宋体" w:cs="宋体" w:hint="eastAsia"/>
                <w:sz w:val="24"/>
              </w:rPr>
              <w:t>响应性文件份数：</w:t>
            </w:r>
          </w:p>
          <w:p w:rsidR="00B543E6" w:rsidRDefault="00773CC0">
            <w:pPr>
              <w:ind w:firstLineChars="200" w:firstLine="480"/>
              <w:rPr>
                <w:rFonts w:ascii="宋体" w:eastAsia="宋体" w:hAnsi="宋体" w:cs="宋体"/>
                <w:color w:val="000000"/>
              </w:rPr>
            </w:pPr>
            <w:r>
              <w:rPr>
                <w:rFonts w:ascii="Calibri" w:eastAsia="宋体" w:hAnsi="宋体" w:cs="Times New Roman" w:hint="eastAsia"/>
                <w:sz w:val="24"/>
              </w:rPr>
              <w:t>正本一份、副本一份，开标信一份</w:t>
            </w:r>
            <w:r w:rsidR="004136C8">
              <w:rPr>
                <w:rFonts w:ascii="Calibri" w:eastAsia="宋体" w:hAnsi="宋体" w:cs="Times New Roman" w:hint="eastAsia"/>
                <w:sz w:val="24"/>
              </w:rPr>
              <w:t>（内放磋商响应函和磋商报价表）</w:t>
            </w:r>
            <w:r>
              <w:rPr>
                <w:rFonts w:ascii="Calibri" w:eastAsia="宋体" w:hAnsi="宋体" w:cs="Times New Roman" w:hint="eastAsia"/>
                <w:sz w:val="24"/>
              </w:rPr>
              <w:t>、电子版</w:t>
            </w:r>
            <w:r>
              <w:rPr>
                <w:rFonts w:ascii="Calibri" w:eastAsia="宋体" w:hAnsi="宋体" w:cs="Times New Roman" w:hint="eastAsia"/>
                <w:sz w:val="24"/>
              </w:rPr>
              <w:t>U</w:t>
            </w:r>
            <w:r>
              <w:rPr>
                <w:rFonts w:ascii="Calibri" w:eastAsia="宋体" w:hAnsi="宋体" w:cs="Times New Roman" w:hint="eastAsia"/>
                <w:sz w:val="24"/>
              </w:rPr>
              <w:t>盘一份（分别单独密封提交）</w:t>
            </w:r>
            <w:r>
              <w:rPr>
                <w:rFonts w:ascii="宋体" w:eastAsia="宋体" w:hAnsi="宋体" w:cs="宋体" w:hint="eastAsia"/>
                <w:sz w:val="24"/>
              </w:rPr>
              <w:t>未按该要求制作分装投标文件的，其投标文件将被拒绝，对投标供应商产生的不利因素由其自行承担。</w:t>
            </w:r>
          </w:p>
        </w:tc>
      </w:tr>
      <w:tr w:rsidR="00B543E6">
        <w:trPr>
          <w:trHeight w:val="90"/>
          <w:jc w:val="center"/>
        </w:trPr>
        <w:tc>
          <w:tcPr>
            <w:tcW w:w="809" w:type="dxa"/>
            <w:vAlign w:val="bottom"/>
          </w:tcPr>
          <w:p w:rsidR="00B543E6" w:rsidRDefault="00773CC0">
            <w:pPr>
              <w:widowControl/>
              <w:snapToGrid w:val="0"/>
              <w:spacing w:after="160" w:line="360" w:lineRule="auto"/>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11</w:t>
            </w:r>
          </w:p>
        </w:tc>
        <w:tc>
          <w:tcPr>
            <w:tcW w:w="7578" w:type="dxa"/>
            <w:vAlign w:val="center"/>
          </w:tcPr>
          <w:p w:rsidR="00B543E6" w:rsidRDefault="00773CC0">
            <w:pPr>
              <w:ind w:firstLineChars="200" w:firstLine="420"/>
              <w:rPr>
                <w:rFonts w:ascii="宋体" w:eastAsia="宋体" w:hAnsi="宋体" w:cs="宋体"/>
                <w:color w:val="000000"/>
              </w:rPr>
            </w:pPr>
            <w:r>
              <w:rPr>
                <w:rFonts w:ascii="宋体" w:eastAsia="宋体" w:hAnsi="宋体" w:cs="宋体" w:hint="eastAsia"/>
                <w:color w:val="000000"/>
              </w:rPr>
              <w:t>该采购项目不收取任何服务费用。</w:t>
            </w:r>
          </w:p>
        </w:tc>
      </w:tr>
    </w:tbl>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773CC0">
      <w:pPr>
        <w:widowControl/>
        <w:spacing w:after="160" w:line="360" w:lineRule="auto"/>
        <w:jc w:val="center"/>
        <w:outlineLvl w:val="1"/>
        <w:rPr>
          <w:rFonts w:ascii="宋体" w:hAnsi="宋体"/>
          <w:b/>
          <w:color w:val="000000"/>
          <w:kern w:val="0"/>
          <w:sz w:val="32"/>
          <w:szCs w:val="32"/>
        </w:rPr>
      </w:pPr>
      <w:r>
        <w:rPr>
          <w:rFonts w:ascii="宋体" w:hAnsi="宋体"/>
          <w:b/>
          <w:color w:val="000000"/>
          <w:kern w:val="0"/>
          <w:sz w:val="32"/>
          <w:szCs w:val="32"/>
        </w:rPr>
        <w:t>二、供 应 商 须 知</w:t>
      </w:r>
    </w:p>
    <w:p w:rsidR="00B543E6" w:rsidRDefault="00773CC0">
      <w:pPr>
        <w:widowControl/>
        <w:numPr>
          <w:ilvl w:val="0"/>
          <w:numId w:val="3"/>
        </w:numPr>
        <w:spacing w:after="160" w:line="360" w:lineRule="auto"/>
        <w:rPr>
          <w:rFonts w:ascii="宋体" w:eastAsia="Times New Roman"/>
          <w:b/>
          <w:color w:val="000000"/>
          <w:kern w:val="0"/>
          <w:sz w:val="24"/>
          <w:szCs w:val="24"/>
        </w:rPr>
      </w:pPr>
      <w:r>
        <w:rPr>
          <w:rFonts w:ascii="宋体" w:hAnsi="宋体"/>
          <w:b/>
          <w:color w:val="000000"/>
          <w:kern w:val="0"/>
          <w:sz w:val="24"/>
          <w:szCs w:val="24"/>
        </w:rPr>
        <w:t>说明</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1.1 适用范围</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lastRenderedPageBreak/>
        <w:t xml:space="preserve">   本招标文件仅适用于本磋商文件及磋商公告中所叙述的采购范围。</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1.2 合格的投标人的基本条件：</w:t>
      </w:r>
    </w:p>
    <w:p w:rsidR="00B543E6" w:rsidRDefault="00773CC0">
      <w:pPr>
        <w:widowControl/>
        <w:autoSpaceDE w:val="0"/>
        <w:autoSpaceDN w:val="0"/>
        <w:snapToGrid w:val="0"/>
        <w:spacing w:after="160" w:line="336" w:lineRule="auto"/>
        <w:ind w:left="210" w:firstLine="120"/>
        <w:jc w:val="left"/>
        <w:rPr>
          <w:rFonts w:ascii="宋体" w:hAnsi="宋体"/>
          <w:color w:val="000000"/>
          <w:kern w:val="0"/>
          <w:sz w:val="24"/>
          <w:szCs w:val="24"/>
        </w:rPr>
      </w:pPr>
      <w:r>
        <w:rPr>
          <w:rFonts w:ascii="宋体" w:hAnsi="宋体"/>
          <w:color w:val="000000"/>
          <w:kern w:val="0"/>
          <w:sz w:val="24"/>
          <w:szCs w:val="24"/>
        </w:rPr>
        <w:t>详见磋商公告及供应商须</w:t>
      </w:r>
      <w:r>
        <w:rPr>
          <w:rFonts w:ascii="宋体" w:hAnsi="宋体" w:hint="eastAsia"/>
          <w:color w:val="000000"/>
          <w:kern w:val="0"/>
          <w:sz w:val="24"/>
          <w:szCs w:val="24"/>
        </w:rPr>
        <w:t>知</w:t>
      </w:r>
      <w:r>
        <w:rPr>
          <w:rFonts w:ascii="宋体" w:hAnsi="宋体"/>
          <w:color w:val="000000"/>
          <w:kern w:val="0"/>
          <w:sz w:val="24"/>
          <w:szCs w:val="24"/>
        </w:rPr>
        <w:t>前附表。</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1.3 定义</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 xml:space="preserve">  （1）“</w:t>
      </w:r>
      <w:r>
        <w:rPr>
          <w:rFonts w:ascii="宋体" w:hAnsi="宋体" w:hint="eastAsia"/>
          <w:color w:val="000000"/>
          <w:kern w:val="0"/>
          <w:sz w:val="24"/>
          <w:szCs w:val="24"/>
        </w:rPr>
        <w:t>采购</w:t>
      </w:r>
      <w:r>
        <w:rPr>
          <w:rFonts w:ascii="宋体" w:hAnsi="宋体"/>
          <w:color w:val="000000"/>
          <w:kern w:val="0"/>
          <w:sz w:val="24"/>
          <w:szCs w:val="24"/>
        </w:rPr>
        <w:t>人”系指</w:t>
      </w:r>
      <w:r>
        <w:rPr>
          <w:rFonts w:ascii="宋体" w:hAnsi="宋体" w:hint="eastAsia"/>
          <w:color w:val="000000"/>
          <w:kern w:val="0"/>
          <w:sz w:val="24"/>
          <w:szCs w:val="24"/>
        </w:rPr>
        <w:t>兰州市红古区</w:t>
      </w:r>
      <w:r w:rsidR="008826FB">
        <w:rPr>
          <w:rFonts w:ascii="宋体" w:hAnsi="宋体" w:hint="eastAsia"/>
          <w:color w:val="000000"/>
          <w:kern w:val="0"/>
          <w:sz w:val="24"/>
          <w:szCs w:val="24"/>
        </w:rPr>
        <w:t>机关事务管理局</w:t>
      </w:r>
      <w:r>
        <w:rPr>
          <w:rFonts w:ascii="宋体" w:hAnsi="宋体"/>
          <w:color w:val="000000"/>
          <w:kern w:val="0"/>
          <w:sz w:val="24"/>
          <w:szCs w:val="24"/>
        </w:rPr>
        <w:t xml:space="preserve"> 。</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 xml:space="preserve">  （2）“</w:t>
      </w:r>
      <w:r>
        <w:rPr>
          <w:rFonts w:ascii="宋体" w:hAnsi="宋体" w:hint="eastAsia"/>
          <w:color w:val="000000"/>
          <w:kern w:val="0"/>
          <w:sz w:val="24"/>
          <w:szCs w:val="24"/>
        </w:rPr>
        <w:t>代理</w:t>
      </w:r>
      <w:r>
        <w:rPr>
          <w:rFonts w:ascii="宋体" w:hAnsi="宋体"/>
          <w:color w:val="000000"/>
          <w:kern w:val="0"/>
          <w:sz w:val="24"/>
          <w:szCs w:val="24"/>
        </w:rPr>
        <w:t>机构”系指</w:t>
      </w:r>
      <w:r>
        <w:rPr>
          <w:rFonts w:ascii="宋体" w:hAnsi="宋体" w:hint="eastAsia"/>
          <w:color w:val="000000"/>
          <w:kern w:val="0"/>
          <w:sz w:val="24"/>
          <w:szCs w:val="24"/>
        </w:rPr>
        <w:t>兰州市公共资源交易中心红古分中心。</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 xml:space="preserve">  （3）“投标人”系指向招标机构提交响应性文件并参与投标的法人。</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 xml:space="preserve">  （4）“买方”系指</w:t>
      </w:r>
      <w:r>
        <w:rPr>
          <w:rFonts w:ascii="宋体" w:hAnsi="宋体" w:hint="eastAsia"/>
          <w:color w:val="000000"/>
          <w:kern w:val="0"/>
          <w:sz w:val="24"/>
          <w:szCs w:val="24"/>
        </w:rPr>
        <w:t>兰州市红古区</w:t>
      </w:r>
      <w:r w:rsidR="008826FB">
        <w:rPr>
          <w:rFonts w:ascii="宋体" w:hAnsi="宋体" w:hint="eastAsia"/>
          <w:color w:val="000000"/>
          <w:kern w:val="0"/>
          <w:sz w:val="24"/>
          <w:szCs w:val="24"/>
        </w:rPr>
        <w:t>机关事务管理局</w:t>
      </w:r>
      <w:r>
        <w:rPr>
          <w:rFonts w:ascii="宋体" w:hAnsi="宋体"/>
          <w:color w:val="000000"/>
          <w:kern w:val="0"/>
          <w:sz w:val="24"/>
          <w:szCs w:val="24"/>
        </w:rPr>
        <w:t>。</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 xml:space="preserve">  （5）“卖方”指成交的投标人，合同一方的当事人。</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 xml:space="preserve">  （6）“竞争性磋商文件”是指</w:t>
      </w:r>
      <w:r>
        <w:rPr>
          <w:rFonts w:ascii="宋体" w:hAnsi="宋体" w:hint="eastAsia"/>
          <w:color w:val="000000"/>
          <w:kern w:val="0"/>
          <w:sz w:val="24"/>
          <w:szCs w:val="24"/>
        </w:rPr>
        <w:t>采购人</w:t>
      </w:r>
      <w:r>
        <w:rPr>
          <w:rFonts w:ascii="宋体" w:hAnsi="宋体"/>
          <w:color w:val="000000"/>
          <w:kern w:val="0"/>
          <w:sz w:val="24"/>
          <w:szCs w:val="24"/>
        </w:rPr>
        <w:t>发出的文本、文件，包括全部章节和附件及答疑会议纪要。</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 xml:space="preserve">  （7）“响应性文件”是指投标人根据本竞争性磋商文件向</w:t>
      </w:r>
      <w:r>
        <w:rPr>
          <w:rFonts w:ascii="宋体" w:hAnsi="宋体" w:hint="eastAsia"/>
          <w:color w:val="000000"/>
          <w:kern w:val="0"/>
          <w:sz w:val="24"/>
          <w:szCs w:val="24"/>
        </w:rPr>
        <w:t>采购人</w:t>
      </w:r>
      <w:r>
        <w:rPr>
          <w:rFonts w:ascii="宋体" w:hAnsi="宋体"/>
          <w:color w:val="000000"/>
          <w:kern w:val="0"/>
          <w:sz w:val="24"/>
          <w:szCs w:val="24"/>
        </w:rPr>
        <w:t>提交的全部文件。</w:t>
      </w:r>
    </w:p>
    <w:p w:rsidR="00B543E6" w:rsidRDefault="00773CC0">
      <w:pPr>
        <w:widowControl/>
        <w:spacing w:after="160" w:line="360" w:lineRule="auto"/>
        <w:ind w:firstLine="240"/>
        <w:rPr>
          <w:rFonts w:ascii="宋体" w:hAnsi="宋体"/>
          <w:color w:val="000000"/>
          <w:kern w:val="0"/>
          <w:sz w:val="24"/>
          <w:szCs w:val="24"/>
        </w:rPr>
      </w:pPr>
      <w:r>
        <w:rPr>
          <w:rFonts w:ascii="宋体" w:hAnsi="宋体"/>
          <w:color w:val="000000"/>
          <w:kern w:val="0"/>
          <w:sz w:val="24"/>
          <w:szCs w:val="24"/>
        </w:rPr>
        <w:t>（8）“书面形式”是指任何手写、打印或印刷的各种函件，不包括电传、电报、传真、电子邮件。</w:t>
      </w:r>
    </w:p>
    <w:p w:rsidR="00B543E6" w:rsidRDefault="00773CC0">
      <w:pPr>
        <w:spacing w:line="480" w:lineRule="exact"/>
        <w:ind w:firstLineChars="100" w:firstLine="240"/>
        <w:rPr>
          <w:rFonts w:ascii="宋体" w:hAnsi="宋体" w:cs="宋体"/>
          <w:sz w:val="24"/>
        </w:rPr>
      </w:pPr>
      <w:r>
        <w:rPr>
          <w:rFonts w:ascii="宋体" w:hAnsi="宋体" w:cs="宋体" w:hint="eastAsia"/>
          <w:sz w:val="24"/>
        </w:rPr>
        <w:t>（9）“货物”是指投标人中标后根据招标文件和合同的规定须向采购人提供的各种形态和种类的物品，包括原材料、燃料、设备等。</w:t>
      </w:r>
    </w:p>
    <w:p w:rsidR="00B543E6" w:rsidRDefault="00773CC0">
      <w:pPr>
        <w:spacing w:line="480" w:lineRule="exact"/>
        <w:ind w:firstLineChars="100" w:firstLine="240"/>
        <w:rPr>
          <w:rFonts w:ascii="宋体" w:hAnsi="宋体" w:cs="宋体"/>
          <w:sz w:val="24"/>
        </w:rPr>
      </w:pPr>
      <w:r>
        <w:rPr>
          <w:rFonts w:ascii="宋体" w:hAnsi="宋体" w:cs="宋体" w:hint="eastAsia"/>
          <w:sz w:val="24"/>
        </w:rPr>
        <w:t>（10）“安装”是指投标人中标后按竞争性磋商文件和合同的规定在项目现场所进行的安装、调试、检验、验收及修补缺陷等内容。卖方应对所有现场作业、所有全部安装的完备性、稳定性和安全性负责。</w:t>
      </w:r>
    </w:p>
    <w:p w:rsidR="00B543E6" w:rsidRDefault="00773CC0">
      <w:pPr>
        <w:spacing w:line="480" w:lineRule="exact"/>
        <w:ind w:firstLineChars="100" w:firstLine="240"/>
        <w:rPr>
          <w:rFonts w:ascii="宋体" w:hAnsi="宋体" w:cs="宋体"/>
          <w:sz w:val="24"/>
        </w:rPr>
      </w:pPr>
      <w:r>
        <w:rPr>
          <w:rFonts w:ascii="宋体" w:hAnsi="宋体" w:cs="宋体" w:hint="eastAsia"/>
          <w:sz w:val="24"/>
        </w:rPr>
        <w:t>（11）“服务”是指投标人中标后根据竞争性磋商文件和合同的规定承担与供货、安装有关的服务，包括运输、仓储、保险以及其它的伴随服务，如售后、维修、更换和应承担的其它义务。</w:t>
      </w:r>
    </w:p>
    <w:p w:rsidR="00B543E6" w:rsidRDefault="00773CC0">
      <w:pPr>
        <w:spacing w:line="480" w:lineRule="exact"/>
        <w:ind w:firstLineChars="100" w:firstLine="240"/>
        <w:rPr>
          <w:rFonts w:ascii="宋体" w:hAnsi="宋体" w:cs="宋体"/>
          <w:sz w:val="24"/>
        </w:rPr>
      </w:pPr>
      <w:r>
        <w:rPr>
          <w:rFonts w:ascii="宋体" w:hAnsi="宋体" w:cs="宋体" w:hint="eastAsia"/>
          <w:sz w:val="24"/>
        </w:rPr>
        <w:t>（12）“进口产品”是指通过中国海关报关验放进入中国境内且产自关境外的产品。</w:t>
      </w:r>
    </w:p>
    <w:p w:rsidR="00B543E6" w:rsidRDefault="00773CC0">
      <w:pPr>
        <w:spacing w:line="480" w:lineRule="exact"/>
        <w:ind w:firstLineChars="200" w:firstLine="480"/>
        <w:rPr>
          <w:rFonts w:ascii="宋体" w:hAnsi="宋体" w:cs="宋体"/>
          <w:sz w:val="24"/>
        </w:rPr>
      </w:pPr>
      <w:r>
        <w:rPr>
          <w:rFonts w:ascii="宋体" w:hAnsi="宋体" w:cs="宋体" w:hint="eastAsia"/>
          <w:sz w:val="24"/>
        </w:rPr>
        <w:lastRenderedPageBreak/>
        <w:t>（13）“节能产品”是指纳入财政部、国家发展和改革委员会公布的《节能产品政府采购清单》的货物。</w:t>
      </w:r>
    </w:p>
    <w:p w:rsidR="00B543E6" w:rsidRDefault="00773CC0">
      <w:pPr>
        <w:widowControl/>
        <w:spacing w:after="160" w:line="360" w:lineRule="auto"/>
        <w:ind w:firstLineChars="200" w:firstLine="480"/>
        <w:rPr>
          <w:rFonts w:ascii="宋体" w:eastAsia="Times New Roman"/>
          <w:color w:val="000000"/>
          <w:kern w:val="0"/>
          <w:sz w:val="24"/>
          <w:szCs w:val="24"/>
        </w:rPr>
      </w:pPr>
      <w:r>
        <w:rPr>
          <w:rFonts w:ascii="宋体" w:hAnsi="宋体" w:cs="宋体" w:hint="eastAsia"/>
          <w:sz w:val="24"/>
        </w:rPr>
        <w:t>（14）“环境标志产品”是指纳入财政部、国家环境保护总局公布的《环境标志产品政府采购清单》的货物。</w:t>
      </w:r>
    </w:p>
    <w:p w:rsidR="00B543E6" w:rsidRDefault="00773CC0">
      <w:pPr>
        <w:widowControl/>
        <w:spacing w:after="160" w:line="360" w:lineRule="auto"/>
        <w:rPr>
          <w:rFonts w:ascii="宋体" w:eastAsia="Times New Roman"/>
          <w:b/>
          <w:color w:val="000000"/>
          <w:kern w:val="0"/>
          <w:sz w:val="24"/>
          <w:szCs w:val="24"/>
        </w:rPr>
      </w:pPr>
      <w:r>
        <w:rPr>
          <w:rFonts w:ascii="宋体" w:hAnsi="宋体"/>
          <w:b/>
          <w:color w:val="000000"/>
          <w:kern w:val="0"/>
          <w:sz w:val="24"/>
          <w:szCs w:val="24"/>
        </w:rPr>
        <w:t>2.  磋商文件</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2.1 磋商文件的组成</w:t>
      </w:r>
    </w:p>
    <w:p w:rsidR="00B543E6" w:rsidRDefault="00773CC0">
      <w:pPr>
        <w:widowControl/>
        <w:tabs>
          <w:tab w:val="left" w:pos="3645"/>
        </w:tabs>
        <w:spacing w:after="160" w:line="300" w:lineRule="auto"/>
        <w:rPr>
          <w:rFonts w:ascii="宋体" w:eastAsia="Times New Roman"/>
          <w:color w:val="000000"/>
          <w:kern w:val="0"/>
          <w:sz w:val="24"/>
          <w:szCs w:val="24"/>
        </w:rPr>
      </w:pPr>
      <w:r>
        <w:rPr>
          <w:rFonts w:ascii="宋体" w:hAnsi="宋体"/>
          <w:color w:val="000000"/>
          <w:kern w:val="0"/>
          <w:sz w:val="24"/>
          <w:szCs w:val="24"/>
        </w:rPr>
        <w:t xml:space="preserve">  （1）磋商公告</w:t>
      </w:r>
      <w:r>
        <w:rPr>
          <w:rFonts w:ascii="宋体" w:eastAsia="Times New Roman"/>
          <w:color w:val="000000"/>
          <w:kern w:val="0"/>
          <w:sz w:val="24"/>
          <w:szCs w:val="24"/>
        </w:rPr>
        <w:tab/>
      </w:r>
    </w:p>
    <w:p w:rsidR="00B543E6" w:rsidRDefault="00773CC0">
      <w:pPr>
        <w:widowControl/>
        <w:spacing w:after="160" w:line="300" w:lineRule="auto"/>
        <w:rPr>
          <w:rFonts w:ascii="宋体" w:eastAsia="Times New Roman"/>
          <w:color w:val="000000"/>
          <w:kern w:val="0"/>
          <w:sz w:val="24"/>
          <w:szCs w:val="24"/>
        </w:rPr>
      </w:pPr>
      <w:r>
        <w:rPr>
          <w:rFonts w:ascii="宋体" w:hAnsi="宋体"/>
          <w:color w:val="000000"/>
          <w:kern w:val="0"/>
          <w:sz w:val="24"/>
          <w:szCs w:val="24"/>
        </w:rPr>
        <w:t xml:space="preserve">  （2）供应商须知及前附表</w:t>
      </w:r>
    </w:p>
    <w:p w:rsidR="00B543E6" w:rsidRDefault="00773CC0">
      <w:pPr>
        <w:widowControl/>
        <w:spacing w:after="160" w:line="300" w:lineRule="auto"/>
        <w:rPr>
          <w:rFonts w:ascii="宋体" w:eastAsia="Times New Roman"/>
          <w:color w:val="000000"/>
          <w:kern w:val="0"/>
          <w:sz w:val="24"/>
          <w:szCs w:val="24"/>
        </w:rPr>
      </w:pPr>
      <w:r>
        <w:rPr>
          <w:rFonts w:ascii="宋体" w:hAnsi="宋体"/>
          <w:color w:val="000000"/>
          <w:kern w:val="0"/>
          <w:sz w:val="24"/>
          <w:szCs w:val="24"/>
        </w:rPr>
        <w:t xml:space="preserve">  （3）合同条款及合同格式</w:t>
      </w:r>
    </w:p>
    <w:p w:rsidR="00B543E6" w:rsidRPr="006F7E74" w:rsidRDefault="00773CC0" w:rsidP="00773CC0">
      <w:pPr>
        <w:widowControl/>
        <w:spacing w:after="160" w:line="300" w:lineRule="auto"/>
        <w:ind w:firstLineChars="100" w:firstLine="240"/>
        <w:rPr>
          <w:rFonts w:ascii="宋体" w:hAnsi="宋体"/>
          <w:color w:val="000000" w:themeColor="text1"/>
          <w:kern w:val="0"/>
          <w:sz w:val="24"/>
          <w:szCs w:val="24"/>
        </w:rPr>
      </w:pPr>
      <w:r w:rsidRPr="006F7E74">
        <w:rPr>
          <w:rFonts w:ascii="宋体" w:hAnsi="宋体"/>
          <w:color w:val="000000" w:themeColor="text1"/>
          <w:kern w:val="0"/>
          <w:sz w:val="24"/>
          <w:szCs w:val="24"/>
        </w:rPr>
        <w:t>（4）</w:t>
      </w:r>
      <w:r w:rsidRPr="006F7E74">
        <w:rPr>
          <w:rFonts w:ascii="宋体" w:hAnsi="宋体" w:hint="eastAsia"/>
          <w:color w:val="000000" w:themeColor="text1"/>
          <w:kern w:val="0"/>
          <w:sz w:val="24"/>
          <w:szCs w:val="24"/>
        </w:rPr>
        <w:t>服务要求</w:t>
      </w:r>
    </w:p>
    <w:p w:rsidR="00B543E6" w:rsidRDefault="00773CC0">
      <w:pPr>
        <w:widowControl/>
        <w:spacing w:after="160" w:line="300" w:lineRule="auto"/>
        <w:rPr>
          <w:rFonts w:ascii="宋体" w:eastAsia="Times New Roman"/>
          <w:color w:val="000000"/>
          <w:kern w:val="0"/>
          <w:sz w:val="24"/>
          <w:szCs w:val="24"/>
        </w:rPr>
      </w:pPr>
      <w:r>
        <w:rPr>
          <w:rFonts w:ascii="宋体" w:hAnsi="宋体"/>
          <w:color w:val="000000"/>
          <w:kern w:val="0"/>
          <w:sz w:val="24"/>
          <w:szCs w:val="24"/>
        </w:rPr>
        <w:t xml:space="preserve">  （5）磋商响应性文件格式</w:t>
      </w:r>
    </w:p>
    <w:p w:rsidR="00B543E6" w:rsidRDefault="00773CC0">
      <w:pPr>
        <w:widowControl/>
        <w:spacing w:after="160" w:line="300" w:lineRule="auto"/>
        <w:rPr>
          <w:rFonts w:ascii="宋体" w:eastAsia="Times New Roman"/>
          <w:color w:val="000000"/>
          <w:kern w:val="0"/>
          <w:sz w:val="24"/>
          <w:szCs w:val="24"/>
        </w:rPr>
      </w:pPr>
      <w:r>
        <w:rPr>
          <w:rFonts w:ascii="宋体" w:hAnsi="宋体"/>
          <w:color w:val="000000"/>
          <w:kern w:val="0"/>
          <w:sz w:val="24"/>
          <w:szCs w:val="24"/>
        </w:rPr>
        <w:t xml:space="preserve">  （6）评审办法</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2.2 磋商文件的澄清</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 xml:space="preserve">   任何要求对竞争性磋商文件进行澄清的供应商，均应在投标截止日期五天前以书面形式如信函、电报、电传、传真等通知</w:t>
      </w:r>
      <w:r>
        <w:rPr>
          <w:rFonts w:ascii="宋体" w:hAnsi="宋体" w:hint="eastAsia"/>
          <w:color w:val="000000"/>
          <w:kern w:val="0"/>
          <w:sz w:val="24"/>
          <w:szCs w:val="24"/>
        </w:rPr>
        <w:t>招标人</w:t>
      </w:r>
      <w:r>
        <w:rPr>
          <w:rFonts w:ascii="宋体" w:hAnsi="宋体"/>
          <w:color w:val="000000"/>
          <w:kern w:val="0"/>
          <w:sz w:val="24"/>
          <w:szCs w:val="24"/>
        </w:rPr>
        <w:t>，招标</w:t>
      </w:r>
      <w:r>
        <w:rPr>
          <w:rFonts w:ascii="宋体" w:hAnsi="宋体" w:hint="eastAsia"/>
          <w:color w:val="000000"/>
          <w:kern w:val="0"/>
          <w:sz w:val="24"/>
          <w:szCs w:val="24"/>
        </w:rPr>
        <w:t>人</w:t>
      </w:r>
      <w:r>
        <w:rPr>
          <w:rFonts w:ascii="宋体" w:hAnsi="宋体"/>
          <w:color w:val="000000"/>
          <w:kern w:val="0"/>
          <w:sz w:val="24"/>
          <w:szCs w:val="24"/>
        </w:rPr>
        <w:t>对投标截止日期前五天收到的任何澄清要求将以书面形式予以答复，同时将书面答复寄送每个购买竞争性磋商文件的供应商，答复中包括所问问题，但不包括问题的来源。</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2.3磋商文件的补充和修改</w:t>
      </w:r>
    </w:p>
    <w:p w:rsidR="00B543E6" w:rsidRDefault="00773CC0">
      <w:pPr>
        <w:widowControl/>
        <w:snapToGrid w:val="0"/>
        <w:spacing w:after="160" w:line="360" w:lineRule="auto"/>
        <w:rPr>
          <w:rFonts w:ascii="宋体" w:eastAsia="Times New Roman"/>
          <w:color w:val="000000"/>
          <w:kern w:val="0"/>
          <w:sz w:val="24"/>
          <w:szCs w:val="24"/>
        </w:rPr>
      </w:pPr>
      <w:r>
        <w:rPr>
          <w:rFonts w:ascii="宋体" w:hAnsi="宋体"/>
          <w:color w:val="000000"/>
          <w:kern w:val="0"/>
          <w:sz w:val="24"/>
          <w:szCs w:val="24"/>
        </w:rPr>
        <w:t>2.3.1  在投标截止期前的任何时候，无论出于何种原因，招</w:t>
      </w:r>
      <w:r>
        <w:rPr>
          <w:rFonts w:ascii="宋体" w:hAnsi="宋体" w:hint="eastAsia"/>
          <w:color w:val="000000"/>
          <w:kern w:val="0"/>
          <w:sz w:val="24"/>
          <w:szCs w:val="24"/>
        </w:rPr>
        <w:t>标人</w:t>
      </w:r>
      <w:r>
        <w:rPr>
          <w:rFonts w:ascii="宋体" w:hAnsi="宋体"/>
          <w:color w:val="000000"/>
          <w:kern w:val="0"/>
          <w:sz w:val="24"/>
          <w:szCs w:val="24"/>
        </w:rPr>
        <w:t>可主动地或在解答供应商提出的澄清问题时对采购文件进行修改。</w:t>
      </w:r>
    </w:p>
    <w:p w:rsidR="00B543E6" w:rsidRDefault="00773CC0">
      <w:pPr>
        <w:widowControl/>
        <w:snapToGrid w:val="0"/>
        <w:spacing w:after="160" w:line="360" w:lineRule="auto"/>
        <w:rPr>
          <w:rFonts w:ascii="宋体" w:eastAsia="Times New Roman"/>
          <w:color w:val="000000"/>
          <w:kern w:val="0"/>
          <w:sz w:val="24"/>
          <w:szCs w:val="24"/>
        </w:rPr>
      </w:pPr>
      <w:r>
        <w:rPr>
          <w:rFonts w:ascii="宋体" w:hAnsi="宋体"/>
          <w:color w:val="000000"/>
          <w:kern w:val="0"/>
          <w:sz w:val="24"/>
          <w:szCs w:val="24"/>
        </w:rPr>
        <w:t>2.3.2  竞争性磋商文件的修改将以书面形式包括传真和电传，通知所有购买采购文件的供应商，并对其具有约束力，供应商应立即以电报、电传、传真形式确认已收到修改文件。</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2.3.3  为使供应商编写磋商响应书时有充分时间对竞争性磋商文件的修改部分进行研究，招标</w:t>
      </w:r>
      <w:r>
        <w:rPr>
          <w:rFonts w:ascii="宋体" w:hAnsi="宋体" w:hint="eastAsia"/>
          <w:color w:val="000000"/>
          <w:kern w:val="0"/>
          <w:sz w:val="24"/>
          <w:szCs w:val="24"/>
        </w:rPr>
        <w:t>人</w:t>
      </w:r>
      <w:r>
        <w:rPr>
          <w:rFonts w:ascii="宋体" w:hAnsi="宋体"/>
          <w:color w:val="000000"/>
          <w:kern w:val="0"/>
          <w:sz w:val="24"/>
          <w:szCs w:val="24"/>
        </w:rPr>
        <w:t>可酌情延长磋商截止日期，并通知每一个供应商。</w:t>
      </w:r>
    </w:p>
    <w:p w:rsidR="00B543E6" w:rsidRDefault="00773CC0">
      <w:pPr>
        <w:widowControl/>
        <w:spacing w:after="160" w:line="360" w:lineRule="auto"/>
        <w:rPr>
          <w:rFonts w:ascii="宋体" w:eastAsia="Times New Roman"/>
          <w:b/>
          <w:color w:val="000000"/>
          <w:kern w:val="0"/>
          <w:sz w:val="24"/>
          <w:szCs w:val="24"/>
        </w:rPr>
      </w:pPr>
      <w:r>
        <w:rPr>
          <w:rFonts w:ascii="宋体" w:hAnsi="宋体"/>
          <w:b/>
          <w:color w:val="000000"/>
          <w:kern w:val="0"/>
          <w:sz w:val="24"/>
          <w:szCs w:val="24"/>
        </w:rPr>
        <w:t>3.  磋商响应性文件的编制</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lastRenderedPageBreak/>
        <w:t>3.1 投标文件，（即磋商响应性文件）的编写</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3.1.1投标人应仔细阅读招标文件的所有内容，并按照但不仅限于招标文件的“投标文件格式”规定及要求的内容和格式，提交完整的投标文件。</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3.1.2投标语言和计量单位</w:t>
      </w:r>
    </w:p>
    <w:p w:rsidR="00B543E6" w:rsidRDefault="00773CC0">
      <w:pPr>
        <w:widowControl/>
        <w:spacing w:after="160" w:line="360" w:lineRule="auto"/>
        <w:ind w:firstLine="480"/>
        <w:rPr>
          <w:rFonts w:ascii="宋体" w:eastAsia="Times New Roman"/>
          <w:color w:val="000000"/>
          <w:kern w:val="0"/>
          <w:sz w:val="24"/>
          <w:szCs w:val="24"/>
        </w:rPr>
      </w:pPr>
      <w:r>
        <w:rPr>
          <w:rFonts w:ascii="宋体" w:hAnsi="宋体"/>
          <w:color w:val="000000"/>
          <w:kern w:val="0"/>
          <w:sz w:val="24"/>
          <w:szCs w:val="24"/>
        </w:rPr>
        <w:t>投标文件和来往函件用中文书写，计量单位应使用国际单位。（除非招标文件中另有规定）</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3.1.3投标人应按采购范围进行投标。</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3.1.4投标人应用人民币投标。若由单价计算出的总价与投标总价不一致，以单价计算出的总价作为投标总价。若中文文字形式表示的数值与数字形式表示的数值不一致，以中文文字形式表示的数值为准。</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3.2  磋商响应性文件的组成</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3.2.1投标人提交的磋商响应性文件至少应包括以下部分：</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（1）投标函</w:t>
      </w:r>
    </w:p>
    <w:p w:rsidR="00B543E6" w:rsidRDefault="00773CC0">
      <w:pPr>
        <w:widowControl/>
        <w:spacing w:after="160" w:line="360" w:lineRule="auto"/>
        <w:rPr>
          <w:rFonts w:ascii="宋体" w:eastAsia="Times New Roman"/>
          <w:kern w:val="0"/>
          <w:sz w:val="24"/>
          <w:szCs w:val="24"/>
        </w:rPr>
      </w:pPr>
      <w:r>
        <w:rPr>
          <w:rFonts w:ascii="宋体" w:hAnsi="宋体"/>
          <w:kern w:val="0"/>
          <w:sz w:val="24"/>
          <w:szCs w:val="24"/>
        </w:rPr>
        <w:t>（2）法人代表授权书</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（3）开标一览表</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（4）商务</w:t>
      </w:r>
      <w:r>
        <w:rPr>
          <w:rFonts w:ascii="宋体" w:hAnsi="宋体" w:hint="eastAsia"/>
          <w:color w:val="000000"/>
          <w:kern w:val="0"/>
          <w:sz w:val="24"/>
          <w:szCs w:val="24"/>
        </w:rPr>
        <w:t>、</w:t>
      </w:r>
      <w:r>
        <w:rPr>
          <w:rFonts w:ascii="宋体" w:hAnsi="宋体"/>
          <w:color w:val="000000"/>
          <w:kern w:val="0"/>
          <w:sz w:val="24"/>
          <w:szCs w:val="24"/>
        </w:rPr>
        <w:t>技术规格偏离表</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（5）</w:t>
      </w:r>
      <w:r>
        <w:rPr>
          <w:rFonts w:ascii="宋体" w:hAnsi="宋体" w:hint="eastAsia"/>
          <w:color w:val="000000"/>
          <w:kern w:val="0"/>
          <w:sz w:val="24"/>
          <w:szCs w:val="24"/>
        </w:rPr>
        <w:t>服务</w:t>
      </w:r>
      <w:r>
        <w:rPr>
          <w:rFonts w:ascii="宋体" w:hAnsi="宋体"/>
          <w:color w:val="000000"/>
          <w:kern w:val="0"/>
          <w:sz w:val="24"/>
          <w:szCs w:val="24"/>
        </w:rPr>
        <w:t>方案</w:t>
      </w:r>
      <w:r w:rsidR="00965D3A">
        <w:rPr>
          <w:rFonts w:ascii="宋体" w:hAnsi="宋体" w:hint="eastAsia"/>
          <w:color w:val="000000"/>
          <w:kern w:val="0"/>
          <w:sz w:val="24"/>
          <w:szCs w:val="24"/>
        </w:rPr>
        <w:t>（自拟）</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（6）</w:t>
      </w:r>
      <w:r>
        <w:rPr>
          <w:rFonts w:ascii="宋体" w:hAnsi="宋体" w:hint="eastAsia"/>
          <w:color w:val="000000"/>
          <w:kern w:val="0"/>
          <w:sz w:val="24"/>
          <w:szCs w:val="24"/>
        </w:rPr>
        <w:t>售后</w:t>
      </w:r>
      <w:r>
        <w:rPr>
          <w:rFonts w:ascii="宋体" w:hAnsi="宋体"/>
          <w:color w:val="000000"/>
          <w:kern w:val="0"/>
          <w:sz w:val="24"/>
          <w:szCs w:val="24"/>
        </w:rPr>
        <w:t>服务措施及承诺</w:t>
      </w:r>
    </w:p>
    <w:p w:rsidR="00B543E6" w:rsidRDefault="00773CC0">
      <w:pPr>
        <w:widowControl/>
        <w:spacing w:after="160" w:line="360" w:lineRule="auto"/>
        <w:rPr>
          <w:rFonts w:ascii="宋体" w:hAnsi="宋体"/>
          <w:color w:val="000000"/>
          <w:kern w:val="0"/>
          <w:sz w:val="24"/>
          <w:szCs w:val="24"/>
        </w:rPr>
      </w:pPr>
      <w:r>
        <w:rPr>
          <w:rFonts w:ascii="宋体" w:hAnsi="宋体"/>
          <w:color w:val="000000"/>
          <w:kern w:val="0"/>
          <w:sz w:val="24"/>
          <w:szCs w:val="24"/>
        </w:rPr>
        <w:t>（7）其它</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3.3  投标</w:t>
      </w:r>
    </w:p>
    <w:p w:rsidR="00B543E6" w:rsidRDefault="00773CC0">
      <w:pPr>
        <w:widowControl/>
        <w:spacing w:after="160" w:line="360" w:lineRule="auto"/>
        <w:rPr>
          <w:rFonts w:ascii="宋体" w:hAnsi="宋体"/>
          <w:color w:val="000000"/>
          <w:kern w:val="0"/>
          <w:sz w:val="24"/>
          <w:szCs w:val="24"/>
        </w:rPr>
      </w:pPr>
      <w:r>
        <w:rPr>
          <w:rFonts w:ascii="宋体" w:hAnsi="宋体"/>
          <w:color w:val="000000"/>
          <w:kern w:val="0"/>
          <w:sz w:val="24"/>
          <w:szCs w:val="24"/>
        </w:rPr>
        <w:t>3.3.1 投标人</w:t>
      </w:r>
      <w:r>
        <w:rPr>
          <w:rFonts w:ascii="宋体" w:hAnsi="宋体" w:hint="eastAsia"/>
          <w:color w:val="000000"/>
          <w:kern w:val="0"/>
          <w:sz w:val="24"/>
          <w:szCs w:val="24"/>
        </w:rPr>
        <w:t>在</w:t>
      </w:r>
      <w:r>
        <w:rPr>
          <w:rFonts w:ascii="宋体" w:hAnsi="宋体"/>
          <w:color w:val="000000"/>
          <w:kern w:val="0"/>
          <w:sz w:val="24"/>
          <w:szCs w:val="24"/>
        </w:rPr>
        <w:t>投标时间截止前提交的全部材料必须密封，并在封口及骑缝处加盖投标人单位真实有效公章</w:t>
      </w:r>
      <w:r>
        <w:rPr>
          <w:rFonts w:ascii="宋体" w:hAnsi="宋体" w:hint="eastAsia"/>
          <w:color w:val="000000"/>
          <w:kern w:val="0"/>
          <w:sz w:val="24"/>
          <w:szCs w:val="24"/>
        </w:rPr>
        <w:t>；</w:t>
      </w:r>
      <w:r>
        <w:rPr>
          <w:rFonts w:ascii="宋体" w:hAnsi="宋体"/>
          <w:color w:val="000000"/>
          <w:kern w:val="0"/>
          <w:sz w:val="24"/>
          <w:szCs w:val="24"/>
        </w:rPr>
        <w:t>具体包括：</w:t>
      </w:r>
    </w:p>
    <w:p w:rsidR="00B543E6" w:rsidRDefault="00773CC0">
      <w:pPr>
        <w:spacing w:line="480" w:lineRule="exact"/>
        <w:rPr>
          <w:rFonts w:ascii="宋体" w:hAnsi="宋体" w:cs="宋体"/>
          <w:sz w:val="24"/>
        </w:rPr>
      </w:pPr>
      <w:r>
        <w:rPr>
          <w:rFonts w:ascii="宋体" w:hAnsi="宋体" w:cs="宋体" w:hint="eastAsia"/>
          <w:sz w:val="24"/>
        </w:rPr>
        <w:t xml:space="preserve">（1）磋商响应性文件一式二份（正本一份，副本一份）；正副本单独密封； </w:t>
      </w:r>
    </w:p>
    <w:p w:rsidR="00B543E6" w:rsidRDefault="00773CC0">
      <w:pPr>
        <w:spacing w:line="480" w:lineRule="exact"/>
        <w:rPr>
          <w:rFonts w:ascii="宋体" w:hAnsi="宋体" w:cs="宋体"/>
          <w:sz w:val="24"/>
        </w:rPr>
      </w:pPr>
      <w:r>
        <w:rPr>
          <w:rFonts w:ascii="宋体" w:hAnsi="宋体" w:cs="宋体" w:hint="eastAsia"/>
          <w:sz w:val="24"/>
        </w:rPr>
        <w:t>（2）开标信封（内放</w:t>
      </w:r>
      <w:r w:rsidR="0084566C">
        <w:rPr>
          <w:rFonts w:ascii="宋体" w:hAnsi="宋体" w:cs="宋体" w:hint="eastAsia"/>
          <w:sz w:val="24"/>
        </w:rPr>
        <w:t>磋商响应函和磋商报价表</w:t>
      </w:r>
      <w:r>
        <w:rPr>
          <w:rFonts w:ascii="宋体" w:hAnsi="宋体" w:cs="宋体" w:hint="eastAsia"/>
          <w:sz w:val="24"/>
        </w:rPr>
        <w:t>）</w:t>
      </w:r>
    </w:p>
    <w:p w:rsidR="00B543E6" w:rsidRDefault="00773CC0">
      <w:pPr>
        <w:widowControl/>
        <w:spacing w:after="160" w:line="360" w:lineRule="auto"/>
        <w:rPr>
          <w:rFonts w:ascii="宋体"/>
          <w:color w:val="000000"/>
          <w:kern w:val="0"/>
          <w:sz w:val="24"/>
          <w:szCs w:val="24"/>
        </w:rPr>
      </w:pPr>
      <w:r>
        <w:rPr>
          <w:rFonts w:ascii="宋体" w:hAnsi="宋体" w:cs="宋体" w:hint="eastAsia"/>
          <w:sz w:val="24"/>
        </w:rPr>
        <w:lastRenderedPageBreak/>
        <w:t>（3）磋商响应性文件电子版U盘一份（提交时须单独密封）</w:t>
      </w:r>
    </w:p>
    <w:p w:rsidR="00B543E6" w:rsidRDefault="00773CC0">
      <w:pPr>
        <w:widowControl/>
        <w:spacing w:after="160" w:line="360" w:lineRule="auto"/>
        <w:ind w:firstLine="480"/>
        <w:rPr>
          <w:rFonts w:ascii="宋体" w:eastAsia="Times New Roman"/>
          <w:color w:val="000000"/>
          <w:kern w:val="0"/>
          <w:sz w:val="24"/>
          <w:szCs w:val="24"/>
        </w:rPr>
      </w:pPr>
      <w:r>
        <w:rPr>
          <w:rFonts w:ascii="宋体" w:hAnsi="宋体"/>
          <w:color w:val="000000"/>
          <w:kern w:val="0"/>
          <w:sz w:val="24"/>
          <w:szCs w:val="24"/>
        </w:rPr>
        <w:t>投标文件正本、副本的内容应当一致，如果正本与副本不符，以正本为准。投标文件应由投标人的法定代表人或经正式授权并对投标人有约束力的代表在投标文件上签署姓名全称或姓名的首字母。被授权代表需将以书面形式出具的“法人授权书”附在投标文件中。</w:t>
      </w:r>
    </w:p>
    <w:p w:rsidR="00B543E6" w:rsidRDefault="00773CC0">
      <w:pPr>
        <w:widowControl/>
        <w:spacing w:after="160" w:line="360" w:lineRule="auto"/>
        <w:ind w:firstLine="480"/>
        <w:rPr>
          <w:rFonts w:ascii="宋体" w:eastAsia="Times New Roman"/>
          <w:color w:val="000000"/>
          <w:kern w:val="0"/>
          <w:sz w:val="24"/>
          <w:szCs w:val="24"/>
        </w:rPr>
      </w:pPr>
      <w:r>
        <w:rPr>
          <w:rFonts w:ascii="宋体" w:hAnsi="宋体"/>
          <w:color w:val="000000"/>
          <w:kern w:val="0"/>
          <w:sz w:val="24"/>
          <w:szCs w:val="24"/>
        </w:rPr>
        <w:t>任何行间插字、涂改和增删，必须由投标文件签字人在旁边签字才有效。</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3.3.2  每本投标文件的内容应装订成册。</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3.3.3  投标人应对投标内容提供完整的详细的技术说明，如果投标人对指定的技术要求建议做任何改动，应在投标文件中清楚的说明。投标人投标的内容与招标文件的技术、商务要求有偏离时，无论这种偏离是否有利于买方，投标人都应该按照附件的格式如实填写技术偏离表和商务条款偏离表。</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3.3.4 投标人应按照要求提交资格文件，并对这些资格文件的真实性负责，投标文件须加盖真实有效的</w:t>
      </w:r>
      <w:r>
        <w:rPr>
          <w:rFonts w:ascii="宋体" w:hAnsi="宋体" w:hint="eastAsia"/>
          <w:color w:val="000000"/>
          <w:kern w:val="0"/>
          <w:sz w:val="24"/>
          <w:szCs w:val="24"/>
        </w:rPr>
        <w:t>单位</w:t>
      </w:r>
      <w:r>
        <w:rPr>
          <w:rFonts w:ascii="宋体" w:hAnsi="宋体"/>
          <w:color w:val="000000"/>
          <w:kern w:val="0"/>
          <w:sz w:val="24"/>
          <w:szCs w:val="24"/>
        </w:rPr>
        <w:t>公章。</w:t>
      </w:r>
    </w:p>
    <w:p w:rsidR="00B543E6" w:rsidRDefault="00773CC0">
      <w:pPr>
        <w:spacing w:line="480" w:lineRule="exact"/>
        <w:rPr>
          <w:rFonts w:ascii="宋体" w:hAnsi="宋体" w:cs="宋体"/>
          <w:sz w:val="24"/>
        </w:rPr>
      </w:pPr>
      <w:r>
        <w:rPr>
          <w:rFonts w:ascii="宋体" w:hAnsi="宋体" w:cs="宋体" w:hint="eastAsia"/>
          <w:sz w:val="24"/>
        </w:rPr>
        <w:t>3.3.5 所有磋商响应性文件必须装入密封的信封或封套，并在每一信封或包装的封面上写明：</w:t>
      </w:r>
    </w:p>
    <w:p w:rsidR="00B543E6" w:rsidRDefault="00773CC0">
      <w:pPr>
        <w:spacing w:line="480" w:lineRule="exact"/>
        <w:ind w:firstLineChars="200" w:firstLine="480"/>
        <w:rPr>
          <w:rFonts w:ascii="宋体" w:hAnsi="宋体" w:cs="宋体"/>
          <w:sz w:val="24"/>
        </w:rPr>
      </w:pPr>
      <w:r>
        <w:rPr>
          <w:rFonts w:ascii="宋体" w:hAnsi="宋体" w:cs="宋体" w:hint="eastAsia"/>
          <w:sz w:val="24"/>
        </w:rPr>
        <w:t>正本或副本；</w:t>
      </w:r>
    </w:p>
    <w:p w:rsidR="00B543E6" w:rsidRDefault="00773CC0">
      <w:pPr>
        <w:spacing w:line="480" w:lineRule="exact"/>
        <w:ind w:firstLineChars="200" w:firstLine="480"/>
        <w:rPr>
          <w:rFonts w:ascii="宋体" w:hAnsi="宋体" w:cs="宋体"/>
          <w:sz w:val="24"/>
        </w:rPr>
      </w:pPr>
      <w:r>
        <w:rPr>
          <w:rFonts w:ascii="宋体" w:hAnsi="宋体" w:cs="宋体" w:hint="eastAsia"/>
          <w:sz w:val="24"/>
        </w:rPr>
        <w:t>招标机构的名称；</w:t>
      </w:r>
    </w:p>
    <w:p w:rsidR="00B543E6" w:rsidRDefault="00773CC0">
      <w:pPr>
        <w:spacing w:line="480" w:lineRule="exact"/>
        <w:ind w:firstLineChars="200" w:firstLine="480"/>
        <w:rPr>
          <w:rFonts w:ascii="宋体" w:hAnsi="宋体" w:cs="宋体"/>
          <w:sz w:val="24"/>
        </w:rPr>
      </w:pPr>
      <w:r>
        <w:rPr>
          <w:rFonts w:ascii="宋体" w:hAnsi="宋体" w:cs="宋体" w:hint="eastAsia"/>
          <w:sz w:val="24"/>
        </w:rPr>
        <w:t>开标时间及地址；</w:t>
      </w:r>
    </w:p>
    <w:p w:rsidR="00B543E6" w:rsidRDefault="00773CC0">
      <w:pPr>
        <w:spacing w:line="480" w:lineRule="exact"/>
        <w:ind w:firstLineChars="200" w:firstLine="480"/>
        <w:rPr>
          <w:rFonts w:ascii="宋体" w:hAnsi="宋体" w:cs="宋体"/>
          <w:sz w:val="24"/>
        </w:rPr>
      </w:pPr>
      <w:r>
        <w:rPr>
          <w:rFonts w:ascii="宋体" w:hAnsi="宋体" w:cs="宋体" w:hint="eastAsia"/>
          <w:sz w:val="24"/>
        </w:rPr>
        <w:t>项目编号；</w:t>
      </w:r>
    </w:p>
    <w:p w:rsidR="00B543E6" w:rsidRDefault="00773CC0">
      <w:pPr>
        <w:spacing w:line="480" w:lineRule="exact"/>
        <w:ind w:firstLineChars="200" w:firstLine="480"/>
        <w:rPr>
          <w:rFonts w:ascii="宋体" w:hAnsi="宋体" w:cs="宋体"/>
          <w:sz w:val="24"/>
        </w:rPr>
      </w:pPr>
      <w:r>
        <w:rPr>
          <w:rFonts w:ascii="宋体" w:hAnsi="宋体" w:cs="宋体" w:hint="eastAsia"/>
          <w:sz w:val="24"/>
        </w:rPr>
        <w:t>项目名称及包号；</w:t>
      </w:r>
    </w:p>
    <w:p w:rsidR="00B543E6" w:rsidRDefault="00773CC0">
      <w:pPr>
        <w:spacing w:line="480" w:lineRule="exact"/>
        <w:ind w:firstLineChars="200" w:firstLine="480"/>
        <w:rPr>
          <w:rFonts w:ascii="宋体" w:hAnsi="宋体" w:cs="宋体"/>
          <w:sz w:val="24"/>
        </w:rPr>
      </w:pPr>
      <w:r>
        <w:rPr>
          <w:rFonts w:ascii="宋体" w:hAnsi="宋体" w:cs="宋体" w:hint="eastAsia"/>
          <w:sz w:val="24"/>
        </w:rPr>
        <w:t>供应商的名称及地址；</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3.3.6 招标机构对因投标文件未装订成册而造成的招标文件的损坏、丢失不承担任何责任。</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3.3.7 招标机构对不可抗力的事件造成的招标文件的损坏、丢失不承担任何责任。</w:t>
      </w:r>
    </w:p>
    <w:p w:rsidR="00B543E6" w:rsidRDefault="00773CC0">
      <w:pPr>
        <w:widowControl/>
        <w:spacing w:after="160" w:line="360" w:lineRule="auto"/>
        <w:rPr>
          <w:rFonts w:ascii="宋体"/>
          <w:color w:val="000000"/>
          <w:kern w:val="0"/>
          <w:sz w:val="24"/>
          <w:szCs w:val="24"/>
        </w:rPr>
      </w:pPr>
      <w:r>
        <w:rPr>
          <w:rFonts w:ascii="宋体" w:hAnsi="宋体"/>
          <w:color w:val="000000"/>
          <w:kern w:val="0"/>
          <w:sz w:val="24"/>
          <w:szCs w:val="24"/>
        </w:rPr>
        <w:t>3.4  投标的有效期</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lastRenderedPageBreak/>
        <w:t>3.4.1从投标截止日期起，投标有效期为</w:t>
      </w:r>
      <w:r>
        <w:rPr>
          <w:rFonts w:ascii="宋体" w:hAnsi="宋体" w:hint="eastAsia"/>
          <w:color w:val="000000"/>
          <w:kern w:val="0"/>
          <w:sz w:val="24"/>
          <w:szCs w:val="24"/>
        </w:rPr>
        <w:t>60</w:t>
      </w:r>
      <w:r w:rsidR="002547FD">
        <w:rPr>
          <w:rFonts w:ascii="宋体" w:hAnsi="宋体" w:hint="eastAsia"/>
          <w:color w:val="000000"/>
          <w:kern w:val="0"/>
          <w:sz w:val="24"/>
          <w:szCs w:val="24"/>
        </w:rPr>
        <w:t>日历</w:t>
      </w:r>
      <w:r>
        <w:rPr>
          <w:rFonts w:ascii="宋体" w:hAnsi="宋体"/>
          <w:color w:val="000000"/>
          <w:kern w:val="0"/>
          <w:sz w:val="24"/>
          <w:szCs w:val="24"/>
        </w:rPr>
        <w:t>天。在特殊情况下，招标机构可于投标有效期满之前要求投标人同意延长有效期，要求与答复均以书面形式。投标人可以拒绝上述要求，同意延期的投标人在原投标有效期内应享有的权利及责任也相应延续。</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3.5  投标文件的修改</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 xml:space="preserve">   在规定的时间内，投标人可以修改其投标文件的内容，但必须以书面形式通知招标机构。在招标规定的修改截止时间后，投标人不可以修改其投标文件的内容。</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3.6  投标的撤回</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在投标截止时间前投标人可以撤回其投标，但在投标截止后不允许撤回投标。</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3.7  招标过程及评审</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3.7.1招标机构将在招标公告中规定的时间和地点接受投标。</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3.7.2评标委员会只对确定为实质上响应招标文件要求的投标进行评审。</w:t>
      </w:r>
    </w:p>
    <w:p w:rsidR="00B543E6" w:rsidRDefault="00773CC0">
      <w:pPr>
        <w:widowControl/>
        <w:spacing w:after="160" w:line="360" w:lineRule="auto"/>
        <w:rPr>
          <w:rFonts w:ascii="宋体" w:hAnsi="宋体"/>
          <w:color w:val="000000"/>
          <w:kern w:val="0"/>
          <w:sz w:val="24"/>
          <w:szCs w:val="24"/>
        </w:rPr>
      </w:pPr>
      <w:r>
        <w:rPr>
          <w:rFonts w:ascii="宋体" w:hAnsi="宋体"/>
          <w:color w:val="000000"/>
          <w:kern w:val="0"/>
          <w:sz w:val="24"/>
          <w:szCs w:val="24"/>
        </w:rPr>
        <w:t>3.7.3</w:t>
      </w:r>
      <w:bookmarkStart w:id="1" w:name="_Hlk527917741"/>
      <w:r>
        <w:rPr>
          <w:rFonts w:ascii="宋体" w:hAnsi="宋体"/>
          <w:color w:val="000000"/>
          <w:kern w:val="0"/>
          <w:sz w:val="24"/>
          <w:szCs w:val="24"/>
        </w:rPr>
        <w:t>实质上没有响应招标文件要求的投标文件将视为无效投标。出现但不限于下列情况之一的，其投标将视为无效投标：</w:t>
      </w:r>
    </w:p>
    <w:p w:rsidR="00B543E6" w:rsidRDefault="00773CC0">
      <w:pPr>
        <w:widowControl/>
        <w:spacing w:after="160" w:line="360" w:lineRule="auto"/>
        <w:ind w:firstLineChars="150" w:firstLine="360"/>
        <w:rPr>
          <w:rFonts w:ascii="宋体" w:eastAsia="Times New Roman"/>
          <w:color w:val="000000"/>
          <w:kern w:val="0"/>
          <w:sz w:val="24"/>
          <w:szCs w:val="24"/>
        </w:rPr>
      </w:pPr>
      <w:r>
        <w:rPr>
          <w:rFonts w:ascii="宋体" w:hAnsi="宋体" w:cs="宋体" w:hint="eastAsia"/>
          <w:sz w:val="24"/>
        </w:rPr>
        <w:t>（1）磋商响应性文件无法人代表签字、或签字人未被法人授权的；开标一览表无签字盖章的；</w:t>
      </w:r>
    </w:p>
    <w:p w:rsidR="00B543E6" w:rsidRDefault="00773CC0">
      <w:pPr>
        <w:widowControl/>
        <w:spacing w:after="160" w:line="360" w:lineRule="auto"/>
        <w:ind w:firstLine="236"/>
        <w:rPr>
          <w:rFonts w:ascii="宋体" w:eastAsia="Times New Roman"/>
          <w:color w:val="000000"/>
          <w:kern w:val="0"/>
          <w:sz w:val="24"/>
          <w:szCs w:val="24"/>
        </w:rPr>
      </w:pPr>
      <w:r>
        <w:rPr>
          <w:rFonts w:ascii="宋体" w:hAnsi="宋体"/>
          <w:color w:val="000000"/>
          <w:kern w:val="0"/>
          <w:sz w:val="24"/>
          <w:szCs w:val="24"/>
        </w:rPr>
        <w:t>（2）超出经营范围投标的；</w:t>
      </w:r>
    </w:p>
    <w:p w:rsidR="00B543E6" w:rsidRDefault="00773CC0">
      <w:pPr>
        <w:widowControl/>
        <w:spacing w:after="160" w:line="360" w:lineRule="auto"/>
        <w:ind w:firstLine="236"/>
        <w:jc w:val="left"/>
        <w:rPr>
          <w:rFonts w:ascii="宋体" w:eastAsia="Times New Roman"/>
          <w:color w:val="000000"/>
          <w:kern w:val="0"/>
          <w:sz w:val="24"/>
          <w:szCs w:val="24"/>
        </w:rPr>
      </w:pPr>
      <w:r>
        <w:rPr>
          <w:rFonts w:ascii="宋体" w:hAnsi="宋体"/>
          <w:color w:val="000000"/>
          <w:kern w:val="0"/>
          <w:sz w:val="24"/>
          <w:szCs w:val="24"/>
        </w:rPr>
        <w:t xml:space="preserve"> （3）投标文件不完整的；</w:t>
      </w:r>
    </w:p>
    <w:p w:rsidR="00B543E6" w:rsidRDefault="00773CC0">
      <w:pPr>
        <w:widowControl/>
        <w:spacing w:after="160" w:line="360" w:lineRule="auto"/>
        <w:ind w:firstLine="236"/>
        <w:jc w:val="left"/>
        <w:rPr>
          <w:rFonts w:ascii="宋体" w:eastAsia="Times New Roman"/>
          <w:color w:val="000000"/>
          <w:kern w:val="0"/>
          <w:sz w:val="24"/>
          <w:szCs w:val="24"/>
        </w:rPr>
      </w:pPr>
      <w:r>
        <w:rPr>
          <w:rFonts w:ascii="宋体" w:hAnsi="宋体"/>
          <w:color w:val="000000"/>
          <w:kern w:val="0"/>
          <w:sz w:val="24"/>
          <w:szCs w:val="24"/>
        </w:rPr>
        <w:t xml:space="preserve"> （4）投标文件未按要求签署盖章的；</w:t>
      </w:r>
    </w:p>
    <w:p w:rsidR="00B543E6" w:rsidRDefault="00773CC0">
      <w:pPr>
        <w:widowControl/>
        <w:spacing w:after="160" w:line="360" w:lineRule="auto"/>
        <w:ind w:firstLine="236"/>
        <w:jc w:val="left"/>
        <w:rPr>
          <w:rFonts w:ascii="宋体" w:eastAsia="Times New Roman"/>
          <w:color w:val="000000"/>
          <w:kern w:val="0"/>
          <w:sz w:val="24"/>
          <w:szCs w:val="24"/>
        </w:rPr>
      </w:pPr>
      <w:r>
        <w:rPr>
          <w:rFonts w:ascii="宋体" w:hAnsi="宋体"/>
          <w:color w:val="000000"/>
          <w:kern w:val="0"/>
          <w:sz w:val="24"/>
          <w:szCs w:val="24"/>
        </w:rPr>
        <w:t xml:space="preserve"> （5）投标有效期不足的；</w:t>
      </w:r>
      <w:bookmarkStart w:id="2" w:name="_GoBack"/>
      <w:bookmarkEnd w:id="2"/>
    </w:p>
    <w:p w:rsidR="00B543E6" w:rsidRDefault="00773CC0">
      <w:pPr>
        <w:widowControl/>
        <w:spacing w:after="160" w:line="360" w:lineRule="auto"/>
        <w:ind w:firstLine="118"/>
        <w:jc w:val="left"/>
        <w:rPr>
          <w:rFonts w:ascii="宋体" w:eastAsia="Times New Roman"/>
          <w:color w:val="000000"/>
          <w:kern w:val="0"/>
          <w:sz w:val="24"/>
          <w:szCs w:val="24"/>
        </w:rPr>
      </w:pPr>
      <w:r>
        <w:rPr>
          <w:rFonts w:ascii="宋体" w:hAnsi="宋体"/>
          <w:color w:val="000000"/>
          <w:kern w:val="0"/>
          <w:sz w:val="24"/>
          <w:szCs w:val="24"/>
        </w:rPr>
        <w:t xml:space="preserve">  （6）投标文件附有招标方不能接受条件的；</w:t>
      </w:r>
    </w:p>
    <w:p w:rsidR="00B543E6" w:rsidRDefault="00773CC0">
      <w:pPr>
        <w:widowControl/>
        <w:spacing w:after="160" w:line="360" w:lineRule="auto"/>
        <w:ind w:firstLine="118"/>
        <w:jc w:val="left"/>
        <w:rPr>
          <w:rFonts w:ascii="宋体"/>
          <w:color w:val="000000"/>
          <w:kern w:val="0"/>
          <w:sz w:val="24"/>
          <w:szCs w:val="24"/>
        </w:rPr>
      </w:pPr>
      <w:r>
        <w:rPr>
          <w:rFonts w:ascii="宋体" w:hAnsi="宋体"/>
          <w:color w:val="000000"/>
          <w:kern w:val="0"/>
          <w:sz w:val="24"/>
          <w:szCs w:val="24"/>
        </w:rPr>
        <w:t xml:space="preserve">  （7）投标总价超出项目预算且用户无法支付的；</w:t>
      </w:r>
    </w:p>
    <w:p w:rsidR="00B543E6" w:rsidRDefault="00773CC0">
      <w:pPr>
        <w:widowControl/>
        <w:tabs>
          <w:tab w:val="left" w:pos="5392"/>
        </w:tabs>
        <w:spacing w:after="160" w:line="360" w:lineRule="auto"/>
        <w:ind w:firstLine="354"/>
        <w:jc w:val="left"/>
        <w:rPr>
          <w:rFonts w:ascii="宋体" w:eastAsia="Times New Roman"/>
          <w:color w:val="000000"/>
          <w:kern w:val="0"/>
          <w:sz w:val="24"/>
          <w:szCs w:val="24"/>
        </w:rPr>
      </w:pPr>
      <w:r>
        <w:rPr>
          <w:rFonts w:ascii="宋体" w:hAnsi="宋体"/>
          <w:color w:val="000000"/>
          <w:kern w:val="0"/>
          <w:sz w:val="24"/>
          <w:szCs w:val="24"/>
        </w:rPr>
        <w:t>（</w:t>
      </w:r>
      <w:r>
        <w:rPr>
          <w:rFonts w:ascii="宋体" w:hAnsi="宋体" w:hint="eastAsia"/>
          <w:color w:val="000000"/>
          <w:kern w:val="0"/>
          <w:sz w:val="24"/>
          <w:szCs w:val="24"/>
        </w:rPr>
        <w:t>8</w:t>
      </w:r>
      <w:r>
        <w:rPr>
          <w:rFonts w:ascii="宋体" w:hAnsi="宋体"/>
          <w:color w:val="000000"/>
          <w:kern w:val="0"/>
          <w:sz w:val="24"/>
          <w:szCs w:val="24"/>
        </w:rPr>
        <w:t>）其他不符合招标文件的重要参数；</w:t>
      </w:r>
      <w:r>
        <w:rPr>
          <w:rFonts w:ascii="宋体" w:eastAsia="Times New Roman"/>
          <w:color w:val="000000"/>
          <w:kern w:val="0"/>
          <w:sz w:val="24"/>
          <w:szCs w:val="24"/>
        </w:rPr>
        <w:tab/>
      </w:r>
    </w:p>
    <w:bookmarkEnd w:id="1"/>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3.7.4 评标委员会将按已定的原则及方法进行评审，详见评审办法。</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lastRenderedPageBreak/>
        <w:t>3.7.5 评标委员会在评标时有权根据采购的需要、实际情况及匹配性，在征得投标人同意的前提下，对投标人所报个别货物的品牌/和型号/和数量进行调整或替换。</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3.7.6 评标委员会在确定中标候选人以前有权按照有关法规拒绝任何或全部投标，对此造成对投标人的影响不负任何责任，不做任何解释。</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3.7.7 确定成交供应商后，由</w:t>
      </w:r>
      <w:r>
        <w:rPr>
          <w:rFonts w:ascii="宋体" w:hAnsi="宋体" w:hint="eastAsia"/>
          <w:color w:val="000000"/>
          <w:kern w:val="0"/>
          <w:sz w:val="24"/>
          <w:szCs w:val="24"/>
        </w:rPr>
        <w:t>招标</w:t>
      </w:r>
      <w:r>
        <w:rPr>
          <w:rFonts w:ascii="宋体" w:hAnsi="宋体"/>
          <w:color w:val="000000"/>
          <w:kern w:val="0"/>
          <w:sz w:val="24"/>
          <w:szCs w:val="24"/>
        </w:rPr>
        <w:t>机构发出成交通知书。</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3.7.8</w:t>
      </w:r>
      <w:r>
        <w:rPr>
          <w:rFonts w:ascii="宋体" w:hAnsi="宋体" w:hint="eastAsia"/>
          <w:color w:val="000000"/>
          <w:kern w:val="0"/>
          <w:sz w:val="24"/>
          <w:szCs w:val="24"/>
        </w:rPr>
        <w:t>招标</w:t>
      </w:r>
      <w:r>
        <w:rPr>
          <w:rFonts w:ascii="宋体" w:hAnsi="宋体"/>
          <w:color w:val="000000"/>
          <w:kern w:val="0"/>
          <w:sz w:val="24"/>
          <w:szCs w:val="24"/>
        </w:rPr>
        <w:t>机构没有义务向未中标的投标人解释不中标的理由。</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3.8  招标、评标过程的保密性。</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3.8.1接受投标后，直至中标商与买方签订合同后止，凡与招标、审查、澄清、评价、比较、授标意见有关的内容，任何人均不得向投标人及与评审无关的其他人透露。</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3.8.2从投标截止日起到确定中标供应商止，投标人不得与参加招标、评审的有关人员私下接触。在评审过程中，如果投标人试图在投标文件审查、澄清、比较及推荐中标供应商方面参与评审的有关人员和买方施加任何影响，其投标将被拒绝。</w:t>
      </w: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pStyle w:val="1"/>
        <w:spacing w:before="340" w:after="330" w:line="360" w:lineRule="auto"/>
        <w:rPr>
          <w:bCs w:val="0"/>
          <w:color w:val="000000"/>
          <w:kern w:val="0"/>
          <w:sz w:val="44"/>
          <w:szCs w:val="44"/>
        </w:rPr>
      </w:pPr>
    </w:p>
    <w:p w:rsidR="00B543E6" w:rsidRDefault="00B543E6" w:rsidP="00773CC0">
      <w:pPr>
        <w:pStyle w:val="1"/>
        <w:spacing w:before="340" w:after="330" w:line="360" w:lineRule="auto"/>
        <w:jc w:val="both"/>
        <w:rPr>
          <w:bCs w:val="0"/>
          <w:color w:val="000000"/>
          <w:kern w:val="0"/>
          <w:sz w:val="44"/>
          <w:szCs w:val="44"/>
        </w:rPr>
      </w:pPr>
    </w:p>
    <w:p w:rsidR="00773CC0" w:rsidRDefault="00773CC0" w:rsidP="00773CC0"/>
    <w:p w:rsidR="00773CC0" w:rsidRDefault="00773CC0" w:rsidP="00773CC0"/>
    <w:p w:rsidR="00773CC0" w:rsidRDefault="00773CC0" w:rsidP="00773CC0"/>
    <w:p w:rsidR="00773CC0" w:rsidRDefault="00773CC0" w:rsidP="00773CC0"/>
    <w:p w:rsidR="00773CC0" w:rsidRDefault="00773CC0" w:rsidP="00773CC0"/>
    <w:p w:rsidR="00773CC0" w:rsidRDefault="00773CC0" w:rsidP="00773CC0"/>
    <w:p w:rsidR="00773CC0" w:rsidRDefault="00773CC0" w:rsidP="00773CC0"/>
    <w:p w:rsidR="00773CC0" w:rsidRDefault="00773CC0" w:rsidP="00773CC0"/>
    <w:p w:rsidR="00773CC0" w:rsidRDefault="00773CC0" w:rsidP="00773CC0"/>
    <w:p w:rsidR="00773CC0" w:rsidRDefault="00773CC0" w:rsidP="00773CC0"/>
    <w:p w:rsidR="00773CC0" w:rsidRDefault="00773CC0" w:rsidP="00773CC0"/>
    <w:p w:rsidR="00773CC0" w:rsidRPr="00773CC0" w:rsidRDefault="00773CC0" w:rsidP="00773CC0"/>
    <w:p w:rsidR="00B543E6" w:rsidRDefault="00773CC0">
      <w:pPr>
        <w:pStyle w:val="1"/>
        <w:spacing w:before="340" w:after="330" w:line="360" w:lineRule="auto"/>
        <w:rPr>
          <w:rFonts w:eastAsia="Times New Roman" w:hAnsi="Times New Roman"/>
          <w:bCs w:val="0"/>
          <w:color w:val="000000"/>
          <w:kern w:val="0"/>
          <w:sz w:val="44"/>
          <w:szCs w:val="44"/>
        </w:rPr>
      </w:pPr>
      <w:r>
        <w:rPr>
          <w:bCs w:val="0"/>
          <w:color w:val="000000"/>
          <w:kern w:val="0"/>
          <w:sz w:val="44"/>
          <w:szCs w:val="44"/>
        </w:rPr>
        <w:t>第三部分  合同文件</w:t>
      </w:r>
    </w:p>
    <w:p w:rsidR="00B543E6" w:rsidRDefault="00773CC0">
      <w:pPr>
        <w:ind w:firstLineChars="200" w:firstLine="482"/>
        <w:jc w:val="center"/>
        <w:rPr>
          <w:rFonts w:ascii="宋体" w:hAnsi="宋体"/>
          <w:b/>
          <w:bCs/>
          <w:color w:val="000000"/>
          <w:sz w:val="24"/>
        </w:rPr>
      </w:pPr>
      <w:r>
        <w:rPr>
          <w:rFonts w:ascii="宋体" w:hAnsi="宋体" w:hint="eastAsia"/>
          <w:b/>
          <w:bCs/>
          <w:color w:val="000000"/>
          <w:sz w:val="24"/>
        </w:rPr>
        <w:t>（说明：本合同作为合同的基本格式，不作为最终合同，甲方有权在签订合同时对合同的相关条款及内容作进一步的细化和修改。）</w:t>
      </w: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jc w:val="left"/>
        <w:rPr>
          <w:rFonts w:ascii="仿宋" w:eastAsia="仿宋" w:hAnsi="仿宋"/>
          <w:b/>
          <w:color w:val="000000"/>
          <w:kern w:val="0"/>
          <w:szCs w:val="21"/>
        </w:rPr>
      </w:pPr>
    </w:p>
    <w:p w:rsidR="00B543E6" w:rsidRDefault="00B543E6">
      <w:pPr>
        <w:spacing w:line="360" w:lineRule="auto"/>
        <w:jc w:val="center"/>
        <w:rPr>
          <w:rFonts w:ascii="宋体" w:hAnsi="宋体"/>
          <w:b/>
          <w:color w:val="000000"/>
          <w:sz w:val="44"/>
          <w:szCs w:val="44"/>
        </w:rPr>
      </w:pPr>
    </w:p>
    <w:p w:rsidR="00B543E6" w:rsidRDefault="00B543E6">
      <w:pPr>
        <w:spacing w:line="360" w:lineRule="auto"/>
        <w:jc w:val="center"/>
        <w:rPr>
          <w:rFonts w:ascii="宋体" w:hAnsi="宋体"/>
          <w:b/>
          <w:color w:val="000000"/>
          <w:sz w:val="44"/>
          <w:szCs w:val="44"/>
        </w:rPr>
      </w:pPr>
    </w:p>
    <w:p w:rsidR="00773CC0" w:rsidRDefault="00773CC0">
      <w:pPr>
        <w:spacing w:line="360" w:lineRule="auto"/>
        <w:jc w:val="center"/>
        <w:rPr>
          <w:rFonts w:ascii="宋体" w:hAnsi="宋体"/>
          <w:b/>
          <w:color w:val="000000"/>
          <w:sz w:val="44"/>
          <w:szCs w:val="44"/>
        </w:rPr>
      </w:pPr>
    </w:p>
    <w:p w:rsidR="00773CC0" w:rsidRDefault="00773CC0">
      <w:pPr>
        <w:spacing w:line="360" w:lineRule="auto"/>
        <w:jc w:val="center"/>
        <w:rPr>
          <w:rFonts w:ascii="宋体" w:hAnsi="宋体"/>
          <w:b/>
          <w:color w:val="000000"/>
          <w:sz w:val="44"/>
          <w:szCs w:val="44"/>
        </w:rPr>
      </w:pPr>
    </w:p>
    <w:p w:rsidR="00B543E6" w:rsidRDefault="00773CC0">
      <w:pPr>
        <w:spacing w:line="360" w:lineRule="auto"/>
        <w:jc w:val="center"/>
        <w:rPr>
          <w:rFonts w:ascii="宋体" w:hAnsi="宋体"/>
          <w:b/>
          <w:bCs/>
          <w:color w:val="000000"/>
          <w:sz w:val="28"/>
          <w:szCs w:val="28"/>
        </w:rPr>
      </w:pPr>
      <w:r>
        <w:rPr>
          <w:rFonts w:ascii="宋体" w:hAnsi="宋体" w:hint="eastAsia"/>
          <w:b/>
          <w:color w:val="000000"/>
          <w:sz w:val="44"/>
          <w:szCs w:val="44"/>
        </w:rPr>
        <w:lastRenderedPageBreak/>
        <w:t>兰州市红古区</w:t>
      </w:r>
      <w:r w:rsidR="008826FB">
        <w:rPr>
          <w:rFonts w:ascii="宋体" w:hAnsi="宋体" w:hint="eastAsia"/>
          <w:b/>
          <w:color w:val="000000"/>
          <w:sz w:val="44"/>
          <w:szCs w:val="44"/>
        </w:rPr>
        <w:t>机关事务管理局</w:t>
      </w:r>
    </w:p>
    <w:p w:rsidR="00B543E6" w:rsidRDefault="00B543E6">
      <w:pPr>
        <w:spacing w:line="360" w:lineRule="auto"/>
        <w:rPr>
          <w:rFonts w:ascii="宋体" w:hAnsi="宋体"/>
          <w:color w:val="000000"/>
          <w:sz w:val="28"/>
          <w:szCs w:val="28"/>
        </w:rPr>
      </w:pPr>
    </w:p>
    <w:p w:rsidR="00B543E6" w:rsidRDefault="00B543E6">
      <w:pPr>
        <w:spacing w:line="360" w:lineRule="auto"/>
        <w:rPr>
          <w:rFonts w:ascii="宋体" w:hAnsi="宋体"/>
          <w:color w:val="000000"/>
          <w:sz w:val="28"/>
          <w:szCs w:val="28"/>
        </w:rPr>
      </w:pPr>
    </w:p>
    <w:p w:rsidR="00B543E6" w:rsidRDefault="00773CC0">
      <w:pPr>
        <w:spacing w:line="360" w:lineRule="auto"/>
        <w:jc w:val="center"/>
        <w:rPr>
          <w:rFonts w:ascii="宋体" w:hAnsi="宋体"/>
          <w:b/>
          <w:bCs/>
          <w:color w:val="000000"/>
          <w:sz w:val="52"/>
          <w:szCs w:val="52"/>
        </w:rPr>
      </w:pPr>
      <w:r>
        <w:rPr>
          <w:rFonts w:ascii="宋体" w:hAnsi="宋体" w:hint="eastAsia"/>
          <w:b/>
          <w:bCs/>
          <w:color w:val="000000"/>
          <w:sz w:val="52"/>
          <w:szCs w:val="52"/>
        </w:rPr>
        <w:t>政府采购合同</w:t>
      </w:r>
    </w:p>
    <w:p w:rsidR="00B543E6" w:rsidRDefault="00B543E6">
      <w:pPr>
        <w:spacing w:line="360" w:lineRule="auto"/>
        <w:jc w:val="center"/>
        <w:rPr>
          <w:rFonts w:ascii="宋体" w:hAnsi="宋体"/>
          <w:b/>
          <w:bCs/>
          <w:color w:val="000000"/>
          <w:sz w:val="28"/>
          <w:szCs w:val="28"/>
        </w:rPr>
      </w:pPr>
    </w:p>
    <w:p w:rsidR="00B543E6" w:rsidRDefault="00B543E6">
      <w:pPr>
        <w:spacing w:line="360" w:lineRule="auto"/>
        <w:jc w:val="center"/>
        <w:rPr>
          <w:rFonts w:ascii="宋体" w:hAnsi="宋体"/>
          <w:b/>
          <w:bCs/>
          <w:color w:val="000000"/>
          <w:sz w:val="28"/>
          <w:szCs w:val="28"/>
        </w:rPr>
      </w:pPr>
    </w:p>
    <w:p w:rsidR="00B543E6" w:rsidRDefault="00B543E6">
      <w:pPr>
        <w:spacing w:line="360" w:lineRule="auto"/>
        <w:jc w:val="center"/>
        <w:rPr>
          <w:rFonts w:ascii="宋体" w:hAnsi="宋体"/>
          <w:b/>
          <w:bCs/>
          <w:color w:val="000000"/>
          <w:sz w:val="28"/>
          <w:szCs w:val="28"/>
        </w:rPr>
      </w:pPr>
    </w:p>
    <w:p w:rsidR="00B543E6" w:rsidRDefault="00773CC0">
      <w:pPr>
        <w:ind w:firstLineChars="900" w:firstLine="2711"/>
        <w:rPr>
          <w:rFonts w:ascii="宋体" w:hAnsi="宋体"/>
          <w:b/>
          <w:color w:val="000000"/>
          <w:sz w:val="30"/>
          <w:szCs w:val="30"/>
        </w:rPr>
      </w:pPr>
      <w:r>
        <w:rPr>
          <w:rFonts w:ascii="宋体" w:hAnsi="宋体" w:hint="eastAsia"/>
          <w:b/>
          <w:color w:val="000000"/>
          <w:sz w:val="30"/>
          <w:szCs w:val="30"/>
        </w:rPr>
        <w:t>编号：</w:t>
      </w:r>
      <w:r w:rsidR="00C40BD6">
        <w:rPr>
          <w:rFonts w:ascii="宋体" w:hAnsi="宋体" w:hint="eastAsia"/>
          <w:b/>
          <w:color w:val="000000"/>
          <w:sz w:val="30"/>
          <w:szCs w:val="30"/>
        </w:rPr>
        <w:t>310</w:t>
      </w:r>
      <w:r w:rsidR="00A10902">
        <w:rPr>
          <w:rFonts w:ascii="宋体" w:hAnsi="宋体" w:hint="eastAsia"/>
          <w:b/>
          <w:color w:val="000000"/>
          <w:sz w:val="30"/>
          <w:szCs w:val="30"/>
        </w:rPr>
        <w:t>0</w:t>
      </w:r>
      <w:r w:rsidR="00C40BD6">
        <w:rPr>
          <w:rFonts w:ascii="宋体" w:hAnsi="宋体" w:hint="eastAsia"/>
          <w:b/>
          <w:color w:val="000000"/>
          <w:sz w:val="30"/>
          <w:szCs w:val="30"/>
        </w:rPr>
        <w:t>05JH003</w:t>
      </w:r>
    </w:p>
    <w:p w:rsidR="00B543E6" w:rsidRDefault="00B543E6">
      <w:pPr>
        <w:ind w:firstLineChars="500" w:firstLine="1506"/>
        <w:jc w:val="center"/>
        <w:rPr>
          <w:rFonts w:ascii="宋体" w:hAnsi="宋体"/>
          <w:b/>
          <w:color w:val="000000"/>
          <w:sz w:val="30"/>
          <w:szCs w:val="30"/>
        </w:rPr>
      </w:pPr>
    </w:p>
    <w:p w:rsidR="00B543E6" w:rsidRDefault="00B543E6">
      <w:pPr>
        <w:spacing w:line="360" w:lineRule="auto"/>
        <w:ind w:firstLineChars="800" w:firstLine="2409"/>
        <w:rPr>
          <w:rFonts w:ascii="宋体" w:hAnsi="宋体"/>
          <w:b/>
          <w:color w:val="000000"/>
          <w:sz w:val="30"/>
          <w:szCs w:val="30"/>
        </w:rPr>
      </w:pPr>
    </w:p>
    <w:p w:rsidR="00B543E6" w:rsidRDefault="00B543E6">
      <w:pPr>
        <w:spacing w:line="360" w:lineRule="auto"/>
        <w:ind w:firstLineChars="800" w:firstLine="2409"/>
        <w:rPr>
          <w:rFonts w:ascii="宋体" w:hAnsi="宋体"/>
          <w:b/>
          <w:color w:val="000000"/>
          <w:sz w:val="30"/>
          <w:szCs w:val="30"/>
        </w:rPr>
      </w:pPr>
    </w:p>
    <w:p w:rsidR="00B543E6" w:rsidRDefault="00B543E6">
      <w:pPr>
        <w:spacing w:line="360" w:lineRule="auto"/>
        <w:ind w:firstLineChars="800" w:firstLine="2409"/>
        <w:rPr>
          <w:rFonts w:ascii="宋体" w:hAnsi="宋体"/>
          <w:b/>
          <w:color w:val="000000"/>
          <w:sz w:val="30"/>
          <w:szCs w:val="30"/>
        </w:rPr>
      </w:pPr>
    </w:p>
    <w:p w:rsidR="00B543E6" w:rsidRDefault="00B543E6">
      <w:pPr>
        <w:spacing w:line="360" w:lineRule="auto"/>
        <w:ind w:firstLineChars="800" w:firstLine="2409"/>
        <w:rPr>
          <w:rFonts w:ascii="宋体" w:hAnsi="宋体"/>
          <w:b/>
          <w:color w:val="000000"/>
          <w:sz w:val="30"/>
          <w:szCs w:val="30"/>
        </w:rPr>
      </w:pPr>
    </w:p>
    <w:p w:rsidR="00B543E6" w:rsidRDefault="00B543E6">
      <w:pPr>
        <w:spacing w:line="360" w:lineRule="auto"/>
        <w:ind w:firstLineChars="800" w:firstLine="2409"/>
        <w:rPr>
          <w:rFonts w:ascii="宋体" w:hAnsi="宋体"/>
          <w:b/>
          <w:color w:val="000000"/>
          <w:sz w:val="30"/>
          <w:szCs w:val="30"/>
        </w:rPr>
      </w:pPr>
    </w:p>
    <w:p w:rsidR="00B543E6" w:rsidRDefault="00773CC0">
      <w:pPr>
        <w:spacing w:line="360" w:lineRule="auto"/>
        <w:ind w:firstLineChars="200" w:firstLine="602"/>
        <w:rPr>
          <w:rFonts w:ascii="宋体" w:hAnsi="宋体"/>
          <w:b/>
          <w:color w:val="000000"/>
          <w:sz w:val="30"/>
          <w:szCs w:val="30"/>
        </w:rPr>
      </w:pPr>
      <w:r>
        <w:rPr>
          <w:rFonts w:ascii="宋体" w:hAnsi="宋体" w:hint="eastAsia"/>
          <w:b/>
          <w:color w:val="000000"/>
          <w:sz w:val="30"/>
          <w:szCs w:val="30"/>
        </w:rPr>
        <w:t>合 同  编 号：</w:t>
      </w:r>
    </w:p>
    <w:p w:rsidR="00B543E6" w:rsidRDefault="00B543E6">
      <w:pPr>
        <w:spacing w:line="360" w:lineRule="auto"/>
        <w:ind w:firstLineChars="500" w:firstLine="1506"/>
        <w:rPr>
          <w:rFonts w:ascii="宋体" w:hAnsi="宋体"/>
          <w:b/>
          <w:color w:val="000000"/>
          <w:sz w:val="30"/>
          <w:szCs w:val="30"/>
        </w:rPr>
      </w:pPr>
    </w:p>
    <w:p w:rsidR="00B543E6" w:rsidRDefault="00773CC0">
      <w:pPr>
        <w:spacing w:line="360" w:lineRule="auto"/>
        <w:ind w:firstLineChars="300" w:firstLine="1084"/>
        <w:rPr>
          <w:rFonts w:ascii="宋体" w:hAnsi="宋体"/>
          <w:b/>
          <w:color w:val="000000"/>
          <w:sz w:val="36"/>
        </w:rPr>
      </w:pPr>
      <w:r>
        <w:rPr>
          <w:rFonts w:ascii="宋体" w:hAnsi="宋体" w:hint="eastAsia"/>
          <w:b/>
          <w:color w:val="000000"/>
          <w:sz w:val="36"/>
        </w:rPr>
        <w:t>买    方：兰州市红古区</w:t>
      </w:r>
      <w:r w:rsidR="00C40BD6">
        <w:rPr>
          <w:rFonts w:ascii="宋体" w:hAnsi="宋体" w:hint="eastAsia"/>
          <w:b/>
          <w:color w:val="000000"/>
          <w:sz w:val="36"/>
        </w:rPr>
        <w:t>机关事务管理局</w:t>
      </w:r>
    </w:p>
    <w:p w:rsidR="00B543E6" w:rsidRDefault="00773CC0">
      <w:pPr>
        <w:spacing w:line="360" w:lineRule="auto"/>
        <w:ind w:firstLineChars="295" w:firstLine="1066"/>
        <w:rPr>
          <w:rFonts w:ascii="宋体" w:hAnsi="宋体"/>
          <w:b/>
          <w:color w:val="000000"/>
          <w:sz w:val="36"/>
        </w:rPr>
      </w:pPr>
      <w:r>
        <w:rPr>
          <w:rFonts w:ascii="宋体" w:hAnsi="宋体" w:hint="eastAsia"/>
          <w:b/>
          <w:color w:val="000000"/>
          <w:sz w:val="36"/>
        </w:rPr>
        <w:t>卖    方：×  ×  ×  ×  ×  ×  ×</w:t>
      </w:r>
    </w:p>
    <w:p w:rsidR="00B543E6" w:rsidRDefault="00773CC0">
      <w:pPr>
        <w:spacing w:line="360" w:lineRule="auto"/>
        <w:ind w:firstLineChars="200" w:firstLine="723"/>
        <w:rPr>
          <w:rFonts w:ascii="宋体" w:hAnsi="宋体"/>
          <w:b/>
          <w:color w:val="000000"/>
          <w:sz w:val="36"/>
        </w:rPr>
      </w:pPr>
      <w:r>
        <w:rPr>
          <w:rFonts w:ascii="宋体" w:hAnsi="宋体" w:hint="eastAsia"/>
          <w:b/>
          <w:color w:val="000000"/>
          <w:sz w:val="36"/>
        </w:rPr>
        <w:t>招标代理：兰州市公共资源交易中心红古分中心</w:t>
      </w:r>
    </w:p>
    <w:p w:rsidR="00B543E6" w:rsidRDefault="00B543E6">
      <w:pPr>
        <w:widowControl/>
        <w:jc w:val="left"/>
        <w:rPr>
          <w:rFonts w:ascii="仿宋" w:eastAsia="仿宋" w:hAnsi="仿宋" w:cs="仿宋"/>
          <w:color w:val="000000"/>
          <w:kern w:val="0"/>
          <w:sz w:val="28"/>
          <w:szCs w:val="28"/>
        </w:rPr>
      </w:pPr>
    </w:p>
    <w:p w:rsidR="00773CC0" w:rsidRDefault="00773CC0">
      <w:pPr>
        <w:widowControl/>
        <w:jc w:val="left"/>
        <w:rPr>
          <w:rFonts w:ascii="仿宋" w:eastAsia="仿宋" w:hAnsi="仿宋" w:cs="仿宋"/>
          <w:color w:val="000000"/>
          <w:kern w:val="0"/>
          <w:sz w:val="28"/>
          <w:szCs w:val="28"/>
        </w:rPr>
      </w:pPr>
    </w:p>
    <w:p w:rsidR="00773CC0" w:rsidRDefault="00773CC0">
      <w:pPr>
        <w:widowControl/>
        <w:jc w:val="left"/>
        <w:rPr>
          <w:rFonts w:ascii="仿宋" w:eastAsia="仿宋" w:hAnsi="仿宋" w:cs="仿宋"/>
          <w:color w:val="000000"/>
          <w:kern w:val="0"/>
          <w:sz w:val="28"/>
          <w:szCs w:val="28"/>
        </w:rPr>
      </w:pPr>
    </w:p>
    <w:p w:rsidR="00773CC0" w:rsidRDefault="00773CC0">
      <w:pPr>
        <w:widowControl/>
        <w:jc w:val="left"/>
        <w:rPr>
          <w:rFonts w:ascii="仿宋" w:eastAsia="仿宋" w:hAnsi="仿宋" w:cs="仿宋"/>
          <w:color w:val="000000"/>
          <w:kern w:val="0"/>
          <w:sz w:val="28"/>
          <w:szCs w:val="28"/>
        </w:rPr>
      </w:pPr>
    </w:p>
    <w:p w:rsidR="00773CC0" w:rsidRDefault="00773CC0">
      <w:pPr>
        <w:widowControl/>
        <w:jc w:val="left"/>
        <w:rPr>
          <w:rFonts w:ascii="仿宋" w:eastAsia="仿宋" w:hAnsi="仿宋" w:cs="仿宋"/>
          <w:color w:val="000000"/>
          <w:kern w:val="0"/>
          <w:sz w:val="28"/>
          <w:szCs w:val="28"/>
        </w:rPr>
      </w:pPr>
    </w:p>
    <w:p w:rsidR="00773CC0" w:rsidRDefault="00773CC0">
      <w:pPr>
        <w:widowControl/>
        <w:jc w:val="left"/>
        <w:rPr>
          <w:rFonts w:ascii="仿宋" w:eastAsia="仿宋" w:hAnsi="仿宋" w:cs="仿宋"/>
          <w:color w:val="000000"/>
          <w:kern w:val="0"/>
          <w:sz w:val="28"/>
          <w:szCs w:val="28"/>
        </w:rPr>
      </w:pP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lastRenderedPageBreak/>
        <w:t xml:space="preserve">甲方：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乙方：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甲方 （名称） 的 (项目名称) 中所需 (货物名称) 经 （代理机构名称）以 （招标编号） 招标文件在国内公开招标。经评定，乙方（名称） 为中标人。甲、乙双方同意按照下面的条款和条件，签署本合同。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下列文件构成本合同的组成部分，应该认为是一个整体，彼此相互解释，相互补充。为便于解释，组成合同的多个文件的优先支配地位的次序如下：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（1）合同专用条款及通用条款；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（2）供应商提交的投标函；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（3）投标报价表；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（4）技术协议；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（6）招标文件；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（7）投标文件；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（8）中标通知书；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（9）其他补充文件、协议。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color w:val="000000"/>
          <w:kern w:val="0"/>
          <w:sz w:val="24"/>
          <w:szCs w:val="24"/>
        </w:rPr>
        <w:t xml:space="preserve">第一条 合同内容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服务名称：</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color w:val="000000"/>
          <w:kern w:val="0"/>
          <w:sz w:val="24"/>
          <w:szCs w:val="24"/>
        </w:rPr>
        <w:t xml:space="preserve">第二条 合同总金额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本合同服务总金额：￥ 元。 大写： 元。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分项价款在《服务一览表》中有明确规定。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本合同总价款包括服务期间必须的日常易耗品、工具、调试费、培训费等相关费用。 </w:t>
      </w:r>
    </w:p>
    <w:p w:rsidR="00B543E6" w:rsidRDefault="00773CC0">
      <w:pPr>
        <w:widowControl/>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本合同执行期内因工作量变化而引起的服务费用的变动，在双方事先协商一致的前提下签订补充合同。</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color w:val="000000"/>
          <w:kern w:val="0"/>
          <w:sz w:val="24"/>
          <w:szCs w:val="24"/>
        </w:rPr>
        <w:t xml:space="preserve">第三条 权利义务和质量保证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1.甲方保证服务期间，对乙方工作给予支持，提供水、电、场地等必须的基础工作条件。如乙方有需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要，还要提供履行合同所必需的有关图纸、数据、资料等。没有甲方事先同意，乙方不得将甲方资料提供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给与履行本合同无关的任何其他人。即使向履行本合同有关的人员提供，也应注意保密并限于履行合同的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必需范围内。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2.乙方保证所提供的服务或其任何一部分均不会侵犯任何第三方的专利权、商标权或著作权。一旦出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现侵权，索赔或诉讼，乙方应承担全部责任。乙方保证服务不存在危及人身及财产安全的隐患，不存在违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反国家法规、法令、法律以及行业规范所要求的有关安全条款，否则应承担全部法律责任。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color w:val="000000"/>
          <w:kern w:val="0"/>
          <w:sz w:val="24"/>
          <w:szCs w:val="24"/>
        </w:rPr>
        <w:t xml:space="preserve">第四条 付款方式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1.本合同项下所有款项均以人民币支付。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2.乙方向甲方提交下列文件材料，经甲方审核无误后支付采购资金：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（1）经甲方确认的发票；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（2）经甲乙双方确认签订的《验收报告》（或按项目进度阶段性《验收报告》）；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（3）其他材料。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lastRenderedPageBreak/>
        <w:t xml:space="preserve">3.款项的支付进度以招标采购文件的有关规定为准。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color w:val="000000"/>
          <w:kern w:val="0"/>
          <w:sz w:val="24"/>
          <w:szCs w:val="24"/>
        </w:rPr>
        <w:t xml:space="preserve">第五条 验收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1.服务期限：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服务地点：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验收时间：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验收地点：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2. 乙方应对提供的服务成果作出全面自查和整理，并列出清单，作为甲方验收和使用的服务条件依据，清单应随提供的服务成果交给甲方。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3.验收时，甲乙双方必须同时在场，乙方所提供的服务不符合合同内容规定的，甲方有权拒绝验收。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乙方应及时按本合同内容规定和甲方要求免费进行整改，直至验收合格，方视为乙方按本合同规定完成服务。验收合格的，由双方共同签订《验收报告》。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4.甲方可以视项目规模或复杂情况聘请专业人员参与验收，大型或复杂项目，以及涉及专业服务内容的应当邀请国家认可的第三方质量检测机构参与验收。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5.如项目实施情况需要分阶段验收，则根据实际情况分阶段出具《验收报告》。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color w:val="000000"/>
          <w:kern w:val="0"/>
          <w:sz w:val="24"/>
          <w:szCs w:val="24"/>
        </w:rPr>
        <w:t xml:space="preserve">第六条 项目管理服务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乙方要指定不少于一人全权全程负责本项目服务的落实，包括服务的咨询、执行和后续工作。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项目负责人姓名： 联系电话：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color w:val="000000"/>
          <w:kern w:val="0"/>
          <w:sz w:val="24"/>
          <w:szCs w:val="24"/>
        </w:rPr>
        <w:t xml:space="preserve">第七条 售后服务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1.乙方提供服务的质量保证期为自服务通过最终验收起 个月。若国家有明确规定的质量保证期高于此质量保证期的，执行国家规定。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2.服务期内，乙方应提供相关服务支持。对甲方所反映的任何服务问题在 日（小时）之内做出及时响 应，在 日（小时）之内赶到现场实地解决问题。若问题在 工作日（小时）后仍无法解决，乙方应在日（小时）内免费提供服务的补偿、替换方案，直至服务恢复正常。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3.乙方必须遵守甲方的有关管理制度、操作规程。对于乙方违规操作造成甲方损失的，由乙方按照本合同第十二条的约定承担赔偿责任。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color w:val="000000"/>
          <w:kern w:val="0"/>
          <w:sz w:val="24"/>
          <w:szCs w:val="24"/>
        </w:rPr>
        <w:t xml:space="preserve">第八条 分包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乙方不得分包、转包其应履行的合同义务。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color w:val="000000"/>
          <w:kern w:val="0"/>
          <w:sz w:val="24"/>
          <w:szCs w:val="24"/>
        </w:rPr>
        <w:t xml:space="preserve">第九条 合同的生效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本合同经买方、卖方、采购代理机构的全权代表签署、加盖单位印章后生效。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color w:val="000000"/>
          <w:kern w:val="0"/>
          <w:sz w:val="24"/>
          <w:szCs w:val="24"/>
        </w:rPr>
        <w:t xml:space="preserve">第十条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color w:val="000000"/>
          <w:kern w:val="0"/>
          <w:sz w:val="24"/>
          <w:szCs w:val="24"/>
        </w:rPr>
        <w:t xml:space="preserve">违约责任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1.乙方所交付服务成果不符合本合同规定的，甲方有权拒收，乙方在得到甲方通知之日起 个工作日内采取补救措施，逾期仍未采取有效措施的，甲方有权要求乙方赔偿因此造成的损失或扣留履约保证金；同时乙方应向甲方支付合同总价 </w:t>
      </w:r>
    </w:p>
    <w:p w:rsidR="00B543E6" w:rsidRDefault="00773CC0">
      <w:pPr>
        <w:widowControl/>
        <w:ind w:firstLineChars="200" w:firstLine="480"/>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％的违约金。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2.甲方无正当理由拒收服务，甲方应向乙方偿付拒付服务费用 ％的违约金。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3.乙方无正当理由逾期交付服务的，每逾期 1 天，乙方向甲方偿付合同总额的 </w:t>
      </w:r>
    </w:p>
    <w:p w:rsidR="00B543E6" w:rsidRDefault="00773CC0">
      <w:pPr>
        <w:widowControl/>
        <w:ind w:firstLineChars="200" w:firstLine="480"/>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‰的违约金。如乙方逾期达 天，甲方有权解除合同，甲方解除合同的通知自到达乙方时生效。在此情况下，乙方给甲方造成的实际损失高于违约金的，对高出违约金的部分乙方应予以赔偿。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lastRenderedPageBreak/>
        <w:t xml:space="preserve">4.甲方未按合同规定的期限向乙方支付合同款的，每逾期 1 天甲方向乙方偿付欠款总额的 ‰违约金，但累计违约金总额不超过欠款总额的 ％。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5.其它未尽事宜，以《合同法》和《政府采购法》等有关法律法规规定为准，无相关规定的，双方协商解决。</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color w:val="000000"/>
          <w:kern w:val="0"/>
          <w:sz w:val="24"/>
          <w:szCs w:val="24"/>
        </w:rPr>
        <w:t xml:space="preserve">第十一条 不可抗力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甲、乙方中任何一方，因不可抗力不能按时或完全履行合同的，应及时通知对方，并在 个工作日内提供相应证明，结算服务费用。未履行的部分是否继续履行、如何履行等问题，可由双方初步协商，并向主管部门和政府采购管理部门报告。确定为不可抗力原因造成的损失，免予承担责任。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color w:val="000000"/>
          <w:kern w:val="0"/>
          <w:sz w:val="24"/>
          <w:szCs w:val="24"/>
        </w:rPr>
        <w:t xml:space="preserve">第十二条 争议的解决方式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1.因服务质量问题发生争议的，应当邀请国家认可的质量检测机构对服务进行鉴定。服务符合标准的，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鉴定费由甲方承担；不符合质量标准的，鉴定费由乙方承担。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2.在解释或者执行本合同的过程中发生争议时，双方应通过协商方式解决。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3.经协商不能解决的争议，双方可选择以下第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种方式解决：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①向有管辖权的法院提起诉讼；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②向仲裁委员会提出仲裁。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4.在法院审理和仲裁期间，除有争议部分外，本合同其他部分可以履行的仍应按合同条款继续履行。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color w:val="000000"/>
          <w:kern w:val="0"/>
          <w:sz w:val="24"/>
          <w:szCs w:val="24"/>
        </w:rPr>
        <w:t xml:space="preserve">第十三条 其他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1．本合同自签订之日起生效。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2．本合同一式陆份，甲方叁份，乙方贰份，招标代理公司壹份。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3．其他未尽事宜由双方签订补充协议。 </w:t>
      </w:r>
    </w:p>
    <w:p w:rsidR="00B543E6" w:rsidRDefault="00773CC0">
      <w:pPr>
        <w:widowControl/>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4. 本合同应按照中华人民共和国的现行法律进行解释。</w:t>
      </w:r>
    </w:p>
    <w:p w:rsidR="00B543E6" w:rsidRDefault="00773CC0">
      <w:pPr>
        <w:widowControl/>
        <w:shd w:val="clear" w:color="auto" w:fill="FFFFFF"/>
        <w:spacing w:before="100" w:beforeAutospacing="1" w:after="100" w:afterAutospacing="1" w:line="360" w:lineRule="atLeast"/>
        <w:jc w:val="left"/>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供方全称（盖章）：                              需方全称（盖章）:</w:t>
      </w:r>
    </w:p>
    <w:p w:rsidR="00B543E6" w:rsidRDefault="00773CC0">
      <w:pPr>
        <w:widowControl/>
        <w:shd w:val="clear" w:color="auto" w:fill="FFFFFF"/>
        <w:spacing w:before="100" w:beforeAutospacing="1" w:after="100" w:afterAutospacing="1" w:line="360" w:lineRule="atLeast"/>
        <w:jc w:val="left"/>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地址： 地址：</w:t>
      </w:r>
    </w:p>
    <w:p w:rsidR="00B543E6" w:rsidRDefault="00773CC0">
      <w:pPr>
        <w:widowControl/>
        <w:shd w:val="clear" w:color="auto" w:fill="FFFFFF"/>
        <w:spacing w:before="100" w:beforeAutospacing="1" w:after="100" w:afterAutospacing="1" w:line="360" w:lineRule="atLeast"/>
        <w:jc w:val="left"/>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邮编： 邮编：</w:t>
      </w:r>
    </w:p>
    <w:p w:rsidR="00B543E6" w:rsidRDefault="00773CC0">
      <w:pPr>
        <w:widowControl/>
        <w:shd w:val="clear" w:color="auto" w:fill="FFFFFF"/>
        <w:spacing w:before="100" w:beforeAutospacing="1" w:after="100" w:afterAutospacing="1" w:line="360" w:lineRule="atLeast"/>
        <w:jc w:val="left"/>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电话： 电话：</w:t>
      </w:r>
    </w:p>
    <w:p w:rsidR="00B543E6" w:rsidRDefault="00773CC0">
      <w:pPr>
        <w:widowControl/>
        <w:shd w:val="clear" w:color="auto" w:fill="FFFFFF"/>
        <w:spacing w:before="100" w:beforeAutospacing="1" w:after="100" w:afterAutospacing="1" w:line="360" w:lineRule="atLeast"/>
        <w:ind w:left="5280" w:hangingChars="2200" w:hanging="5280"/>
        <w:jc w:val="left"/>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法定代表人或委托代理人（签字）：          法定代表人或委托代理人（签字）：</w:t>
      </w:r>
    </w:p>
    <w:p w:rsidR="00B543E6" w:rsidRDefault="00773CC0">
      <w:pPr>
        <w:widowControl/>
        <w:shd w:val="clear" w:color="auto" w:fill="FFFFFF"/>
        <w:spacing w:before="100" w:beforeAutospacing="1" w:after="100" w:afterAutospacing="1" w:line="360" w:lineRule="atLeast"/>
        <w:jc w:val="left"/>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经办人：                                        经办人：</w:t>
      </w:r>
    </w:p>
    <w:p w:rsidR="00B543E6" w:rsidRDefault="00773CC0">
      <w:pPr>
        <w:widowControl/>
        <w:shd w:val="clear" w:color="auto" w:fill="FFFFFF"/>
        <w:spacing w:before="100" w:beforeAutospacing="1" w:after="100" w:afterAutospacing="1" w:line="360" w:lineRule="atLeast"/>
        <w:jc w:val="left"/>
        <w:rPr>
          <w:rFonts w:asciiTheme="minorEastAsia" w:hAnsiTheme="minorEastAsia" w:cstheme="minorEastAsia"/>
          <w:b/>
          <w:color w:val="333333"/>
          <w:kern w:val="0"/>
          <w:sz w:val="28"/>
          <w:szCs w:val="28"/>
        </w:rPr>
      </w:pPr>
      <w:r>
        <w:rPr>
          <w:rFonts w:asciiTheme="minorEastAsia" w:hAnsiTheme="minorEastAsia" w:cstheme="minorEastAsia" w:hint="eastAsia"/>
          <w:b/>
          <w:color w:val="333333"/>
          <w:kern w:val="0"/>
          <w:sz w:val="28"/>
          <w:szCs w:val="28"/>
        </w:rPr>
        <w:t>特别说明：</w:t>
      </w:r>
    </w:p>
    <w:p w:rsidR="00B543E6" w:rsidRDefault="00773CC0">
      <w:pPr>
        <w:widowControl/>
        <w:shd w:val="clear" w:color="auto" w:fill="FFFFFF"/>
        <w:spacing w:before="100" w:beforeAutospacing="1" w:after="100" w:afterAutospacing="1" w:line="360" w:lineRule="atLeast"/>
        <w:jc w:val="left"/>
        <w:rPr>
          <w:rFonts w:asciiTheme="minorEastAsia" w:hAnsiTheme="minorEastAsia" w:cstheme="minorEastAsia"/>
          <w:b/>
          <w:color w:val="333333"/>
          <w:kern w:val="0"/>
          <w:sz w:val="28"/>
          <w:szCs w:val="28"/>
        </w:rPr>
      </w:pPr>
      <w:r>
        <w:rPr>
          <w:rFonts w:asciiTheme="minorEastAsia" w:hAnsiTheme="minorEastAsia" w:cstheme="minorEastAsia" w:hint="eastAsia"/>
          <w:b/>
          <w:color w:val="333333"/>
          <w:kern w:val="0"/>
          <w:sz w:val="28"/>
          <w:szCs w:val="28"/>
        </w:rPr>
        <w:t>1.本范本根据《政府采购法》、《合同法》等法律法规制定。具体项目的采购合同条款，</w:t>
      </w:r>
    </w:p>
    <w:p w:rsidR="00B543E6" w:rsidRDefault="00773CC0">
      <w:pPr>
        <w:widowControl/>
        <w:shd w:val="clear" w:color="auto" w:fill="FFFFFF"/>
        <w:spacing w:before="100" w:beforeAutospacing="1" w:after="100" w:afterAutospacing="1" w:line="360" w:lineRule="atLeast"/>
        <w:jc w:val="left"/>
        <w:rPr>
          <w:rFonts w:asciiTheme="minorEastAsia" w:hAnsiTheme="minorEastAsia" w:cstheme="minorEastAsia"/>
          <w:b/>
          <w:color w:val="333333"/>
          <w:kern w:val="0"/>
          <w:sz w:val="28"/>
          <w:szCs w:val="28"/>
        </w:rPr>
      </w:pPr>
      <w:r>
        <w:rPr>
          <w:rFonts w:asciiTheme="minorEastAsia" w:hAnsiTheme="minorEastAsia" w:cstheme="minorEastAsia" w:hint="eastAsia"/>
          <w:b/>
          <w:color w:val="333333"/>
          <w:kern w:val="0"/>
          <w:sz w:val="28"/>
          <w:szCs w:val="28"/>
        </w:rPr>
        <w:lastRenderedPageBreak/>
        <w:t>2.收款单位名称应与本合同乙方单位名称、项目中标单位名称、开具发票单位名称相一致。</w:t>
      </w:r>
    </w:p>
    <w:p w:rsidR="00B543E6" w:rsidRDefault="00773CC0">
      <w:pPr>
        <w:widowControl/>
        <w:shd w:val="clear" w:color="auto" w:fill="FFFFFF"/>
        <w:spacing w:before="100" w:beforeAutospacing="1" w:after="100" w:afterAutospacing="1" w:line="360" w:lineRule="atLeast"/>
        <w:jc w:val="left"/>
        <w:rPr>
          <w:rFonts w:asciiTheme="minorEastAsia" w:hAnsiTheme="minorEastAsia" w:cstheme="minorEastAsia"/>
          <w:b/>
          <w:color w:val="333333"/>
          <w:kern w:val="0"/>
          <w:sz w:val="28"/>
          <w:szCs w:val="28"/>
        </w:rPr>
      </w:pPr>
      <w:r>
        <w:rPr>
          <w:rFonts w:asciiTheme="minorEastAsia" w:hAnsiTheme="minorEastAsia" w:cstheme="minorEastAsia" w:hint="eastAsia"/>
          <w:b/>
          <w:color w:val="333333"/>
          <w:kern w:val="0"/>
          <w:sz w:val="28"/>
          <w:szCs w:val="28"/>
        </w:rPr>
        <w:t>3.甲方（采购单位）应盖本单位公章（不允许盖内设科室章），乙方应盖单位公章或合同专用章，合同双方应盖骑缝章。</w:t>
      </w:r>
    </w:p>
    <w:p w:rsidR="00B543E6" w:rsidRPr="00773CC0" w:rsidRDefault="00773CC0">
      <w:pPr>
        <w:widowControl/>
        <w:shd w:val="clear" w:color="auto" w:fill="FFFFFF"/>
        <w:spacing w:before="100" w:beforeAutospacing="1" w:after="100" w:afterAutospacing="1" w:line="360" w:lineRule="atLeast"/>
        <w:jc w:val="left"/>
        <w:rPr>
          <w:rFonts w:asciiTheme="minorEastAsia" w:hAnsiTheme="minorEastAsia" w:cstheme="minorEastAsia"/>
          <w:b/>
          <w:color w:val="333333"/>
          <w:kern w:val="0"/>
          <w:sz w:val="28"/>
          <w:szCs w:val="28"/>
        </w:rPr>
      </w:pPr>
      <w:r>
        <w:rPr>
          <w:rFonts w:asciiTheme="minorEastAsia" w:hAnsiTheme="minorEastAsia" w:cstheme="minorEastAsia" w:hint="eastAsia"/>
          <w:b/>
          <w:color w:val="333333"/>
          <w:kern w:val="0"/>
          <w:sz w:val="28"/>
          <w:szCs w:val="28"/>
        </w:rPr>
        <w:t>4. 除涉密项目外，根据《政府采购法实施条例》第 50 条规定：采购人应当自政府采购合同签订之日起 2 个工作日内，将政府采购合同在省级以上人民政府财政部门指定的媒体上公告。</w:t>
      </w:r>
    </w:p>
    <w:p w:rsidR="00B543E6" w:rsidRDefault="00773CC0">
      <w:pPr>
        <w:widowControl/>
        <w:shd w:val="clear" w:color="auto" w:fill="FFFFFF"/>
        <w:spacing w:before="100" w:beforeAutospacing="1" w:after="100" w:afterAutospacing="1" w:line="360" w:lineRule="atLeast"/>
        <w:jc w:val="center"/>
      </w:pPr>
      <w:r>
        <w:rPr>
          <w:rFonts w:ascii="宋体" w:eastAsia="宋体" w:hAnsi="宋体" w:cs="宋体" w:hint="eastAsia"/>
          <w:b/>
          <w:color w:val="000000"/>
          <w:kern w:val="0"/>
          <w:sz w:val="31"/>
          <w:szCs w:val="31"/>
        </w:rPr>
        <w:t>合同条款</w:t>
      </w:r>
    </w:p>
    <w:p w:rsidR="00B543E6" w:rsidRDefault="00773CC0">
      <w:pPr>
        <w:widowControl/>
        <w:jc w:val="left"/>
        <w:rPr>
          <w:rFonts w:asciiTheme="minorEastAsia" w:hAnsiTheme="minorEastAsia" w:cstheme="minorEastAsia"/>
          <w:b/>
          <w:bCs/>
          <w:sz w:val="24"/>
          <w:szCs w:val="24"/>
        </w:rPr>
      </w:pPr>
      <w:r>
        <w:rPr>
          <w:rFonts w:asciiTheme="minorEastAsia" w:hAnsiTheme="minorEastAsia" w:cstheme="minorEastAsia" w:hint="eastAsia"/>
          <w:b/>
          <w:bCs/>
          <w:color w:val="000000"/>
          <w:kern w:val="0"/>
          <w:sz w:val="24"/>
          <w:szCs w:val="24"/>
        </w:rPr>
        <w:t xml:space="preserve">1. 术语定义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本政府采购合同下列术语应解释为：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1.1“政府采购合同”指供需双方签署的、政府采购合同格式中载明的供需双方所达成的协议，包括所有的附件、附录和上述文件所提到的构成政府采购合同的所有文件。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1.2 “政府采购合同价”指根据合同规定供方在正确地完全履行政府采购合同义务后需方应支付给供方的价格。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1.3 “服务”指政府采购合同服务清单（同投标文件中开标一览表及其附表，下同）所规定的服务内容。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1.4 “需方”指项目基本内容及要求中所述取得产品和服务的采购单位。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1.5 “供方”指项目基本内容及要求中所述提供产品和服务的中标供应商。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1.6 “检验”指需方按照政府采购合同约定的标准对供方所提供服务进行的检测和查验。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1.7 “检验合格证书”指检验完成后由需方的最终用户和供方双方签署的检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验合格确认书。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1.8 “政府采购合同履约验收报告单”指采购单位或采购代理机构根据合同履约验收意见书形成反映采购单位和组织验收机构意见的文件。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1.9 “天”指日历天数（如无特别说明）。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1.10“保修期”指自《政府采购合同履约验收报告单》签署之日起，供方以自担费用方式保证政府采购合同服务正常运行的时期。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1.11“第三人”是指本政府采购合同双方以外的任何中国境内、外的自然人、法人或其它经济组织。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1.12“法律、法规”是指由中国各级政府及有关部门制定的法律、行政法规、 地方性法规、规章及其它规范性文件的有关规定。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1.13“招标文件”指采购代理机构发布的招标文件。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1.14“投标文件”指供方按照采购代理机构招标文件的要求编制和递交，并最终被评标委员会接受的投标文件。 </w:t>
      </w:r>
    </w:p>
    <w:p w:rsidR="00B543E6" w:rsidRDefault="00773CC0">
      <w:pPr>
        <w:widowControl/>
        <w:jc w:val="left"/>
        <w:rPr>
          <w:rFonts w:asciiTheme="minorEastAsia" w:hAnsiTheme="minorEastAsia" w:cstheme="minorEastAsia"/>
          <w:b/>
          <w:bCs/>
          <w:sz w:val="24"/>
          <w:szCs w:val="24"/>
        </w:rPr>
      </w:pPr>
      <w:r>
        <w:rPr>
          <w:rFonts w:asciiTheme="minorEastAsia" w:hAnsiTheme="minorEastAsia" w:cstheme="minorEastAsia" w:hint="eastAsia"/>
          <w:b/>
          <w:bCs/>
          <w:color w:val="000000"/>
          <w:kern w:val="0"/>
          <w:sz w:val="24"/>
          <w:szCs w:val="24"/>
        </w:rPr>
        <w:t xml:space="preserve">2.技术规范与服务内容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2.1 投标服务的技术规范应与招标文件规定的技术规范（如果有的话）相一致。若无相应说明，则以国家有关部门最新颁布的相应标识及规范为准。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lastRenderedPageBreak/>
        <w:t xml:space="preserve">2.2 投标服务的服务内容应与招标文件规定服务内容及投标文件中的项目要求及投标响应表一致。 </w:t>
      </w:r>
    </w:p>
    <w:p w:rsidR="00B543E6" w:rsidRDefault="00773CC0">
      <w:pPr>
        <w:widowControl/>
        <w:jc w:val="left"/>
        <w:rPr>
          <w:rFonts w:asciiTheme="minorEastAsia" w:hAnsiTheme="minorEastAsia" w:cstheme="minorEastAsia"/>
          <w:b/>
          <w:bCs/>
          <w:sz w:val="24"/>
          <w:szCs w:val="24"/>
        </w:rPr>
      </w:pPr>
      <w:r>
        <w:rPr>
          <w:rFonts w:asciiTheme="minorEastAsia" w:hAnsiTheme="minorEastAsia" w:cstheme="minorEastAsia" w:hint="eastAsia"/>
          <w:b/>
          <w:bCs/>
          <w:color w:val="000000"/>
          <w:kern w:val="0"/>
          <w:sz w:val="24"/>
          <w:szCs w:val="24"/>
        </w:rPr>
        <w:t xml:space="preserve">3.知识产权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3.1 供方应保证需方在使用本政府采购合同项下的服务或其任何一部分时免受第三方提出侵犯其知识产权、商标权或工业设计权的起诉。如果发生此类问题，供方负责交涉、处理并承担由此引起的全部法律及经济责任。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3.2 供方应保证所供服务符合国家的有关规定。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3.3 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bCs/>
          <w:color w:val="000000"/>
          <w:kern w:val="0"/>
          <w:sz w:val="24"/>
          <w:szCs w:val="24"/>
        </w:rPr>
        <w:t>4.完成方式</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供方按照合同约定的时间、地点完成服务。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bCs/>
          <w:color w:val="000000"/>
          <w:kern w:val="0"/>
          <w:sz w:val="24"/>
          <w:szCs w:val="24"/>
        </w:rPr>
        <w:t>5.付款</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5.1 政府采购合同以人民币付款。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5.2 在供方按照政府采购合同的规定履行服务后，需方按照合同约定的方式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和条件付款。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bCs/>
          <w:color w:val="000000"/>
          <w:kern w:val="0"/>
          <w:sz w:val="24"/>
          <w:szCs w:val="24"/>
        </w:rPr>
        <w:t>6.附带（伴随）服务</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6.1 附带（伴随）服务的费用应包括在合同价格中，需方不再单独地进行支付。</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6.2 附带（伴随）服务包括（但不限于）：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6.2.1 实施或监督所供服务的现场组装和/或启动；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6.2.2 实施服务组装和维修所需的工具；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6.2.3 为所供服务提供详细的使用和维护手册；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6.2.4 在双方商定的一定期限内对所供服务实施运行或监督或修理，但前提条件是该服务并不能免除供方在质量保证期内所承担的义务；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6.2.5 在项目现场对所供服务的组装、启动、运行、维护和对需方人员进行培训。 </w:t>
      </w:r>
    </w:p>
    <w:p w:rsidR="00B543E6" w:rsidRDefault="00773CC0">
      <w:pPr>
        <w:widowControl/>
        <w:jc w:val="left"/>
        <w:rPr>
          <w:rFonts w:asciiTheme="minorEastAsia" w:hAnsiTheme="minorEastAsia" w:cstheme="minorEastAsia"/>
          <w:b/>
          <w:bCs/>
          <w:sz w:val="24"/>
          <w:szCs w:val="24"/>
        </w:rPr>
      </w:pPr>
      <w:r>
        <w:rPr>
          <w:rFonts w:asciiTheme="minorEastAsia" w:hAnsiTheme="minorEastAsia" w:cstheme="minorEastAsia" w:hint="eastAsia"/>
          <w:b/>
          <w:bCs/>
          <w:color w:val="000000"/>
          <w:kern w:val="0"/>
          <w:sz w:val="24"/>
          <w:szCs w:val="24"/>
        </w:rPr>
        <w:t xml:space="preserve">7.质量保证期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7.1 以招标文件中的规定为准，如果投标文件中的承诺优于招标文件规定，则以投标文件为准。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7.2 如果招标文件没有特别要求，以供方在投标文件中提交的服务承诺为准。如果上述文件规定有不一致之处，以对需方有利的为准。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bCs/>
          <w:color w:val="000000"/>
          <w:kern w:val="0"/>
          <w:sz w:val="24"/>
          <w:szCs w:val="24"/>
        </w:rPr>
        <w:t>8.质量保证</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8.1 供方应保证政府采购合同项下所供服务是由供方提供的，并完全符合强制性的国家技术质量规范和政府采购合同规定的质量、性能和技术规范等要求。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8.2 在质量保证期内，供方应保证期所提供的完整的售后服务。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8.3 如果供方在接到需方通知后，在本政府采购合同约定的响应时间内没有弥补缺陷，需方可采取必要的补救措施，但其风险和费用将由供方负担，并且需方根据合同规定对供方行使的其它权利不受影响。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8.4 根据需方按相关检验标准，发现服务的质量或性能与政府采购合同不符；或者在质量保证期内，证实服务是存在缺陷（包括前置的缺陷等），需方应以书面形式通知供方。供方在收到通知后应在政府采购合同规定的期限内免费维修或更换有缺陷部分。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bCs/>
          <w:color w:val="000000"/>
          <w:kern w:val="0"/>
          <w:sz w:val="24"/>
          <w:szCs w:val="24"/>
        </w:rPr>
        <w:t>9.检验和验收</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9.1 完成服务后，需方或采购中心/代理机构（由具体项目决定）应在政府采购合同规定的时间内组织验收，并在“政府采购合同履约验收报告单”上签字。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lastRenderedPageBreak/>
        <w:t xml:space="preserve">“政府采购合同履约验收报告单”将作为申请付款文件的一部分。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9.2 服务保修期自《政府采购合同履约验收报告单》签署之日起计算。 </w:t>
      </w:r>
    </w:p>
    <w:p w:rsidR="00B543E6" w:rsidRDefault="00773CC0">
      <w:pPr>
        <w:widowControl/>
        <w:jc w:val="left"/>
        <w:rPr>
          <w:rFonts w:asciiTheme="minorEastAsia" w:hAnsiTheme="minorEastAsia" w:cstheme="minorEastAsia"/>
          <w:b/>
          <w:bCs/>
          <w:sz w:val="24"/>
          <w:szCs w:val="24"/>
        </w:rPr>
      </w:pPr>
      <w:r>
        <w:rPr>
          <w:rFonts w:asciiTheme="minorEastAsia" w:hAnsiTheme="minorEastAsia" w:cstheme="minorEastAsia" w:hint="eastAsia"/>
          <w:b/>
          <w:bCs/>
          <w:color w:val="000000"/>
          <w:kern w:val="0"/>
          <w:sz w:val="24"/>
          <w:szCs w:val="24"/>
        </w:rPr>
        <w:t xml:space="preserve">10.来源地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10.1 本条所述的“来源地”是指提供服务的来源地。服务的来源地有别于供方的国籍。 </w:t>
      </w:r>
    </w:p>
    <w:p w:rsidR="00B543E6" w:rsidRDefault="00773CC0">
      <w:pPr>
        <w:widowControl/>
        <w:jc w:val="left"/>
        <w:rPr>
          <w:rFonts w:asciiTheme="minorEastAsia" w:hAnsiTheme="minorEastAsia" w:cstheme="minorEastAsia"/>
          <w:b/>
          <w:bCs/>
          <w:sz w:val="24"/>
          <w:szCs w:val="24"/>
        </w:rPr>
      </w:pPr>
      <w:r>
        <w:rPr>
          <w:rFonts w:asciiTheme="minorEastAsia" w:hAnsiTheme="minorEastAsia" w:cstheme="minorEastAsia" w:hint="eastAsia"/>
          <w:b/>
          <w:bCs/>
          <w:color w:val="000000"/>
          <w:kern w:val="0"/>
          <w:sz w:val="24"/>
          <w:szCs w:val="24"/>
        </w:rPr>
        <w:t xml:space="preserve">11.技术服务和保修责任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11.1 供方对政府采购合同服务的质量保修期，以招标文件中的规定为准，如果投标文件中的承诺优于招标文件规定，则以投标文件为准。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11.2 投标单位应按如下内容提供售后服务承诺书：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11.2.1 在服务期间，由于服务等造成某些指标达不到要求，供方须更换或进行修复。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11.2.2 保修期内，供方提供电话、电子邮件、Web、现场服务等方式的技术支持，对用户的现场服务要求，供方必须按投标文件做出的承诺进行响应。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11.2.3 保修期内，供方应投标时的承诺提供相关服务。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11.2.4 供方必须为维修和技术支持所未能解决的问题和故障提供正式的免费升级方案和升级服务。在质保期内，供方有责任解决所提供的投标服务和软件系统的任何问题；在质保期满后，当需要时，供方仍须对因投标服务本身的固有缺陷和瑕疵承担责任。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11.2.5 供方不能满足以上要求，采购单位有权向供方提出索赔。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bCs/>
          <w:color w:val="000000"/>
          <w:kern w:val="0"/>
          <w:sz w:val="24"/>
          <w:szCs w:val="24"/>
        </w:rPr>
        <w:t>12.违约责任</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12.1 如果供方未按照政府采购合同规定的要求提供服务；或供方未能履行政府采购合同规定的任何其它义务时，需方有权向供方发出违约通知书，供方应按照需方选择的下列一种或多种方式承担赔偿责任：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12.1.1 在需方同意延长的期限内提供服务并承担由此给需方造成的一切损失；</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12.1.2 在需方规定的时间内，用符合政府采购合同规定的服务以达到政府采购合同规定的要求，供方应承担由此发生的一切费用和风险。此时，相关服务的质量保修期也应相应延长；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12.1.3 需方有权部分或全部解除政府采购合同并要求供方赔偿由此造成的损失。此时需方可采取必要的补救措施，相关费用由供方承担。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12.2 如果供方在收到需方的违约通知书后 10 日内未作答复也没有按照需方选择的方式承担违约责任，则需方有权从尚未支付的政府采购合同价款中扣回索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赔金额。如果这些金额不足以补偿，需方有权向供方提出不足部分的赔偿要求。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12.3 延期服务的违约责任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12.3.1 除本合同条款第 13 条规定外，如果供方没有按照政府采购合同规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定的时间提供服务，需方可要求供方支付违约金。违约金按照每周未提供服务费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用的 0.5%计收，但违约金的最高限额为未提供服务的合同价格的 5%。一周按 7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天计算，不足 7 天按一周计算。如果达到最高限额，需方有权解除政府采购合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同。</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12.4 以上各项交付的违约金并不影响违约方履行政府采购合同的各项义务。</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bCs/>
          <w:color w:val="000000"/>
          <w:kern w:val="0"/>
          <w:sz w:val="24"/>
          <w:szCs w:val="24"/>
        </w:rPr>
        <w:t>13.不可抗力</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13.1 如果供方和需方因不可抗力而导致政府采购合同实施延误或不能履行政府采购合同义务，不应该承担误期赔偿或不能履行政府采购合同义务的责任。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因供方或需方先延误或不能履行政府采购合同而后遇不可抗力的情形除外。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lastRenderedPageBreak/>
        <w:t xml:space="preserve">13.2 本条所述的“不可抗力”系指那些双方无法控制，不可预见的事件，但不包括双方的违约或疏忽。这些事件包括但不限于：战争、严重火灾、洪水、 台风、地震以及其它双方商定的事件。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13.3 在不可抗力事件发生后，当事方应尽快以书面形式将不可抗力的情况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和原因通知对方。双方应尽实际可能继续履行政府采购合同义务，并积极寻求采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取合理的方案履行不受不可抗力影响的其它事项。双方应通过友好协商在合理的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时间内达成进一步履行合同的协议。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bCs/>
          <w:color w:val="000000"/>
          <w:kern w:val="0"/>
          <w:sz w:val="24"/>
          <w:szCs w:val="24"/>
        </w:rPr>
        <w:t>14.争端的解决</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14.1 需方和供方应通过友好协商，解决在执行本政府采购合同过程中所发生的或与本政府采购合同有关的一切争端。如从协商开始 10 天内仍不能解决，可向有关政府采购项目操作机构或监管部门提请调解。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14.2 如果调解不成，双方中的任何一方可向政府采购合同签订地的人民法院提起诉讼。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14.3 因政府采购合同部分履行引发诉讼的，在诉讼期间，除正在进行诉讼的部分外，本政府采购合同的其它部分应继续执行。 </w:t>
      </w:r>
    </w:p>
    <w:p w:rsidR="00B543E6" w:rsidRDefault="00773CC0">
      <w:pPr>
        <w:widowControl/>
        <w:jc w:val="left"/>
        <w:rPr>
          <w:rFonts w:asciiTheme="minorEastAsia" w:hAnsiTheme="minorEastAsia" w:cstheme="minorEastAsia"/>
          <w:b/>
          <w:bCs/>
          <w:sz w:val="24"/>
          <w:szCs w:val="24"/>
        </w:rPr>
      </w:pPr>
      <w:r>
        <w:rPr>
          <w:rFonts w:asciiTheme="minorEastAsia" w:hAnsiTheme="minorEastAsia" w:cstheme="minorEastAsia" w:hint="eastAsia"/>
          <w:b/>
          <w:bCs/>
          <w:color w:val="000000"/>
          <w:kern w:val="0"/>
          <w:sz w:val="24"/>
          <w:szCs w:val="24"/>
        </w:rPr>
        <w:t xml:space="preserve">15.违约终止政府采购合同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15.1 在需方因供方违约而按政府采购合同约定采取的任何补救措施不起作用的情况下，需方可在下列情况下向供方发出书面通知，提出终止部分或全部政府采购合同。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15.1.1 如果供方未能在政府采购合同规定的限期或需方同意延长的限期内提供部分或全部服务；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15.1.2 如果供方未能履行政府采购合同规定的其它任何义务。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15.2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15.3 如果需方违约，应承担相应的违约责任。 </w:t>
      </w:r>
    </w:p>
    <w:p w:rsidR="00B543E6" w:rsidRDefault="00773CC0">
      <w:pPr>
        <w:widowControl/>
        <w:jc w:val="left"/>
        <w:rPr>
          <w:rFonts w:asciiTheme="minorEastAsia" w:hAnsiTheme="minorEastAsia" w:cstheme="minorEastAsia"/>
          <w:b/>
          <w:bCs/>
          <w:sz w:val="24"/>
          <w:szCs w:val="24"/>
        </w:rPr>
      </w:pPr>
      <w:r>
        <w:rPr>
          <w:rFonts w:asciiTheme="minorEastAsia" w:hAnsiTheme="minorEastAsia" w:cstheme="minorEastAsia" w:hint="eastAsia"/>
          <w:b/>
          <w:bCs/>
          <w:color w:val="000000"/>
          <w:kern w:val="0"/>
          <w:sz w:val="24"/>
          <w:szCs w:val="24"/>
        </w:rPr>
        <w:t xml:space="preserve">16.政府采购法对政府采购合同变更终止的规定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 </w:t>
      </w:r>
    </w:p>
    <w:p w:rsidR="00B543E6" w:rsidRDefault="00773CC0">
      <w:pPr>
        <w:widowControl/>
        <w:jc w:val="left"/>
        <w:rPr>
          <w:rFonts w:asciiTheme="minorEastAsia" w:hAnsiTheme="minorEastAsia" w:cstheme="minorEastAsia"/>
          <w:b/>
          <w:bCs/>
          <w:sz w:val="24"/>
          <w:szCs w:val="24"/>
        </w:rPr>
      </w:pPr>
      <w:r>
        <w:rPr>
          <w:rFonts w:asciiTheme="minorEastAsia" w:hAnsiTheme="minorEastAsia" w:cstheme="minorEastAsia" w:hint="eastAsia"/>
          <w:b/>
          <w:bCs/>
          <w:color w:val="000000"/>
          <w:kern w:val="0"/>
          <w:sz w:val="24"/>
          <w:szCs w:val="24"/>
        </w:rPr>
        <w:t xml:space="preserve">17.政府采购合同转让和分包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除招标文件规定,并经需方事先书面同意外，供方不得部分转让和分包或全部转让和分包其应履行的政府采购合同义务。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bCs/>
          <w:color w:val="000000"/>
          <w:kern w:val="0"/>
          <w:sz w:val="24"/>
          <w:szCs w:val="24"/>
        </w:rPr>
        <w:t>18.适用法律：</w:t>
      </w:r>
      <w:r>
        <w:rPr>
          <w:rFonts w:asciiTheme="minorEastAsia" w:hAnsiTheme="minorEastAsia" w:cstheme="minorEastAsia" w:hint="eastAsia"/>
          <w:color w:val="000000"/>
          <w:kern w:val="0"/>
          <w:sz w:val="24"/>
          <w:szCs w:val="24"/>
        </w:rPr>
        <w:t xml:space="preserve">本政府采购合同按照中华人民共和国的现行法律进行解释。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bCs/>
          <w:color w:val="000000"/>
          <w:kern w:val="0"/>
          <w:sz w:val="24"/>
          <w:szCs w:val="24"/>
        </w:rPr>
        <w:t>19.政府采购合同生效</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19.1 本政府采购合同在需方、供方法定代表人或其授权代理人签字和加盖公章后生效。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19.2 本政府采购合同一式陆份，需方、供方各执贰份，采购代理机构壹份、 监督方壹份。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b/>
          <w:bCs/>
          <w:color w:val="000000"/>
          <w:kern w:val="0"/>
          <w:sz w:val="24"/>
          <w:szCs w:val="24"/>
        </w:rPr>
        <w:t>20.政府采购合同附件</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下列文件构成本政府采购合同不可分割的组成部分，与本政府采购合同具有同等法律效力：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20.1 招标文件</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lastRenderedPageBreak/>
        <w:t xml:space="preserve">20.2 招标文件的更正公告、变更公告；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20.3 中标供应商提交的投标文件；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20.4 中标通知书； </w:t>
      </w:r>
    </w:p>
    <w:p w:rsidR="00B543E6" w:rsidRDefault="00773CC0">
      <w:pPr>
        <w:widowControl/>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20.5 政府采购合同的其它附件。</w:t>
      </w: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773CC0" w:rsidRDefault="00773CC0">
      <w:pPr>
        <w:widowControl/>
        <w:jc w:val="left"/>
        <w:rPr>
          <w:rFonts w:asciiTheme="minorEastAsia" w:hAnsiTheme="minorEastAsia" w:cstheme="minorEastAsia"/>
          <w:color w:val="000000"/>
          <w:kern w:val="0"/>
          <w:sz w:val="24"/>
          <w:szCs w:val="24"/>
        </w:rPr>
      </w:pPr>
    </w:p>
    <w:p w:rsidR="00773CC0" w:rsidRDefault="00773CC0">
      <w:pPr>
        <w:widowControl/>
        <w:jc w:val="left"/>
        <w:rPr>
          <w:rFonts w:asciiTheme="minorEastAsia" w:hAnsiTheme="minorEastAsia" w:cstheme="minorEastAsia"/>
          <w:color w:val="000000"/>
          <w:kern w:val="0"/>
          <w:sz w:val="24"/>
          <w:szCs w:val="24"/>
        </w:rPr>
      </w:pPr>
    </w:p>
    <w:p w:rsidR="00773CC0" w:rsidRDefault="00773CC0">
      <w:pPr>
        <w:widowControl/>
        <w:jc w:val="left"/>
        <w:rPr>
          <w:rFonts w:asciiTheme="minorEastAsia" w:hAnsiTheme="minorEastAsia" w:cstheme="minorEastAsia"/>
          <w:color w:val="000000"/>
          <w:kern w:val="0"/>
          <w:sz w:val="24"/>
          <w:szCs w:val="24"/>
        </w:rPr>
      </w:pPr>
    </w:p>
    <w:p w:rsidR="00773CC0" w:rsidRDefault="00773CC0">
      <w:pPr>
        <w:widowControl/>
        <w:jc w:val="left"/>
        <w:rPr>
          <w:rFonts w:asciiTheme="minorEastAsia" w:hAnsiTheme="minorEastAsia" w:cstheme="minorEastAsia"/>
          <w:color w:val="000000"/>
          <w:kern w:val="0"/>
          <w:sz w:val="24"/>
          <w:szCs w:val="24"/>
        </w:rPr>
      </w:pPr>
    </w:p>
    <w:p w:rsidR="00773CC0" w:rsidRDefault="00773CC0">
      <w:pPr>
        <w:widowControl/>
        <w:jc w:val="left"/>
        <w:rPr>
          <w:rFonts w:asciiTheme="minorEastAsia" w:hAnsiTheme="minorEastAsia" w:cstheme="minorEastAsia"/>
          <w:color w:val="000000"/>
          <w:kern w:val="0"/>
          <w:sz w:val="24"/>
          <w:szCs w:val="24"/>
        </w:rPr>
      </w:pPr>
    </w:p>
    <w:p w:rsidR="00773CC0" w:rsidRDefault="00773CC0">
      <w:pPr>
        <w:widowControl/>
        <w:jc w:val="left"/>
        <w:rPr>
          <w:rFonts w:asciiTheme="minorEastAsia" w:hAnsiTheme="minorEastAsia" w:cstheme="minorEastAsia"/>
          <w:color w:val="000000"/>
          <w:kern w:val="0"/>
          <w:sz w:val="24"/>
          <w:szCs w:val="24"/>
        </w:rPr>
      </w:pPr>
    </w:p>
    <w:p w:rsidR="00773CC0" w:rsidRDefault="00773CC0">
      <w:pPr>
        <w:widowControl/>
        <w:jc w:val="left"/>
        <w:rPr>
          <w:rFonts w:asciiTheme="minorEastAsia" w:hAnsiTheme="minorEastAsia" w:cstheme="minorEastAsia"/>
          <w:color w:val="000000"/>
          <w:kern w:val="0"/>
          <w:sz w:val="24"/>
          <w:szCs w:val="24"/>
        </w:rPr>
      </w:pPr>
    </w:p>
    <w:p w:rsidR="00773CC0" w:rsidRDefault="00773CC0">
      <w:pPr>
        <w:widowControl/>
        <w:jc w:val="left"/>
        <w:rPr>
          <w:rFonts w:asciiTheme="minorEastAsia" w:hAnsiTheme="minorEastAsia" w:cstheme="minorEastAsia"/>
          <w:color w:val="000000"/>
          <w:kern w:val="0"/>
          <w:sz w:val="24"/>
          <w:szCs w:val="24"/>
        </w:rPr>
      </w:pPr>
    </w:p>
    <w:p w:rsidR="00D353A1" w:rsidRDefault="00D353A1" w:rsidP="00D353A1">
      <w:pPr>
        <w:pStyle w:val="1"/>
        <w:spacing w:before="340" w:after="330" w:line="360" w:lineRule="auto"/>
        <w:jc w:val="both"/>
        <w:rPr>
          <w:rFonts w:asciiTheme="minorEastAsia" w:hAnsiTheme="minorEastAsia" w:cstheme="minorEastAsia" w:hint="eastAsia"/>
          <w:b w:val="0"/>
          <w:bCs w:val="0"/>
          <w:color w:val="000000"/>
          <w:kern w:val="0"/>
          <w:sz w:val="24"/>
          <w:szCs w:val="24"/>
        </w:rPr>
      </w:pPr>
    </w:p>
    <w:p w:rsidR="00D353A1" w:rsidRPr="00737404" w:rsidRDefault="00737404" w:rsidP="00737404">
      <w:pPr>
        <w:jc w:val="center"/>
        <w:rPr>
          <w:b/>
          <w:sz w:val="36"/>
          <w:szCs w:val="36"/>
        </w:rPr>
      </w:pPr>
      <w:r w:rsidRPr="00737404">
        <w:rPr>
          <w:b/>
          <w:sz w:val="36"/>
          <w:szCs w:val="36"/>
        </w:rPr>
        <w:lastRenderedPageBreak/>
        <w:t>第四部分</w:t>
      </w:r>
      <w:r w:rsidRPr="00737404">
        <w:rPr>
          <w:rFonts w:hint="eastAsia"/>
          <w:b/>
          <w:sz w:val="36"/>
          <w:szCs w:val="36"/>
        </w:rPr>
        <w:t xml:space="preserve">  </w:t>
      </w:r>
      <w:r w:rsidRPr="00737404">
        <w:rPr>
          <w:rFonts w:hint="eastAsia"/>
          <w:b/>
          <w:sz w:val="36"/>
          <w:szCs w:val="36"/>
        </w:rPr>
        <w:t>服务要求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8"/>
        <w:gridCol w:w="1196"/>
        <w:gridCol w:w="5706"/>
        <w:gridCol w:w="672"/>
        <w:gridCol w:w="458"/>
      </w:tblGrid>
      <w:tr w:rsidR="00D353A1" w:rsidTr="00F81FAE">
        <w:trPr>
          <w:trHeight w:val="23"/>
        </w:trPr>
        <w:tc>
          <w:tcPr>
            <w:tcW w:w="449"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szCs w:val="21"/>
              </w:rPr>
              <w:t>序号</w:t>
            </w:r>
          </w:p>
        </w:tc>
        <w:tc>
          <w:tcPr>
            <w:tcW w:w="1174"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szCs w:val="21"/>
              </w:rPr>
              <w:t>采购品目</w:t>
            </w:r>
          </w:p>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szCs w:val="21"/>
              </w:rPr>
              <w:t>名称</w:t>
            </w:r>
          </w:p>
        </w:tc>
        <w:tc>
          <w:tcPr>
            <w:tcW w:w="5600"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szCs w:val="21"/>
              </w:rPr>
              <w:t>参考规格型号和配置技术参数</w:t>
            </w:r>
          </w:p>
        </w:tc>
        <w:tc>
          <w:tcPr>
            <w:tcW w:w="660"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kern w:val="0"/>
                <w:szCs w:val="21"/>
              </w:rPr>
            </w:pPr>
            <w:r>
              <w:rPr>
                <w:rFonts w:ascii="仿宋" w:eastAsia="仿宋" w:hAnsi="仿宋" w:cs="仿宋" w:hint="eastAsia"/>
                <w:b/>
                <w:bCs/>
                <w:color w:val="000000"/>
                <w:szCs w:val="21"/>
              </w:rPr>
              <w:t>数量</w:t>
            </w:r>
          </w:p>
        </w:tc>
        <w:tc>
          <w:tcPr>
            <w:tcW w:w="450"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szCs w:val="21"/>
              </w:rPr>
              <w:t>单位</w:t>
            </w:r>
          </w:p>
        </w:tc>
      </w:tr>
      <w:tr w:rsidR="00D353A1" w:rsidTr="00F81FAE">
        <w:trPr>
          <w:trHeight w:val="23"/>
        </w:trPr>
        <w:tc>
          <w:tcPr>
            <w:tcW w:w="449"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color w:val="000000"/>
                <w:kern w:val="0"/>
                <w:szCs w:val="21"/>
              </w:rPr>
              <w:t>1</w:t>
            </w:r>
          </w:p>
        </w:tc>
        <w:tc>
          <w:tcPr>
            <w:tcW w:w="1174" w:type="dxa"/>
            <w:noWrap/>
            <w:tcMar>
              <w:top w:w="15" w:type="dxa"/>
              <w:left w:w="15" w:type="dxa"/>
              <w:right w:w="15" w:type="dxa"/>
            </w:tcMar>
            <w:vAlign w:val="center"/>
          </w:tcPr>
          <w:p w:rsidR="00D353A1" w:rsidRDefault="00D353A1" w:rsidP="00F81FAE">
            <w:pPr>
              <w:widowControl/>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核心防火墙</w:t>
            </w:r>
          </w:p>
          <w:p w:rsidR="00D353A1" w:rsidRDefault="00D353A1" w:rsidP="00F81FAE">
            <w:pPr>
              <w:widowControl/>
              <w:jc w:val="center"/>
              <w:textAlignment w:val="center"/>
              <w:rPr>
                <w:rFonts w:ascii="仿宋" w:eastAsia="仿宋" w:hAnsi="仿宋" w:cs="仿宋"/>
                <w:b/>
                <w:bCs/>
                <w:color w:val="000000"/>
                <w:szCs w:val="21"/>
              </w:rPr>
            </w:pPr>
          </w:p>
        </w:tc>
        <w:tc>
          <w:tcPr>
            <w:tcW w:w="5600" w:type="dxa"/>
            <w:noWrap/>
            <w:tcMar>
              <w:top w:w="15" w:type="dxa"/>
              <w:left w:w="15" w:type="dxa"/>
              <w:right w:w="15" w:type="dxa"/>
            </w:tcMar>
            <w:vAlign w:val="center"/>
          </w:tcPr>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1、网络吞吐量：20G应用吞吐量：2.8G并发数：2200000新建连接数(CPS)：150000；</w:t>
            </w:r>
          </w:p>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2、规格：1U,内存：8G,硬盘容量：128G minisata SSD,电源：单电源，接口：6千兆电口+4万兆光口SFP+。</w:t>
            </w:r>
          </w:p>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3、防火墙软件基础级模块：防火墙软件增强级模块：3年原厂售后服务(含升级)。</w:t>
            </w:r>
          </w:p>
        </w:tc>
        <w:tc>
          <w:tcPr>
            <w:tcW w:w="660"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color w:val="000000"/>
                <w:kern w:val="0"/>
                <w:szCs w:val="21"/>
              </w:rPr>
              <w:t>1</w:t>
            </w:r>
          </w:p>
        </w:tc>
        <w:tc>
          <w:tcPr>
            <w:tcW w:w="450"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hint="eastAsia"/>
                <w:b/>
                <w:bCs/>
                <w:color w:val="000000"/>
                <w:szCs w:val="21"/>
              </w:rPr>
            </w:pPr>
            <w:r>
              <w:rPr>
                <w:rFonts w:ascii="仿宋" w:eastAsia="仿宋" w:hAnsi="仿宋" w:cs="仿宋" w:hint="eastAsia"/>
                <w:color w:val="000000"/>
                <w:szCs w:val="21"/>
              </w:rPr>
              <w:t>台</w:t>
            </w:r>
          </w:p>
        </w:tc>
      </w:tr>
      <w:tr w:rsidR="00D353A1" w:rsidTr="00F81FAE">
        <w:trPr>
          <w:trHeight w:val="23"/>
        </w:trPr>
        <w:tc>
          <w:tcPr>
            <w:tcW w:w="449"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color w:val="000000"/>
                <w:kern w:val="0"/>
                <w:szCs w:val="21"/>
              </w:rPr>
              <w:t>2</w:t>
            </w:r>
          </w:p>
        </w:tc>
        <w:tc>
          <w:tcPr>
            <w:tcW w:w="1174"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color w:val="000000"/>
                <w:kern w:val="0"/>
                <w:szCs w:val="21"/>
              </w:rPr>
              <w:t>核心交换机</w:t>
            </w:r>
          </w:p>
        </w:tc>
        <w:tc>
          <w:tcPr>
            <w:tcW w:w="5600" w:type="dxa"/>
            <w:noWrap/>
            <w:tcMar>
              <w:top w:w="15" w:type="dxa"/>
              <w:left w:w="15" w:type="dxa"/>
              <w:right w:w="15" w:type="dxa"/>
            </w:tcMar>
            <w:vAlign w:val="center"/>
          </w:tcPr>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1、整机主控引擎插槽≥2个，业务插槽≥6个；</w:t>
            </w:r>
          </w:p>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2、提供24个千兆电口，24个千兆SFP光口，36个万兆光口；12个多模万兆光模块、12个单模千兆光模块、1根堆40G叠电缆；</w:t>
            </w:r>
          </w:p>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3、为保障核心交换机高可靠性，单台配置1+1冗余电源，双引擎。</w:t>
            </w:r>
          </w:p>
        </w:tc>
        <w:tc>
          <w:tcPr>
            <w:tcW w:w="660"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color w:val="000000"/>
                <w:kern w:val="0"/>
                <w:szCs w:val="21"/>
              </w:rPr>
              <w:t>1</w:t>
            </w:r>
          </w:p>
        </w:tc>
        <w:tc>
          <w:tcPr>
            <w:tcW w:w="450"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hint="eastAsia"/>
                <w:b/>
                <w:bCs/>
                <w:color w:val="000000"/>
                <w:szCs w:val="21"/>
              </w:rPr>
            </w:pPr>
            <w:r>
              <w:rPr>
                <w:rFonts w:ascii="仿宋" w:eastAsia="仿宋" w:hAnsi="仿宋" w:cs="仿宋" w:hint="eastAsia"/>
                <w:color w:val="000000"/>
                <w:szCs w:val="21"/>
              </w:rPr>
              <w:t>台</w:t>
            </w:r>
          </w:p>
        </w:tc>
      </w:tr>
      <w:tr w:rsidR="00D353A1" w:rsidTr="00F81FAE">
        <w:trPr>
          <w:trHeight w:val="23"/>
        </w:trPr>
        <w:tc>
          <w:tcPr>
            <w:tcW w:w="449"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color w:val="000000"/>
                <w:kern w:val="0"/>
                <w:szCs w:val="21"/>
              </w:rPr>
              <w:t>3</w:t>
            </w:r>
          </w:p>
        </w:tc>
        <w:tc>
          <w:tcPr>
            <w:tcW w:w="1174"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color w:val="000000"/>
                <w:kern w:val="0"/>
                <w:szCs w:val="21"/>
              </w:rPr>
              <w:t>服务器</w:t>
            </w:r>
          </w:p>
        </w:tc>
        <w:tc>
          <w:tcPr>
            <w:tcW w:w="5600" w:type="dxa"/>
            <w:noWrap/>
            <w:tcMar>
              <w:top w:w="15" w:type="dxa"/>
              <w:left w:w="15" w:type="dxa"/>
              <w:right w:w="15" w:type="dxa"/>
            </w:tcMar>
            <w:vAlign w:val="center"/>
          </w:tcPr>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1、CPU：≥2个可扩展处理器(12核24线程，2.2GHz,16.5M缓存，85W)</w:t>
            </w:r>
          </w:p>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2、内存：≥256GB DDR4 2933内存， 板载24个内存插槽，支持12个NVDIMM永久内存，DC永久内存支持6TB；</w:t>
            </w:r>
          </w:p>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3、磁盘：配置≥3块600GB SAS 10K 硬盘，支持RAID0/1/5等：</w:t>
            </w:r>
          </w:p>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4、网卡：主板集成4个千兆以太网端口，额外提供≥1个网卡专用插槽(不占用PCIE扩展槽)；</w:t>
            </w:r>
          </w:p>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5、I0卡：配置2块10GB双端口光纤网卡，满配模块，配置2块16G单通道HBA卡，含模块：</w:t>
            </w:r>
          </w:p>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6、电源：配置双电源模块；</w:t>
            </w:r>
          </w:p>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7、操作系统：支持Microsoft Windows Server、Linux,VMware等；</w:t>
            </w:r>
          </w:p>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8、三年原厂服务。</w:t>
            </w:r>
          </w:p>
        </w:tc>
        <w:tc>
          <w:tcPr>
            <w:tcW w:w="660"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hint="eastAsia"/>
                <w:b/>
                <w:bCs/>
                <w:color w:val="000000"/>
                <w:szCs w:val="21"/>
              </w:rPr>
            </w:pPr>
            <w:r>
              <w:rPr>
                <w:rFonts w:ascii="仿宋" w:eastAsia="仿宋" w:hAnsi="仿宋" w:cs="仿宋" w:hint="eastAsia"/>
                <w:color w:val="000000"/>
                <w:kern w:val="0"/>
                <w:szCs w:val="21"/>
              </w:rPr>
              <w:t>4</w:t>
            </w:r>
          </w:p>
        </w:tc>
        <w:tc>
          <w:tcPr>
            <w:tcW w:w="450"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hint="eastAsia"/>
                <w:b/>
                <w:bCs/>
                <w:color w:val="000000"/>
                <w:szCs w:val="21"/>
              </w:rPr>
            </w:pPr>
            <w:r>
              <w:rPr>
                <w:rFonts w:ascii="仿宋" w:eastAsia="仿宋" w:hAnsi="仿宋" w:cs="仿宋" w:hint="eastAsia"/>
                <w:color w:val="000000"/>
                <w:szCs w:val="21"/>
              </w:rPr>
              <w:t>台</w:t>
            </w:r>
          </w:p>
        </w:tc>
      </w:tr>
      <w:tr w:rsidR="00D353A1" w:rsidTr="00F81FAE">
        <w:trPr>
          <w:trHeight w:val="23"/>
        </w:trPr>
        <w:tc>
          <w:tcPr>
            <w:tcW w:w="449"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color w:val="000000"/>
                <w:kern w:val="0"/>
                <w:szCs w:val="21"/>
              </w:rPr>
              <w:t>4</w:t>
            </w:r>
          </w:p>
        </w:tc>
        <w:tc>
          <w:tcPr>
            <w:tcW w:w="1174"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color w:val="000000"/>
                <w:kern w:val="0"/>
                <w:szCs w:val="21"/>
              </w:rPr>
              <w:t>边界防火墙</w:t>
            </w:r>
          </w:p>
        </w:tc>
        <w:tc>
          <w:tcPr>
            <w:tcW w:w="5600" w:type="dxa"/>
            <w:noWrap/>
            <w:tcMar>
              <w:top w:w="15" w:type="dxa"/>
              <w:left w:w="15" w:type="dxa"/>
              <w:right w:w="15" w:type="dxa"/>
            </w:tcMar>
            <w:vAlign w:val="center"/>
          </w:tcPr>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1、性能参数：网络层吞吐量：4G,应用层吞吐量：400M，并发连接数：1000000新建连接数(CPS)：20000；</w:t>
            </w:r>
          </w:p>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2、硬件参数：规格：1U,内存大小：4G,硬盘容量：64GminisataSSD,电源：单电源，接口：6千兆电口+2千兆光口SFP。</w:t>
            </w:r>
          </w:p>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3、防火墙软件基础级模块：防火墙软件增强级模块：3年原厂售后服务(含升级)。</w:t>
            </w:r>
          </w:p>
        </w:tc>
        <w:tc>
          <w:tcPr>
            <w:tcW w:w="660"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hint="eastAsia"/>
                <w:b/>
                <w:bCs/>
                <w:color w:val="000000"/>
                <w:szCs w:val="21"/>
              </w:rPr>
            </w:pPr>
            <w:r>
              <w:rPr>
                <w:rFonts w:ascii="仿宋" w:eastAsia="仿宋" w:hAnsi="仿宋" w:cs="仿宋" w:hint="eastAsia"/>
                <w:color w:val="000000"/>
                <w:kern w:val="0"/>
                <w:szCs w:val="21"/>
              </w:rPr>
              <w:t>2</w:t>
            </w:r>
          </w:p>
        </w:tc>
        <w:tc>
          <w:tcPr>
            <w:tcW w:w="450"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hint="eastAsia"/>
                <w:b/>
                <w:bCs/>
                <w:color w:val="000000"/>
                <w:szCs w:val="21"/>
              </w:rPr>
            </w:pPr>
            <w:r>
              <w:rPr>
                <w:rFonts w:ascii="仿宋" w:eastAsia="仿宋" w:hAnsi="仿宋" w:cs="仿宋" w:hint="eastAsia"/>
                <w:color w:val="000000"/>
                <w:szCs w:val="21"/>
              </w:rPr>
              <w:t>台</w:t>
            </w:r>
          </w:p>
        </w:tc>
      </w:tr>
      <w:tr w:rsidR="00D353A1" w:rsidTr="00F81FAE">
        <w:trPr>
          <w:trHeight w:val="23"/>
        </w:trPr>
        <w:tc>
          <w:tcPr>
            <w:tcW w:w="449"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color w:val="000000"/>
                <w:kern w:val="0"/>
                <w:szCs w:val="21"/>
              </w:rPr>
              <w:t>5</w:t>
            </w:r>
          </w:p>
        </w:tc>
        <w:tc>
          <w:tcPr>
            <w:tcW w:w="1174"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color w:val="000000"/>
                <w:kern w:val="0"/>
                <w:szCs w:val="21"/>
              </w:rPr>
              <w:t>杀毒软件</w:t>
            </w:r>
          </w:p>
        </w:tc>
        <w:tc>
          <w:tcPr>
            <w:tcW w:w="5600" w:type="dxa"/>
            <w:noWrap/>
            <w:tcMar>
              <w:top w:w="15" w:type="dxa"/>
              <w:left w:w="15" w:type="dxa"/>
              <w:right w:w="15" w:type="dxa"/>
            </w:tcMar>
            <w:vAlign w:val="center"/>
          </w:tcPr>
          <w:p w:rsidR="00D353A1" w:rsidRDefault="00D353A1" w:rsidP="00F81FAE">
            <w:pPr>
              <w:widowControl/>
              <w:jc w:val="left"/>
              <w:textAlignment w:val="center"/>
              <w:rPr>
                <w:rFonts w:ascii="仿宋" w:eastAsia="仿宋" w:hAnsi="仿宋" w:cs="仿宋"/>
                <w:b/>
                <w:bCs/>
                <w:color w:val="000000"/>
                <w:szCs w:val="21"/>
              </w:rPr>
            </w:pPr>
            <w:r>
              <w:rPr>
                <w:rFonts w:ascii="仿宋" w:eastAsia="仿宋" w:hAnsi="仿宋" w:cs="仿宋" w:hint="eastAsia"/>
                <w:color w:val="000000"/>
                <w:kern w:val="0"/>
                <w:szCs w:val="21"/>
              </w:rPr>
              <w:t>服务器杀毒软件8CPU授权，120个终端授权，三年授权。</w:t>
            </w:r>
          </w:p>
        </w:tc>
        <w:tc>
          <w:tcPr>
            <w:tcW w:w="660"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color w:val="000000"/>
                <w:kern w:val="0"/>
                <w:szCs w:val="21"/>
              </w:rPr>
              <w:t>1</w:t>
            </w:r>
          </w:p>
        </w:tc>
        <w:tc>
          <w:tcPr>
            <w:tcW w:w="450"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hint="eastAsia"/>
                <w:b/>
                <w:bCs/>
                <w:color w:val="000000"/>
                <w:szCs w:val="21"/>
              </w:rPr>
            </w:pPr>
            <w:r>
              <w:rPr>
                <w:rFonts w:ascii="仿宋" w:eastAsia="仿宋" w:hAnsi="仿宋" w:cs="仿宋" w:hint="eastAsia"/>
                <w:color w:val="000000"/>
                <w:szCs w:val="21"/>
              </w:rPr>
              <w:t>台</w:t>
            </w:r>
          </w:p>
        </w:tc>
      </w:tr>
      <w:tr w:rsidR="00D353A1" w:rsidTr="00F81FAE">
        <w:trPr>
          <w:trHeight w:val="23"/>
        </w:trPr>
        <w:tc>
          <w:tcPr>
            <w:tcW w:w="449"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color w:val="000000"/>
                <w:kern w:val="0"/>
                <w:szCs w:val="21"/>
              </w:rPr>
              <w:t>6</w:t>
            </w:r>
          </w:p>
        </w:tc>
        <w:tc>
          <w:tcPr>
            <w:tcW w:w="1174"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color w:val="000000"/>
                <w:kern w:val="0"/>
                <w:szCs w:val="21"/>
              </w:rPr>
              <w:t>UPS电源</w:t>
            </w:r>
          </w:p>
        </w:tc>
        <w:tc>
          <w:tcPr>
            <w:tcW w:w="5600" w:type="dxa"/>
            <w:noWrap/>
            <w:tcMar>
              <w:top w:w="15" w:type="dxa"/>
              <w:left w:w="15" w:type="dxa"/>
              <w:right w:w="15" w:type="dxa"/>
            </w:tcMar>
            <w:vAlign w:val="center"/>
          </w:tcPr>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1.容量：20KVA在线式：输入双路电源：三相380VAC±15%/220VAC±5%，50±2.5Hz,过载能力：≥150%(在5s之内)；输出电源：单相220VAC±5%，50±2.5Hz,波形失真率：&lt;5%；</w:t>
            </w:r>
          </w:p>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2、UPS电源采用LCD大屏液晶+LED指示灯双显示操作面板，能够同时提供图形显示和数字显示，适合使用者查看状态、数据和进行操作控制。</w:t>
            </w:r>
          </w:p>
          <w:p w:rsidR="00D353A1" w:rsidRDefault="00D353A1" w:rsidP="00F81FAE">
            <w:pPr>
              <w:widowControl/>
              <w:ind w:firstLineChars="100" w:firstLine="210"/>
              <w:jc w:val="left"/>
              <w:textAlignment w:val="center"/>
              <w:rPr>
                <w:rFonts w:ascii="仿宋" w:eastAsia="仿宋" w:hAnsi="仿宋" w:cs="仿宋" w:hint="eastAsia"/>
                <w:color w:val="000000"/>
                <w:kern w:val="0"/>
                <w:szCs w:val="21"/>
              </w:rPr>
            </w:pPr>
            <w:r>
              <w:rPr>
                <w:rFonts w:ascii="仿宋" w:eastAsia="仿宋" w:hAnsi="仿宋" w:cs="仿宋" w:hint="eastAsia"/>
                <w:color w:val="000000"/>
                <w:kern w:val="0"/>
                <w:szCs w:val="21"/>
              </w:rPr>
              <w:t>3、UPS功能描述：具备自动旁路功能、自诊断、故障报警、工作状态显示及保护功能；带干节点状态输出远传功能；UPS故障自动旁路功能(UPS故障，不影响市电的输出)；具备静态旁路及手动维修旁路，配置故障开关输出模块；</w:t>
            </w:r>
          </w:p>
          <w:p w:rsidR="00D353A1" w:rsidRDefault="00D353A1" w:rsidP="00F81FAE">
            <w:pPr>
              <w:widowControl/>
              <w:ind w:firstLineChars="100" w:firstLine="210"/>
              <w:jc w:val="left"/>
              <w:textAlignment w:val="center"/>
              <w:rPr>
                <w:rFonts w:ascii="仿宋" w:eastAsia="仿宋" w:hAnsi="仿宋" w:cs="仿宋" w:hint="eastAsia"/>
                <w:b/>
                <w:bCs/>
                <w:color w:val="000000"/>
                <w:szCs w:val="21"/>
              </w:rPr>
            </w:pPr>
            <w:r>
              <w:rPr>
                <w:rFonts w:ascii="仿宋" w:eastAsia="仿宋" w:hAnsi="仿宋" w:cs="仿宋" w:hint="eastAsia"/>
                <w:color w:val="000000"/>
                <w:kern w:val="0"/>
                <w:szCs w:val="21"/>
              </w:rPr>
              <w:t>4、UPS主机原厂质保2年。</w:t>
            </w:r>
          </w:p>
        </w:tc>
        <w:tc>
          <w:tcPr>
            <w:tcW w:w="660"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b/>
                <w:bCs/>
                <w:color w:val="000000"/>
                <w:szCs w:val="21"/>
              </w:rPr>
            </w:pPr>
            <w:r>
              <w:rPr>
                <w:rFonts w:ascii="仿宋" w:eastAsia="仿宋" w:hAnsi="仿宋" w:cs="仿宋" w:hint="eastAsia"/>
                <w:color w:val="000000"/>
                <w:kern w:val="0"/>
                <w:szCs w:val="21"/>
              </w:rPr>
              <w:t>1</w:t>
            </w:r>
          </w:p>
        </w:tc>
        <w:tc>
          <w:tcPr>
            <w:tcW w:w="450" w:type="dxa"/>
            <w:noWrap/>
            <w:tcMar>
              <w:top w:w="15" w:type="dxa"/>
              <w:left w:w="15" w:type="dxa"/>
              <w:right w:w="15" w:type="dxa"/>
            </w:tcMar>
            <w:vAlign w:val="center"/>
          </w:tcPr>
          <w:p w:rsidR="00D353A1" w:rsidRDefault="00D353A1" w:rsidP="00F81FAE">
            <w:pPr>
              <w:widowControl/>
              <w:jc w:val="center"/>
              <w:textAlignment w:val="center"/>
              <w:rPr>
                <w:rFonts w:ascii="仿宋" w:eastAsia="仿宋" w:hAnsi="仿宋" w:cs="仿宋" w:hint="eastAsia"/>
                <w:b/>
                <w:bCs/>
                <w:color w:val="000000"/>
                <w:szCs w:val="21"/>
              </w:rPr>
            </w:pPr>
            <w:r>
              <w:rPr>
                <w:rFonts w:ascii="仿宋" w:eastAsia="仿宋" w:hAnsi="仿宋" w:cs="仿宋" w:hint="eastAsia"/>
                <w:color w:val="000000"/>
                <w:szCs w:val="21"/>
              </w:rPr>
              <w:t>台</w:t>
            </w:r>
          </w:p>
        </w:tc>
      </w:tr>
    </w:tbl>
    <w:p w:rsidR="00C40BD6" w:rsidRDefault="00C40BD6" w:rsidP="00737404">
      <w:pPr>
        <w:widowControl/>
        <w:spacing w:after="160" w:line="360" w:lineRule="auto"/>
        <w:rPr>
          <w:rFonts w:ascii="宋体" w:hAnsi="宋体"/>
          <w:b/>
          <w:color w:val="000000"/>
          <w:kern w:val="0"/>
          <w:sz w:val="44"/>
          <w:szCs w:val="44"/>
        </w:rPr>
      </w:pPr>
    </w:p>
    <w:p w:rsidR="00B543E6" w:rsidRPr="00C40BD6" w:rsidRDefault="00773CC0" w:rsidP="00C40BD6">
      <w:pPr>
        <w:widowControl/>
        <w:spacing w:after="160" w:line="360" w:lineRule="auto"/>
        <w:jc w:val="center"/>
        <w:rPr>
          <w:rFonts w:ascii="宋体" w:hAnsi="宋体"/>
          <w:b/>
          <w:color w:val="000000"/>
          <w:kern w:val="0"/>
          <w:sz w:val="44"/>
          <w:szCs w:val="44"/>
        </w:rPr>
      </w:pPr>
      <w:r>
        <w:rPr>
          <w:rFonts w:ascii="宋体" w:hAnsi="宋体" w:hint="eastAsia"/>
          <w:b/>
          <w:color w:val="000000"/>
          <w:kern w:val="0"/>
          <w:sz w:val="44"/>
          <w:szCs w:val="44"/>
        </w:rPr>
        <w:t>第五部分  响应性文件格式</w:t>
      </w:r>
    </w:p>
    <w:p w:rsidR="00B543E6" w:rsidRDefault="00773CC0">
      <w:pPr>
        <w:widowControl/>
        <w:spacing w:after="160" w:line="360" w:lineRule="auto"/>
        <w:rPr>
          <w:rFonts w:ascii="宋体" w:eastAsia="Times New Roman"/>
          <w:b/>
          <w:color w:val="000000"/>
          <w:kern w:val="0"/>
          <w:sz w:val="28"/>
          <w:szCs w:val="28"/>
        </w:rPr>
      </w:pPr>
      <w:r>
        <w:rPr>
          <w:rFonts w:ascii="宋体" w:hAnsi="宋体"/>
          <w:b/>
          <w:color w:val="000000"/>
          <w:kern w:val="0"/>
          <w:sz w:val="28"/>
          <w:szCs w:val="28"/>
        </w:rPr>
        <w:t>格式一、开标信信封格式</w:t>
      </w:r>
    </w:p>
    <w:p w:rsidR="00B543E6" w:rsidRDefault="00773CC0">
      <w:pPr>
        <w:widowControl/>
        <w:spacing w:after="100" w:line="360" w:lineRule="auto"/>
        <w:rPr>
          <w:rFonts w:ascii="宋体" w:eastAsia="Times New Roman"/>
          <w:color w:val="000000"/>
          <w:kern w:val="0"/>
          <w:sz w:val="24"/>
          <w:szCs w:val="24"/>
        </w:rPr>
      </w:pPr>
      <w:r>
        <w:rPr>
          <w:rFonts w:ascii="宋体" w:hAnsi="宋体"/>
          <w:color w:val="000000"/>
          <w:kern w:val="0"/>
          <w:sz w:val="24"/>
          <w:szCs w:val="24"/>
        </w:rPr>
        <w:t>请按以下内容填写开标信信封抬头，并将黑框剪下，贴在开标信信封外面，除非特殊情况，否则请不要更改信封格式:</w:t>
      </w:r>
      <w:bookmarkStart w:id="3" w:name="_Toc60421813"/>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tblPr>
      <w:tblGrid>
        <w:gridCol w:w="3278"/>
        <w:gridCol w:w="5077"/>
      </w:tblGrid>
      <w:tr w:rsidR="00B543E6">
        <w:trPr>
          <w:cantSplit/>
          <w:trHeight w:val="473"/>
          <w:jc w:val="center"/>
        </w:trPr>
        <w:tc>
          <w:tcPr>
            <w:tcW w:w="8355" w:type="dxa"/>
            <w:gridSpan w:val="2"/>
            <w:tcBorders>
              <w:top w:val="single" w:sz="4" w:space="0" w:color="auto"/>
              <w:bottom w:val="nil"/>
            </w:tcBorders>
            <w:noWrap/>
            <w:vAlign w:val="center"/>
          </w:tcPr>
          <w:p w:rsidR="00B543E6" w:rsidRDefault="00773CC0">
            <w:pPr>
              <w:widowControl/>
              <w:spacing w:after="100" w:line="360" w:lineRule="auto"/>
              <w:rPr>
                <w:rFonts w:ascii="宋体" w:eastAsia="Times New Roman"/>
                <w:b/>
                <w:color w:val="000000"/>
                <w:kern w:val="0"/>
                <w:sz w:val="32"/>
                <w:szCs w:val="32"/>
              </w:rPr>
            </w:pPr>
            <w:r>
              <w:rPr>
                <w:rFonts w:ascii="宋体" w:hAnsi="宋体"/>
                <w:b/>
                <w:color w:val="000000"/>
                <w:kern w:val="0"/>
                <w:sz w:val="32"/>
                <w:szCs w:val="32"/>
              </w:rPr>
              <w:t>开 标 信                                  单独提交</w:t>
            </w:r>
          </w:p>
        </w:tc>
      </w:tr>
      <w:tr w:rsidR="00B543E6">
        <w:trPr>
          <w:cantSplit/>
          <w:trHeight w:val="424"/>
          <w:jc w:val="center"/>
        </w:trPr>
        <w:tc>
          <w:tcPr>
            <w:tcW w:w="8355" w:type="dxa"/>
            <w:gridSpan w:val="2"/>
            <w:tcBorders>
              <w:top w:val="nil"/>
              <w:bottom w:val="nil"/>
            </w:tcBorders>
            <w:noWrap/>
            <w:vAlign w:val="center"/>
          </w:tcPr>
          <w:p w:rsidR="00B543E6" w:rsidRDefault="00773CC0">
            <w:pPr>
              <w:widowControl/>
              <w:spacing w:after="100" w:line="360" w:lineRule="auto"/>
              <w:rPr>
                <w:rFonts w:ascii="宋体" w:eastAsia="Times New Roman"/>
                <w:b/>
                <w:color w:val="000000"/>
                <w:kern w:val="0"/>
                <w:sz w:val="28"/>
                <w:szCs w:val="28"/>
              </w:rPr>
            </w:pPr>
            <w:r>
              <w:rPr>
                <w:rFonts w:ascii="宋体" w:hAnsi="宋体"/>
                <w:b/>
                <w:color w:val="000000"/>
                <w:kern w:val="0"/>
                <w:sz w:val="28"/>
                <w:szCs w:val="28"/>
              </w:rPr>
              <w:t xml:space="preserve">致：  </w:t>
            </w:r>
            <w:bookmarkStart w:id="4" w:name="_Hlk4399508"/>
            <w:r>
              <w:rPr>
                <w:rFonts w:ascii="宋体" w:hAnsi="宋体" w:hint="eastAsia"/>
                <w:b/>
                <w:color w:val="000000"/>
                <w:kern w:val="0"/>
                <w:sz w:val="28"/>
                <w:szCs w:val="28"/>
              </w:rPr>
              <w:t>兰州市公共资源交易中心红古分中心</w:t>
            </w:r>
            <w:bookmarkEnd w:id="4"/>
          </w:p>
        </w:tc>
      </w:tr>
      <w:tr w:rsidR="00B543E6">
        <w:trPr>
          <w:cantSplit/>
          <w:trHeight w:val="325"/>
          <w:jc w:val="center"/>
        </w:trPr>
        <w:tc>
          <w:tcPr>
            <w:tcW w:w="3278" w:type="dxa"/>
            <w:tcBorders>
              <w:top w:val="nil"/>
              <w:bottom w:val="nil"/>
              <w:right w:val="nil"/>
            </w:tcBorders>
            <w:noWrap/>
            <w:vAlign w:val="center"/>
          </w:tcPr>
          <w:p w:rsidR="00B543E6" w:rsidRDefault="00B543E6">
            <w:pPr>
              <w:widowControl/>
              <w:spacing w:after="100" w:line="360" w:lineRule="auto"/>
              <w:rPr>
                <w:rFonts w:ascii="宋体" w:eastAsia="Times New Roman"/>
                <w:b/>
                <w:color w:val="000000"/>
                <w:kern w:val="0"/>
                <w:sz w:val="20"/>
              </w:rPr>
            </w:pPr>
          </w:p>
        </w:tc>
        <w:tc>
          <w:tcPr>
            <w:tcW w:w="5077" w:type="dxa"/>
            <w:tcBorders>
              <w:top w:val="nil"/>
              <w:left w:val="nil"/>
              <w:bottom w:val="nil"/>
            </w:tcBorders>
            <w:noWrap/>
            <w:vAlign w:val="center"/>
          </w:tcPr>
          <w:p w:rsidR="00B543E6" w:rsidRDefault="00B543E6">
            <w:pPr>
              <w:widowControl/>
              <w:spacing w:after="100" w:line="360" w:lineRule="auto"/>
              <w:rPr>
                <w:rFonts w:ascii="宋体" w:eastAsia="Times New Roman"/>
                <w:b/>
                <w:color w:val="000000"/>
                <w:kern w:val="0"/>
                <w:sz w:val="20"/>
              </w:rPr>
            </w:pPr>
          </w:p>
        </w:tc>
      </w:tr>
      <w:tr w:rsidR="00B543E6">
        <w:trPr>
          <w:cantSplit/>
          <w:trHeight w:val="365"/>
          <w:jc w:val="center"/>
        </w:trPr>
        <w:tc>
          <w:tcPr>
            <w:tcW w:w="3278" w:type="dxa"/>
            <w:tcBorders>
              <w:top w:val="nil"/>
              <w:bottom w:val="nil"/>
              <w:right w:val="nil"/>
            </w:tcBorders>
            <w:noWrap/>
            <w:vAlign w:val="center"/>
          </w:tcPr>
          <w:p w:rsidR="00B543E6" w:rsidRDefault="00773CC0">
            <w:pPr>
              <w:widowControl/>
              <w:wordWrap w:val="0"/>
              <w:spacing w:after="100" w:line="360" w:lineRule="auto"/>
              <w:jc w:val="right"/>
              <w:rPr>
                <w:rFonts w:ascii="宋体" w:eastAsia="Times New Roman"/>
                <w:b/>
                <w:color w:val="000000"/>
                <w:kern w:val="0"/>
                <w:szCs w:val="21"/>
              </w:rPr>
            </w:pPr>
            <w:r>
              <w:rPr>
                <w:rFonts w:ascii="宋体" w:hAnsi="宋体"/>
                <w:color w:val="000000"/>
                <w:kern w:val="0"/>
                <w:sz w:val="24"/>
                <w:szCs w:val="24"/>
              </w:rPr>
              <w:t>招标编号</w:t>
            </w:r>
            <w:r>
              <w:rPr>
                <w:rFonts w:ascii="宋体" w:hAnsi="宋体"/>
                <w:color w:val="000000"/>
                <w:kern w:val="0"/>
                <w:szCs w:val="21"/>
              </w:rPr>
              <w:t>：</w:t>
            </w:r>
          </w:p>
        </w:tc>
        <w:tc>
          <w:tcPr>
            <w:tcW w:w="5077" w:type="dxa"/>
            <w:tcBorders>
              <w:top w:val="nil"/>
              <w:left w:val="nil"/>
              <w:bottom w:val="nil"/>
            </w:tcBorders>
            <w:noWrap/>
            <w:vAlign w:val="center"/>
          </w:tcPr>
          <w:p w:rsidR="00B543E6" w:rsidRDefault="00B543E6">
            <w:pPr>
              <w:widowControl/>
              <w:spacing w:after="100" w:line="360" w:lineRule="auto"/>
              <w:rPr>
                <w:rFonts w:ascii="宋体" w:eastAsia="Times New Roman"/>
                <w:b/>
                <w:color w:val="000000"/>
                <w:kern w:val="0"/>
                <w:sz w:val="24"/>
                <w:szCs w:val="24"/>
              </w:rPr>
            </w:pPr>
          </w:p>
        </w:tc>
      </w:tr>
      <w:tr w:rsidR="00B543E6">
        <w:trPr>
          <w:cantSplit/>
          <w:trHeight w:val="374"/>
          <w:jc w:val="center"/>
        </w:trPr>
        <w:tc>
          <w:tcPr>
            <w:tcW w:w="3278" w:type="dxa"/>
            <w:tcBorders>
              <w:top w:val="nil"/>
              <w:bottom w:val="nil"/>
              <w:right w:val="nil"/>
            </w:tcBorders>
            <w:noWrap/>
            <w:vAlign w:val="center"/>
          </w:tcPr>
          <w:p w:rsidR="00B543E6" w:rsidRDefault="00773CC0">
            <w:pPr>
              <w:widowControl/>
              <w:wordWrap w:val="0"/>
              <w:spacing w:after="100" w:line="360" w:lineRule="auto"/>
              <w:jc w:val="right"/>
              <w:rPr>
                <w:rFonts w:ascii="宋体" w:eastAsia="Times New Roman"/>
                <w:b/>
                <w:color w:val="000000"/>
                <w:kern w:val="0"/>
                <w:sz w:val="24"/>
                <w:szCs w:val="24"/>
              </w:rPr>
            </w:pPr>
            <w:r>
              <w:rPr>
                <w:rFonts w:ascii="宋体" w:hAnsi="宋体"/>
                <w:color w:val="000000"/>
                <w:kern w:val="0"/>
                <w:sz w:val="24"/>
                <w:szCs w:val="24"/>
              </w:rPr>
              <w:t>包    号：</w:t>
            </w:r>
          </w:p>
        </w:tc>
        <w:tc>
          <w:tcPr>
            <w:tcW w:w="5077" w:type="dxa"/>
            <w:tcBorders>
              <w:top w:val="nil"/>
              <w:left w:val="nil"/>
              <w:bottom w:val="nil"/>
            </w:tcBorders>
            <w:noWrap/>
            <w:vAlign w:val="center"/>
          </w:tcPr>
          <w:p w:rsidR="00B543E6" w:rsidRPr="009F590A" w:rsidRDefault="009F590A">
            <w:pPr>
              <w:widowControl/>
              <w:spacing w:after="100" w:line="360" w:lineRule="auto"/>
              <w:rPr>
                <w:rFonts w:ascii="宋体" w:eastAsia="Times New Roman"/>
                <w:color w:val="000000"/>
                <w:kern w:val="0"/>
                <w:sz w:val="24"/>
                <w:szCs w:val="24"/>
              </w:rPr>
            </w:pPr>
            <w:r w:rsidRPr="009F590A">
              <w:rPr>
                <w:rFonts w:ascii="宋体" w:eastAsia="Times New Roman"/>
                <w:color w:val="000000"/>
                <w:kern w:val="0"/>
                <w:sz w:val="24"/>
                <w:szCs w:val="24"/>
              </w:rPr>
              <w:t>（如有）</w:t>
            </w:r>
          </w:p>
        </w:tc>
      </w:tr>
      <w:tr w:rsidR="00B543E6">
        <w:trPr>
          <w:cantSplit/>
          <w:trHeight w:val="384"/>
          <w:jc w:val="center"/>
        </w:trPr>
        <w:tc>
          <w:tcPr>
            <w:tcW w:w="3278" w:type="dxa"/>
            <w:tcBorders>
              <w:top w:val="nil"/>
              <w:bottom w:val="single" w:sz="4" w:space="0" w:color="auto"/>
              <w:right w:val="nil"/>
            </w:tcBorders>
            <w:noWrap/>
            <w:vAlign w:val="center"/>
          </w:tcPr>
          <w:p w:rsidR="00B543E6" w:rsidRDefault="00773CC0">
            <w:pPr>
              <w:widowControl/>
              <w:spacing w:after="100" w:line="360" w:lineRule="auto"/>
              <w:jc w:val="right"/>
              <w:rPr>
                <w:rFonts w:ascii="宋体" w:eastAsia="Times New Roman"/>
                <w:b/>
                <w:color w:val="000000"/>
                <w:kern w:val="0"/>
                <w:sz w:val="24"/>
                <w:szCs w:val="24"/>
              </w:rPr>
            </w:pPr>
            <w:r>
              <w:rPr>
                <w:rFonts w:ascii="宋体" w:hAnsi="宋体"/>
                <w:color w:val="000000"/>
                <w:kern w:val="0"/>
                <w:sz w:val="24"/>
                <w:szCs w:val="24"/>
              </w:rPr>
              <w:t>投 标 人：</w:t>
            </w:r>
          </w:p>
        </w:tc>
        <w:tc>
          <w:tcPr>
            <w:tcW w:w="5077" w:type="dxa"/>
            <w:tcBorders>
              <w:top w:val="nil"/>
              <w:left w:val="nil"/>
              <w:bottom w:val="single" w:sz="4" w:space="0" w:color="auto"/>
            </w:tcBorders>
            <w:noWrap/>
            <w:vAlign w:val="center"/>
          </w:tcPr>
          <w:p w:rsidR="00B543E6" w:rsidRDefault="00773CC0">
            <w:pPr>
              <w:widowControl/>
              <w:spacing w:after="100" w:line="360" w:lineRule="auto"/>
              <w:rPr>
                <w:rFonts w:ascii="宋体" w:eastAsia="Times New Roman"/>
                <w:color w:val="000000"/>
                <w:kern w:val="0"/>
                <w:sz w:val="24"/>
                <w:szCs w:val="24"/>
              </w:rPr>
            </w:pPr>
            <w:r>
              <w:rPr>
                <w:rFonts w:ascii="宋体" w:hAnsi="宋体"/>
                <w:color w:val="000000"/>
                <w:kern w:val="0"/>
                <w:sz w:val="24"/>
                <w:szCs w:val="24"/>
              </w:rPr>
              <w:t>（盖章）</w:t>
            </w:r>
          </w:p>
        </w:tc>
      </w:tr>
    </w:tbl>
    <w:p w:rsidR="00B543E6" w:rsidRDefault="00B543E6">
      <w:pPr>
        <w:widowControl/>
        <w:spacing w:after="100" w:line="360" w:lineRule="auto"/>
        <w:rPr>
          <w:rFonts w:ascii="宋体" w:eastAsia="Times New Roman"/>
          <w:color w:val="000000"/>
          <w:kern w:val="0"/>
          <w:szCs w:val="21"/>
        </w:rPr>
      </w:pPr>
    </w:p>
    <w:p w:rsidR="00B543E6" w:rsidRDefault="00B543E6">
      <w:pPr>
        <w:widowControl/>
        <w:spacing w:after="160"/>
        <w:rPr>
          <w:rFonts w:ascii="宋体"/>
          <w:color w:val="000000"/>
          <w:kern w:val="0"/>
          <w:szCs w:val="21"/>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tblPr>
      <w:tblGrid>
        <w:gridCol w:w="4237"/>
        <w:gridCol w:w="4238"/>
      </w:tblGrid>
      <w:tr w:rsidR="00B543E6">
        <w:trPr>
          <w:cantSplit/>
          <w:trHeight w:val="411"/>
          <w:jc w:val="center"/>
        </w:trPr>
        <w:tc>
          <w:tcPr>
            <w:tcW w:w="8475" w:type="dxa"/>
            <w:gridSpan w:val="2"/>
            <w:tcBorders>
              <w:top w:val="single" w:sz="4" w:space="0" w:color="auto"/>
              <w:bottom w:val="nil"/>
            </w:tcBorders>
            <w:noWrap/>
            <w:vAlign w:val="center"/>
          </w:tcPr>
          <w:p w:rsidR="00B543E6" w:rsidRDefault="00773CC0">
            <w:pPr>
              <w:widowControl/>
              <w:spacing w:after="100" w:line="360" w:lineRule="auto"/>
              <w:rPr>
                <w:rFonts w:ascii="宋体" w:eastAsia="Times New Roman"/>
                <w:b/>
                <w:color w:val="000000"/>
                <w:kern w:val="0"/>
                <w:sz w:val="32"/>
                <w:szCs w:val="32"/>
              </w:rPr>
            </w:pPr>
            <w:r>
              <w:rPr>
                <w:rFonts w:ascii="宋体" w:hAnsi="宋体"/>
                <w:b/>
                <w:color w:val="000000"/>
                <w:kern w:val="0"/>
                <w:sz w:val="32"/>
                <w:szCs w:val="32"/>
              </w:rPr>
              <w:t>电子版（U盘）                              单独提交</w:t>
            </w:r>
          </w:p>
        </w:tc>
      </w:tr>
      <w:tr w:rsidR="00B543E6">
        <w:trPr>
          <w:cantSplit/>
          <w:trHeight w:val="368"/>
          <w:jc w:val="center"/>
        </w:trPr>
        <w:tc>
          <w:tcPr>
            <w:tcW w:w="8475" w:type="dxa"/>
            <w:gridSpan w:val="2"/>
            <w:tcBorders>
              <w:top w:val="nil"/>
              <w:bottom w:val="nil"/>
            </w:tcBorders>
            <w:noWrap/>
            <w:vAlign w:val="center"/>
          </w:tcPr>
          <w:p w:rsidR="00B543E6" w:rsidRDefault="00773CC0">
            <w:pPr>
              <w:widowControl/>
              <w:spacing w:after="100" w:line="360" w:lineRule="auto"/>
              <w:rPr>
                <w:rFonts w:ascii="宋体" w:eastAsia="Times New Roman"/>
                <w:b/>
                <w:color w:val="000000"/>
                <w:kern w:val="0"/>
                <w:sz w:val="28"/>
                <w:szCs w:val="28"/>
              </w:rPr>
            </w:pPr>
            <w:r>
              <w:rPr>
                <w:rFonts w:ascii="宋体" w:hAnsi="宋体"/>
                <w:b/>
                <w:color w:val="000000"/>
                <w:kern w:val="0"/>
                <w:sz w:val="28"/>
                <w:szCs w:val="28"/>
              </w:rPr>
              <w:t>致：</w:t>
            </w:r>
            <w:bookmarkStart w:id="5" w:name="_Hlk4400670"/>
            <w:r>
              <w:rPr>
                <w:rFonts w:ascii="宋体" w:hAnsi="宋体"/>
                <w:b/>
                <w:color w:val="000000"/>
                <w:kern w:val="0"/>
                <w:sz w:val="28"/>
                <w:szCs w:val="28"/>
              </w:rPr>
              <w:t>兰州市公共资源交易中心红古分中心</w:t>
            </w:r>
            <w:bookmarkEnd w:id="5"/>
          </w:p>
        </w:tc>
      </w:tr>
      <w:tr w:rsidR="00B543E6">
        <w:trPr>
          <w:cantSplit/>
          <w:trHeight w:val="282"/>
          <w:jc w:val="center"/>
        </w:trPr>
        <w:tc>
          <w:tcPr>
            <w:tcW w:w="4237" w:type="dxa"/>
            <w:tcBorders>
              <w:top w:val="nil"/>
              <w:bottom w:val="nil"/>
              <w:right w:val="nil"/>
            </w:tcBorders>
            <w:noWrap/>
            <w:vAlign w:val="center"/>
          </w:tcPr>
          <w:p w:rsidR="00B543E6" w:rsidRDefault="00B543E6">
            <w:pPr>
              <w:widowControl/>
              <w:spacing w:after="100" w:line="360" w:lineRule="auto"/>
              <w:rPr>
                <w:rFonts w:ascii="宋体" w:eastAsia="Times New Roman"/>
                <w:b/>
                <w:color w:val="000000"/>
                <w:kern w:val="0"/>
                <w:sz w:val="20"/>
              </w:rPr>
            </w:pPr>
          </w:p>
        </w:tc>
        <w:tc>
          <w:tcPr>
            <w:tcW w:w="4238" w:type="dxa"/>
            <w:tcBorders>
              <w:top w:val="nil"/>
              <w:left w:val="nil"/>
              <w:bottom w:val="nil"/>
            </w:tcBorders>
            <w:noWrap/>
            <w:vAlign w:val="center"/>
          </w:tcPr>
          <w:p w:rsidR="00B543E6" w:rsidRDefault="00B543E6">
            <w:pPr>
              <w:widowControl/>
              <w:spacing w:after="100" w:line="360" w:lineRule="auto"/>
              <w:rPr>
                <w:rFonts w:ascii="宋体" w:eastAsia="Times New Roman"/>
                <w:b/>
                <w:color w:val="000000"/>
                <w:kern w:val="0"/>
                <w:sz w:val="20"/>
              </w:rPr>
            </w:pPr>
          </w:p>
        </w:tc>
      </w:tr>
      <w:tr w:rsidR="00B543E6">
        <w:trPr>
          <w:cantSplit/>
          <w:trHeight w:val="325"/>
          <w:jc w:val="center"/>
        </w:trPr>
        <w:tc>
          <w:tcPr>
            <w:tcW w:w="4237" w:type="dxa"/>
            <w:tcBorders>
              <w:top w:val="nil"/>
              <w:bottom w:val="nil"/>
              <w:right w:val="nil"/>
            </w:tcBorders>
            <w:noWrap/>
            <w:vAlign w:val="center"/>
          </w:tcPr>
          <w:p w:rsidR="00B543E6" w:rsidRDefault="00773CC0">
            <w:pPr>
              <w:widowControl/>
              <w:wordWrap w:val="0"/>
              <w:spacing w:after="100" w:line="360" w:lineRule="auto"/>
              <w:jc w:val="right"/>
              <w:rPr>
                <w:rFonts w:ascii="宋体" w:eastAsia="Times New Roman"/>
                <w:b/>
                <w:color w:val="000000"/>
                <w:kern w:val="0"/>
                <w:szCs w:val="21"/>
              </w:rPr>
            </w:pPr>
            <w:r>
              <w:rPr>
                <w:rFonts w:ascii="宋体" w:hAnsi="宋体"/>
                <w:color w:val="000000"/>
                <w:kern w:val="0"/>
                <w:sz w:val="24"/>
                <w:szCs w:val="24"/>
              </w:rPr>
              <w:t>招标编号</w:t>
            </w:r>
            <w:r>
              <w:rPr>
                <w:rFonts w:ascii="宋体" w:hAnsi="宋体"/>
                <w:color w:val="000000"/>
                <w:kern w:val="0"/>
                <w:szCs w:val="21"/>
              </w:rPr>
              <w:t>：</w:t>
            </w:r>
          </w:p>
        </w:tc>
        <w:tc>
          <w:tcPr>
            <w:tcW w:w="4238" w:type="dxa"/>
            <w:tcBorders>
              <w:top w:val="nil"/>
              <w:left w:val="nil"/>
              <w:bottom w:val="nil"/>
            </w:tcBorders>
            <w:noWrap/>
            <w:vAlign w:val="center"/>
          </w:tcPr>
          <w:p w:rsidR="00B543E6" w:rsidRDefault="00B543E6">
            <w:pPr>
              <w:widowControl/>
              <w:spacing w:after="100" w:line="360" w:lineRule="auto"/>
              <w:rPr>
                <w:rFonts w:ascii="宋体" w:eastAsia="Times New Roman"/>
                <w:b/>
                <w:color w:val="000000"/>
                <w:kern w:val="0"/>
                <w:sz w:val="24"/>
                <w:szCs w:val="24"/>
              </w:rPr>
            </w:pPr>
          </w:p>
        </w:tc>
      </w:tr>
      <w:tr w:rsidR="00B543E6">
        <w:trPr>
          <w:cantSplit/>
          <w:trHeight w:val="317"/>
          <w:jc w:val="center"/>
        </w:trPr>
        <w:tc>
          <w:tcPr>
            <w:tcW w:w="4237" w:type="dxa"/>
            <w:tcBorders>
              <w:top w:val="nil"/>
              <w:bottom w:val="nil"/>
              <w:right w:val="nil"/>
            </w:tcBorders>
            <w:noWrap/>
            <w:vAlign w:val="center"/>
          </w:tcPr>
          <w:p w:rsidR="00B543E6" w:rsidRDefault="00773CC0">
            <w:pPr>
              <w:widowControl/>
              <w:wordWrap w:val="0"/>
              <w:spacing w:after="100" w:line="360" w:lineRule="auto"/>
              <w:jc w:val="right"/>
              <w:rPr>
                <w:rFonts w:ascii="宋体" w:eastAsia="Times New Roman"/>
                <w:b/>
                <w:color w:val="000000"/>
                <w:kern w:val="0"/>
                <w:sz w:val="24"/>
                <w:szCs w:val="24"/>
              </w:rPr>
            </w:pPr>
            <w:r>
              <w:rPr>
                <w:rFonts w:ascii="宋体" w:hAnsi="宋体"/>
                <w:color w:val="000000"/>
                <w:kern w:val="0"/>
                <w:sz w:val="24"/>
                <w:szCs w:val="24"/>
              </w:rPr>
              <w:t>包    号：</w:t>
            </w:r>
          </w:p>
        </w:tc>
        <w:tc>
          <w:tcPr>
            <w:tcW w:w="4238" w:type="dxa"/>
            <w:tcBorders>
              <w:top w:val="nil"/>
              <w:left w:val="nil"/>
              <w:bottom w:val="nil"/>
            </w:tcBorders>
            <w:noWrap/>
            <w:vAlign w:val="center"/>
          </w:tcPr>
          <w:p w:rsidR="00B543E6" w:rsidRPr="009F590A" w:rsidRDefault="009F590A">
            <w:pPr>
              <w:widowControl/>
              <w:spacing w:after="100" w:line="360" w:lineRule="auto"/>
              <w:rPr>
                <w:rFonts w:ascii="宋体" w:eastAsia="Times New Roman"/>
                <w:color w:val="000000"/>
                <w:kern w:val="0"/>
                <w:sz w:val="24"/>
                <w:szCs w:val="24"/>
              </w:rPr>
            </w:pPr>
            <w:r w:rsidRPr="009F590A">
              <w:rPr>
                <w:rFonts w:ascii="宋体" w:eastAsia="Times New Roman"/>
                <w:color w:val="000000"/>
                <w:kern w:val="0"/>
                <w:sz w:val="24"/>
                <w:szCs w:val="24"/>
              </w:rPr>
              <w:t>（如有）</w:t>
            </w:r>
          </w:p>
        </w:tc>
      </w:tr>
      <w:tr w:rsidR="00B543E6">
        <w:trPr>
          <w:cantSplit/>
          <w:trHeight w:val="333"/>
          <w:jc w:val="center"/>
        </w:trPr>
        <w:tc>
          <w:tcPr>
            <w:tcW w:w="4237" w:type="dxa"/>
            <w:tcBorders>
              <w:top w:val="nil"/>
              <w:bottom w:val="single" w:sz="4" w:space="0" w:color="auto"/>
              <w:right w:val="nil"/>
            </w:tcBorders>
            <w:noWrap/>
            <w:vAlign w:val="center"/>
          </w:tcPr>
          <w:p w:rsidR="00B543E6" w:rsidRDefault="00773CC0">
            <w:pPr>
              <w:widowControl/>
              <w:spacing w:after="100" w:line="360" w:lineRule="auto"/>
              <w:jc w:val="right"/>
              <w:rPr>
                <w:rFonts w:ascii="宋体" w:eastAsia="Times New Roman"/>
                <w:b/>
                <w:color w:val="000000"/>
                <w:kern w:val="0"/>
                <w:sz w:val="24"/>
                <w:szCs w:val="24"/>
              </w:rPr>
            </w:pPr>
            <w:r>
              <w:rPr>
                <w:rFonts w:ascii="宋体" w:hAnsi="宋体"/>
                <w:color w:val="000000"/>
                <w:kern w:val="0"/>
                <w:sz w:val="24"/>
                <w:szCs w:val="24"/>
              </w:rPr>
              <w:t>投 标 人：</w:t>
            </w:r>
          </w:p>
        </w:tc>
        <w:tc>
          <w:tcPr>
            <w:tcW w:w="4238" w:type="dxa"/>
            <w:tcBorders>
              <w:top w:val="nil"/>
              <w:left w:val="nil"/>
              <w:bottom w:val="single" w:sz="4" w:space="0" w:color="auto"/>
            </w:tcBorders>
            <w:noWrap/>
            <w:vAlign w:val="center"/>
          </w:tcPr>
          <w:p w:rsidR="00B543E6" w:rsidRDefault="00773CC0">
            <w:pPr>
              <w:widowControl/>
              <w:spacing w:after="100" w:line="360" w:lineRule="auto"/>
              <w:rPr>
                <w:rFonts w:ascii="宋体" w:eastAsia="Times New Roman"/>
                <w:color w:val="000000"/>
                <w:kern w:val="0"/>
                <w:sz w:val="24"/>
                <w:szCs w:val="24"/>
              </w:rPr>
            </w:pPr>
            <w:r>
              <w:rPr>
                <w:rFonts w:ascii="宋体" w:hAnsi="宋体"/>
                <w:color w:val="000000"/>
                <w:kern w:val="0"/>
                <w:sz w:val="24"/>
                <w:szCs w:val="24"/>
              </w:rPr>
              <w:t>（盖章）</w:t>
            </w:r>
          </w:p>
        </w:tc>
      </w:tr>
    </w:tbl>
    <w:p w:rsidR="00B543E6" w:rsidRDefault="00B543E6">
      <w:pPr>
        <w:widowControl/>
        <w:wordWrap w:val="0"/>
        <w:jc w:val="center"/>
        <w:rPr>
          <w:rFonts w:ascii="宋体" w:eastAsia="Times New Roman"/>
          <w:b/>
          <w:color w:val="000000"/>
          <w:kern w:val="0"/>
          <w:sz w:val="28"/>
          <w:szCs w:val="28"/>
        </w:rPr>
        <w:sectPr w:rsidR="00B543E6">
          <w:footerReference w:type="default" r:id="rId10"/>
          <w:pgSz w:w="11906" w:h="16838"/>
          <w:pgMar w:top="1440" w:right="1646" w:bottom="1440" w:left="1797" w:header="851" w:footer="992" w:gutter="0"/>
          <w:cols w:space="720"/>
          <w:docGrid w:linePitch="360" w:charSpace="6144"/>
        </w:sectPr>
      </w:pPr>
    </w:p>
    <w:p w:rsidR="00B543E6" w:rsidRDefault="00773CC0">
      <w:pPr>
        <w:spacing w:line="360" w:lineRule="auto"/>
        <w:rPr>
          <w:rFonts w:ascii="宋体" w:hAnsi="宋体"/>
          <w:b/>
          <w:color w:val="000000"/>
          <w:sz w:val="30"/>
          <w:szCs w:val="30"/>
        </w:rPr>
      </w:pPr>
      <w:bookmarkStart w:id="6" w:name="_Toc60421814"/>
      <w:bookmarkEnd w:id="3"/>
      <w:r>
        <w:rPr>
          <w:rFonts w:ascii="宋体" w:hAnsi="宋体" w:hint="eastAsia"/>
          <w:b/>
          <w:color w:val="000000"/>
          <w:sz w:val="30"/>
          <w:szCs w:val="30"/>
        </w:rPr>
        <w:lastRenderedPageBreak/>
        <w:t>格式二、开标信格式</w:t>
      </w:r>
    </w:p>
    <w:p w:rsidR="00B543E6" w:rsidRDefault="004A5680">
      <w:pPr>
        <w:spacing w:line="360" w:lineRule="exact"/>
        <w:jc w:val="center"/>
        <w:rPr>
          <w:rFonts w:ascii="宋体" w:hAnsi="宋体"/>
          <w:b/>
          <w:color w:val="000000"/>
          <w:sz w:val="36"/>
        </w:rPr>
      </w:pPr>
      <w:r>
        <w:rPr>
          <w:rFonts w:ascii="宋体" w:hAnsi="宋体" w:hint="eastAsia"/>
          <w:b/>
          <w:color w:val="000000"/>
          <w:sz w:val="36"/>
        </w:rPr>
        <w:t>磋商报价</w:t>
      </w:r>
      <w:r w:rsidR="00773CC0">
        <w:rPr>
          <w:rFonts w:ascii="宋体" w:hAnsi="宋体" w:hint="eastAsia"/>
          <w:b/>
          <w:color w:val="000000"/>
          <w:sz w:val="36"/>
        </w:rPr>
        <w:t>表</w:t>
      </w:r>
    </w:p>
    <w:p w:rsidR="00B543E6" w:rsidRDefault="00773CC0">
      <w:pPr>
        <w:widowControl/>
        <w:spacing w:line="360" w:lineRule="auto"/>
        <w:ind w:firstLineChars="100" w:firstLine="240"/>
        <w:rPr>
          <w:rFonts w:ascii="宋体" w:hAnsi="宋体"/>
          <w:color w:val="000000"/>
          <w:sz w:val="24"/>
        </w:rPr>
      </w:pPr>
      <w:r>
        <w:rPr>
          <w:rFonts w:ascii="宋体" w:hAnsi="宋体" w:hint="eastAsia"/>
          <w:color w:val="000000"/>
          <w:sz w:val="24"/>
        </w:rPr>
        <w:t xml:space="preserve">项目名称：  </w:t>
      </w:r>
    </w:p>
    <w:p w:rsidR="00B543E6" w:rsidRDefault="00773CC0">
      <w:pPr>
        <w:widowControl/>
        <w:spacing w:line="360" w:lineRule="auto"/>
        <w:ind w:left="210"/>
        <w:rPr>
          <w:rFonts w:ascii="宋体" w:hAnsi="宋体"/>
          <w:color w:val="000000"/>
          <w:sz w:val="24"/>
          <w:u w:val="single"/>
        </w:rPr>
      </w:pPr>
      <w:r>
        <w:rPr>
          <w:rFonts w:ascii="宋体" w:hAnsi="宋体" w:hint="eastAsia"/>
          <w:color w:val="000000"/>
          <w:sz w:val="24"/>
        </w:rPr>
        <w:t xml:space="preserve">招标编号：  </w:t>
      </w:r>
    </w:p>
    <w:p w:rsidR="00B543E6" w:rsidRDefault="00773CC0">
      <w:pPr>
        <w:spacing w:line="360" w:lineRule="auto"/>
        <w:ind w:firstLineChars="100" w:firstLine="240"/>
        <w:rPr>
          <w:rFonts w:ascii="宋体" w:hAnsi="宋体"/>
          <w:color w:val="000000"/>
          <w:sz w:val="24"/>
          <w:u w:val="single"/>
        </w:rPr>
      </w:pPr>
      <w:r>
        <w:rPr>
          <w:rFonts w:ascii="宋体" w:hAnsi="宋体" w:hint="eastAsia"/>
          <w:color w:val="000000"/>
          <w:sz w:val="24"/>
        </w:rPr>
        <w:t>投标人名称：</w:t>
      </w:r>
    </w:p>
    <w:tbl>
      <w:tblPr>
        <w:tblW w:w="13080" w:type="dxa"/>
        <w:tblInd w:w="2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735"/>
        <w:gridCol w:w="2704"/>
        <w:gridCol w:w="1811"/>
        <w:gridCol w:w="2366"/>
        <w:gridCol w:w="3844"/>
        <w:gridCol w:w="1620"/>
      </w:tblGrid>
      <w:tr w:rsidR="00B543E6">
        <w:trPr>
          <w:cantSplit/>
          <w:trHeight w:val="592"/>
        </w:trPr>
        <w:tc>
          <w:tcPr>
            <w:tcW w:w="735" w:type="dxa"/>
            <w:noWrap/>
            <w:vAlign w:val="center"/>
          </w:tcPr>
          <w:p w:rsidR="00B543E6" w:rsidRDefault="00C427AC">
            <w:pPr>
              <w:widowControl/>
              <w:spacing w:line="360" w:lineRule="auto"/>
              <w:jc w:val="center"/>
              <w:rPr>
                <w:rFonts w:ascii="宋体" w:hAnsi="宋体"/>
                <w:color w:val="000000"/>
                <w:sz w:val="24"/>
              </w:rPr>
            </w:pPr>
            <w:r>
              <w:rPr>
                <w:rFonts w:ascii="宋体" w:hAnsi="宋体" w:hint="eastAsia"/>
                <w:color w:val="000000"/>
                <w:sz w:val="24"/>
              </w:rPr>
              <w:t>项目编号</w:t>
            </w:r>
          </w:p>
        </w:tc>
        <w:tc>
          <w:tcPr>
            <w:tcW w:w="2704" w:type="dxa"/>
            <w:noWrap/>
            <w:vAlign w:val="center"/>
          </w:tcPr>
          <w:p w:rsidR="00B543E6" w:rsidRDefault="00C427AC">
            <w:pPr>
              <w:widowControl/>
              <w:spacing w:line="360" w:lineRule="auto"/>
              <w:jc w:val="center"/>
              <w:rPr>
                <w:rFonts w:ascii="宋体" w:hAnsi="宋体"/>
                <w:color w:val="000000"/>
                <w:sz w:val="24"/>
              </w:rPr>
            </w:pPr>
            <w:r>
              <w:rPr>
                <w:rFonts w:ascii="宋体" w:hAnsi="宋体" w:hint="eastAsia"/>
                <w:color w:val="000000"/>
                <w:sz w:val="24"/>
              </w:rPr>
              <w:t>项目</w:t>
            </w:r>
            <w:r w:rsidR="00773CC0">
              <w:rPr>
                <w:rFonts w:ascii="宋体" w:hAnsi="宋体" w:hint="eastAsia"/>
                <w:color w:val="000000"/>
                <w:sz w:val="24"/>
              </w:rPr>
              <w:t>名称</w:t>
            </w:r>
          </w:p>
        </w:tc>
        <w:tc>
          <w:tcPr>
            <w:tcW w:w="1811" w:type="dxa"/>
            <w:noWrap/>
            <w:vAlign w:val="center"/>
          </w:tcPr>
          <w:p w:rsidR="00B543E6" w:rsidRDefault="00AA1194">
            <w:pPr>
              <w:widowControl/>
              <w:spacing w:line="360" w:lineRule="auto"/>
              <w:jc w:val="center"/>
              <w:rPr>
                <w:rFonts w:ascii="宋体" w:hAnsi="宋体"/>
                <w:color w:val="000000"/>
                <w:sz w:val="24"/>
              </w:rPr>
            </w:pPr>
            <w:r>
              <w:rPr>
                <w:rFonts w:ascii="宋体" w:hAnsi="宋体" w:hint="eastAsia"/>
                <w:color w:val="000000"/>
                <w:sz w:val="24"/>
              </w:rPr>
              <w:t>磋商</w:t>
            </w:r>
            <w:r w:rsidR="00773CC0">
              <w:rPr>
                <w:rFonts w:ascii="宋体" w:hAnsi="宋体" w:hint="eastAsia"/>
                <w:color w:val="000000"/>
                <w:sz w:val="24"/>
              </w:rPr>
              <w:t>报价</w:t>
            </w:r>
          </w:p>
          <w:p w:rsidR="00AA1194" w:rsidRDefault="00AA1194">
            <w:pPr>
              <w:widowControl/>
              <w:spacing w:line="360" w:lineRule="auto"/>
              <w:jc w:val="center"/>
              <w:rPr>
                <w:rFonts w:ascii="宋体" w:hAnsi="宋体"/>
                <w:color w:val="000000"/>
                <w:sz w:val="24"/>
              </w:rPr>
            </w:pPr>
            <w:r>
              <w:rPr>
                <w:rFonts w:ascii="宋体" w:hAnsi="宋体" w:hint="eastAsia"/>
                <w:color w:val="000000"/>
                <w:sz w:val="24"/>
              </w:rPr>
              <w:t>（大/小写）</w:t>
            </w:r>
          </w:p>
        </w:tc>
        <w:tc>
          <w:tcPr>
            <w:tcW w:w="2366" w:type="dxa"/>
            <w:noWrap/>
            <w:vAlign w:val="center"/>
          </w:tcPr>
          <w:p w:rsidR="00B543E6" w:rsidRDefault="00773CC0">
            <w:pPr>
              <w:widowControl/>
              <w:spacing w:line="360" w:lineRule="auto"/>
              <w:jc w:val="center"/>
              <w:rPr>
                <w:rFonts w:ascii="宋体" w:hAnsi="宋体"/>
                <w:color w:val="000000"/>
                <w:sz w:val="24"/>
              </w:rPr>
            </w:pPr>
            <w:r>
              <w:rPr>
                <w:rFonts w:ascii="宋体" w:hAnsi="宋体" w:hint="eastAsia"/>
                <w:color w:val="000000"/>
                <w:sz w:val="24"/>
              </w:rPr>
              <w:t>服务期限</w:t>
            </w:r>
          </w:p>
        </w:tc>
        <w:tc>
          <w:tcPr>
            <w:tcW w:w="3844" w:type="dxa"/>
            <w:noWrap/>
            <w:vAlign w:val="center"/>
          </w:tcPr>
          <w:p w:rsidR="00B543E6" w:rsidRDefault="00773CC0">
            <w:pPr>
              <w:widowControl/>
              <w:spacing w:line="360" w:lineRule="auto"/>
              <w:jc w:val="center"/>
              <w:rPr>
                <w:rFonts w:ascii="宋体" w:hAnsi="宋体"/>
                <w:color w:val="000000"/>
                <w:sz w:val="24"/>
              </w:rPr>
            </w:pPr>
            <w:r>
              <w:rPr>
                <w:rFonts w:ascii="宋体" w:hAnsi="宋体" w:hint="eastAsia"/>
                <w:color w:val="000000"/>
                <w:sz w:val="24"/>
              </w:rPr>
              <w:t>服务地点</w:t>
            </w:r>
          </w:p>
        </w:tc>
        <w:tc>
          <w:tcPr>
            <w:tcW w:w="1620" w:type="dxa"/>
            <w:noWrap/>
            <w:vAlign w:val="center"/>
          </w:tcPr>
          <w:p w:rsidR="00B543E6" w:rsidRDefault="00773CC0">
            <w:pPr>
              <w:widowControl/>
              <w:spacing w:line="360" w:lineRule="auto"/>
              <w:jc w:val="center"/>
              <w:rPr>
                <w:rFonts w:ascii="宋体" w:hAnsi="宋体"/>
                <w:color w:val="000000"/>
                <w:sz w:val="24"/>
              </w:rPr>
            </w:pPr>
            <w:r>
              <w:rPr>
                <w:rFonts w:ascii="宋体" w:hAnsi="宋体" w:hint="eastAsia"/>
                <w:color w:val="000000"/>
                <w:sz w:val="24"/>
              </w:rPr>
              <w:t>备注</w:t>
            </w:r>
          </w:p>
        </w:tc>
      </w:tr>
      <w:tr w:rsidR="00C427AC" w:rsidTr="00C427AC">
        <w:trPr>
          <w:cantSplit/>
          <w:trHeight w:val="2618"/>
        </w:trPr>
        <w:tc>
          <w:tcPr>
            <w:tcW w:w="735" w:type="dxa"/>
            <w:noWrap/>
          </w:tcPr>
          <w:p w:rsidR="00C427AC" w:rsidRDefault="00C427AC">
            <w:pPr>
              <w:widowControl/>
              <w:spacing w:line="360" w:lineRule="auto"/>
              <w:rPr>
                <w:rFonts w:ascii="宋体" w:hAnsi="宋体"/>
                <w:color w:val="000000"/>
                <w:sz w:val="24"/>
              </w:rPr>
            </w:pPr>
          </w:p>
        </w:tc>
        <w:tc>
          <w:tcPr>
            <w:tcW w:w="2704" w:type="dxa"/>
            <w:noWrap/>
          </w:tcPr>
          <w:p w:rsidR="00C427AC" w:rsidRDefault="00C427AC">
            <w:pPr>
              <w:widowControl/>
              <w:spacing w:line="360" w:lineRule="auto"/>
              <w:rPr>
                <w:rFonts w:ascii="宋体" w:hAnsi="宋体"/>
                <w:color w:val="000000"/>
                <w:sz w:val="24"/>
              </w:rPr>
            </w:pPr>
          </w:p>
        </w:tc>
        <w:tc>
          <w:tcPr>
            <w:tcW w:w="1811" w:type="dxa"/>
            <w:noWrap/>
          </w:tcPr>
          <w:p w:rsidR="00C427AC" w:rsidRDefault="00C427AC">
            <w:pPr>
              <w:widowControl/>
              <w:spacing w:line="360" w:lineRule="auto"/>
              <w:rPr>
                <w:rFonts w:ascii="宋体" w:hAnsi="宋体"/>
                <w:color w:val="000000"/>
                <w:sz w:val="24"/>
              </w:rPr>
            </w:pPr>
          </w:p>
        </w:tc>
        <w:tc>
          <w:tcPr>
            <w:tcW w:w="2366" w:type="dxa"/>
            <w:noWrap/>
          </w:tcPr>
          <w:p w:rsidR="00C427AC" w:rsidRDefault="00C427AC">
            <w:pPr>
              <w:widowControl/>
              <w:spacing w:line="360" w:lineRule="auto"/>
              <w:rPr>
                <w:rFonts w:ascii="宋体" w:hAnsi="宋体"/>
                <w:color w:val="000000"/>
                <w:sz w:val="24"/>
              </w:rPr>
            </w:pPr>
          </w:p>
        </w:tc>
        <w:tc>
          <w:tcPr>
            <w:tcW w:w="3844" w:type="dxa"/>
            <w:noWrap/>
          </w:tcPr>
          <w:p w:rsidR="00C427AC" w:rsidRDefault="00C427AC">
            <w:pPr>
              <w:widowControl/>
              <w:spacing w:line="360" w:lineRule="auto"/>
              <w:rPr>
                <w:rFonts w:ascii="宋体" w:hAnsi="宋体"/>
                <w:color w:val="000000"/>
                <w:sz w:val="24"/>
              </w:rPr>
            </w:pPr>
          </w:p>
        </w:tc>
        <w:tc>
          <w:tcPr>
            <w:tcW w:w="1620" w:type="dxa"/>
            <w:noWrap/>
          </w:tcPr>
          <w:p w:rsidR="00C427AC" w:rsidRDefault="00C427AC">
            <w:pPr>
              <w:widowControl/>
              <w:spacing w:line="360" w:lineRule="auto"/>
              <w:rPr>
                <w:rFonts w:ascii="宋体" w:hAnsi="宋体"/>
                <w:color w:val="000000"/>
                <w:sz w:val="24"/>
              </w:rPr>
            </w:pPr>
          </w:p>
        </w:tc>
      </w:tr>
      <w:tr w:rsidR="00B543E6">
        <w:trPr>
          <w:cantSplit/>
          <w:trHeight w:val="460"/>
        </w:trPr>
        <w:tc>
          <w:tcPr>
            <w:tcW w:w="735" w:type="dxa"/>
            <w:noWrap/>
          </w:tcPr>
          <w:p w:rsidR="00B543E6" w:rsidRDefault="00773CC0">
            <w:pPr>
              <w:widowControl/>
              <w:spacing w:line="360" w:lineRule="auto"/>
              <w:rPr>
                <w:rFonts w:ascii="宋体" w:hAnsi="宋体"/>
                <w:color w:val="000000"/>
                <w:sz w:val="24"/>
              </w:rPr>
            </w:pPr>
            <w:r>
              <w:rPr>
                <w:rFonts w:ascii="宋体" w:hAnsi="宋体" w:hint="eastAsia"/>
                <w:color w:val="000000"/>
                <w:sz w:val="24"/>
              </w:rPr>
              <w:t>合计</w:t>
            </w:r>
          </w:p>
        </w:tc>
        <w:tc>
          <w:tcPr>
            <w:tcW w:w="10725" w:type="dxa"/>
            <w:gridSpan w:val="4"/>
            <w:tcBorders>
              <w:right w:val="single" w:sz="4" w:space="0" w:color="auto"/>
            </w:tcBorders>
            <w:noWrap/>
          </w:tcPr>
          <w:p w:rsidR="00B543E6" w:rsidRDefault="00773CC0">
            <w:pPr>
              <w:widowControl/>
              <w:spacing w:line="360" w:lineRule="auto"/>
              <w:rPr>
                <w:rFonts w:ascii="宋体" w:hAnsi="宋体"/>
                <w:color w:val="000000"/>
                <w:sz w:val="24"/>
                <w:u w:val="single"/>
              </w:rPr>
            </w:pPr>
            <w:r>
              <w:rPr>
                <w:rFonts w:ascii="宋体" w:hAnsi="宋体" w:hint="eastAsia"/>
                <w:color w:val="000000"/>
                <w:sz w:val="24"/>
              </w:rPr>
              <w:t>（大写）：  （小写）：</w:t>
            </w:r>
          </w:p>
        </w:tc>
        <w:tc>
          <w:tcPr>
            <w:tcW w:w="1620" w:type="dxa"/>
            <w:tcBorders>
              <w:top w:val="single" w:sz="4" w:space="0" w:color="auto"/>
              <w:left w:val="single" w:sz="4" w:space="0" w:color="auto"/>
              <w:bottom w:val="double" w:sz="4" w:space="0" w:color="auto"/>
              <w:right w:val="single" w:sz="4" w:space="0" w:color="auto"/>
            </w:tcBorders>
            <w:noWrap/>
          </w:tcPr>
          <w:p w:rsidR="00B543E6" w:rsidRDefault="00B543E6">
            <w:pPr>
              <w:widowControl/>
              <w:spacing w:line="360" w:lineRule="auto"/>
              <w:rPr>
                <w:rFonts w:ascii="宋体" w:hAnsi="宋体"/>
                <w:color w:val="000000"/>
                <w:sz w:val="24"/>
              </w:rPr>
            </w:pPr>
          </w:p>
        </w:tc>
      </w:tr>
    </w:tbl>
    <w:p w:rsidR="00B543E6" w:rsidRDefault="00773CC0">
      <w:pPr>
        <w:spacing w:line="276" w:lineRule="auto"/>
        <w:ind w:firstLineChars="3600" w:firstLine="8640"/>
        <w:rPr>
          <w:rFonts w:ascii="宋体" w:hAnsi="宋体"/>
          <w:color w:val="000000"/>
          <w:sz w:val="24"/>
          <w:u w:val="single"/>
        </w:rPr>
      </w:pPr>
      <w:r>
        <w:rPr>
          <w:rFonts w:ascii="宋体" w:hAnsi="宋体" w:hint="eastAsia"/>
          <w:color w:val="000000"/>
          <w:sz w:val="24"/>
        </w:rPr>
        <w:t>供应商（签字、盖章）：</w:t>
      </w:r>
    </w:p>
    <w:p w:rsidR="00B543E6" w:rsidRDefault="00773CC0">
      <w:pPr>
        <w:widowControl/>
        <w:spacing w:line="276" w:lineRule="auto"/>
        <w:ind w:right="480" w:firstLineChars="3600" w:firstLine="8640"/>
        <w:rPr>
          <w:rFonts w:ascii="宋体" w:hAnsi="宋体"/>
          <w:color w:val="000000"/>
          <w:sz w:val="24"/>
        </w:rPr>
      </w:pPr>
      <w:r>
        <w:rPr>
          <w:rFonts w:ascii="宋体" w:hAnsi="宋体" w:hint="eastAsia"/>
          <w:color w:val="000000"/>
          <w:sz w:val="24"/>
        </w:rPr>
        <w:t>供应商</w:t>
      </w:r>
      <w:r>
        <w:rPr>
          <w:rFonts w:ascii="宋体" w:hAnsi="宋体"/>
          <w:color w:val="000000"/>
          <w:sz w:val="24"/>
        </w:rPr>
        <w:t>地址</w:t>
      </w:r>
      <w:r>
        <w:rPr>
          <w:rFonts w:ascii="宋体" w:hAnsi="宋体" w:hint="eastAsia"/>
          <w:color w:val="000000"/>
          <w:sz w:val="24"/>
        </w:rPr>
        <w:t>：</w:t>
      </w:r>
    </w:p>
    <w:p w:rsidR="00B543E6" w:rsidRDefault="00773CC0">
      <w:pPr>
        <w:widowControl/>
        <w:spacing w:line="360" w:lineRule="auto"/>
        <w:ind w:right="480" w:firstLineChars="3600" w:firstLine="8640"/>
        <w:rPr>
          <w:rFonts w:ascii="宋体" w:hAnsi="宋体"/>
          <w:color w:val="000000"/>
          <w:sz w:val="24"/>
        </w:rPr>
      </w:pPr>
      <w:r>
        <w:rPr>
          <w:rFonts w:ascii="宋体" w:hAnsi="宋体" w:hint="eastAsia"/>
          <w:color w:val="000000"/>
          <w:sz w:val="24"/>
        </w:rPr>
        <w:t>日期：年月日</w:t>
      </w:r>
    </w:p>
    <w:p w:rsidR="00B543E6" w:rsidRDefault="00773CC0">
      <w:pPr>
        <w:widowControl/>
        <w:spacing w:after="160" w:line="360" w:lineRule="auto"/>
        <w:ind w:right="120"/>
        <w:jc w:val="left"/>
        <w:rPr>
          <w:rFonts w:ascii="宋体" w:eastAsia="Times New Roman"/>
          <w:b/>
          <w:color w:val="000000"/>
          <w:kern w:val="0"/>
          <w:sz w:val="24"/>
          <w:szCs w:val="24"/>
        </w:rPr>
      </w:pPr>
      <w:r w:rsidRPr="008A2AD2">
        <w:rPr>
          <w:rFonts w:ascii="宋体" w:hAnsi="宋体" w:hint="eastAsia"/>
          <w:b/>
          <w:color w:val="000000"/>
          <w:sz w:val="24"/>
        </w:rPr>
        <w:t>注：</w:t>
      </w:r>
      <w:r>
        <w:rPr>
          <w:rFonts w:ascii="宋体" w:hAnsi="宋体" w:hint="eastAsia"/>
          <w:color w:val="000000"/>
          <w:sz w:val="24"/>
        </w:rPr>
        <w:t xml:space="preserve"> </w:t>
      </w:r>
      <w:r w:rsidR="00072FD4">
        <w:rPr>
          <w:rFonts w:ascii="宋体" w:hAnsi="宋体" w:hint="eastAsia"/>
          <w:color w:val="000000"/>
          <w:sz w:val="24"/>
        </w:rPr>
        <w:t>磋商报价</w:t>
      </w:r>
      <w:r>
        <w:rPr>
          <w:rFonts w:ascii="宋体" w:hAnsi="宋体" w:hint="eastAsia"/>
          <w:color w:val="000000"/>
          <w:sz w:val="24"/>
        </w:rPr>
        <w:t>表及明细表应按“投标人须知”的规定密封标记密封，每包一份，单独提交。同时，</w:t>
      </w:r>
      <w:r w:rsidR="00072FD4">
        <w:rPr>
          <w:rFonts w:ascii="宋体" w:hAnsi="宋体" w:hint="eastAsia"/>
          <w:color w:val="000000"/>
          <w:sz w:val="24"/>
        </w:rPr>
        <w:t>磋商</w:t>
      </w:r>
      <w:r>
        <w:rPr>
          <w:rFonts w:ascii="宋体" w:hAnsi="宋体" w:hint="eastAsia"/>
          <w:color w:val="000000"/>
          <w:sz w:val="24"/>
        </w:rPr>
        <w:t>表及明细表应在投标文件中附出。</w:t>
      </w:r>
      <w:r>
        <w:rPr>
          <w:rFonts w:ascii="宋体" w:hAnsi="宋体" w:cs="宋体" w:hint="eastAsia"/>
          <w:sz w:val="24"/>
        </w:rPr>
        <w:t>投标报价应包括人员培训及投标等全部费用；</w:t>
      </w:r>
      <w:r>
        <w:rPr>
          <w:rFonts w:ascii="宋体" w:hAnsi="宋体" w:hint="eastAsia"/>
          <w:color w:val="000000"/>
          <w:sz w:val="24"/>
        </w:rPr>
        <w:t>投标报价明细表格式不限</w:t>
      </w:r>
      <w:r>
        <w:rPr>
          <w:rFonts w:ascii="仿宋" w:eastAsia="仿宋" w:hAnsi="仿宋"/>
          <w:b/>
          <w:color w:val="000000"/>
          <w:kern w:val="0"/>
          <w:szCs w:val="21"/>
        </w:rPr>
        <w:t>。</w:t>
      </w:r>
    </w:p>
    <w:p w:rsidR="00B543E6" w:rsidRDefault="00B543E6">
      <w:pPr>
        <w:widowControl/>
        <w:spacing w:after="160" w:line="360" w:lineRule="auto"/>
        <w:ind w:right="120"/>
        <w:jc w:val="left"/>
        <w:rPr>
          <w:rFonts w:ascii="宋体" w:eastAsia="Times New Roman"/>
          <w:b/>
          <w:color w:val="000000"/>
          <w:kern w:val="0"/>
          <w:sz w:val="24"/>
          <w:szCs w:val="24"/>
        </w:rPr>
        <w:sectPr w:rsidR="00B543E6">
          <w:pgSz w:w="16838" w:h="11906" w:orient="landscape"/>
          <w:pgMar w:top="1588" w:right="1191" w:bottom="1588" w:left="1191" w:header="851" w:footer="992" w:gutter="0"/>
          <w:cols w:space="720"/>
          <w:docGrid w:linePitch="360" w:charSpace="6144"/>
        </w:sectPr>
      </w:pPr>
    </w:p>
    <w:p w:rsidR="00B543E6" w:rsidRDefault="00773CC0">
      <w:pPr>
        <w:widowControl/>
        <w:spacing w:after="160" w:line="480" w:lineRule="auto"/>
        <w:rPr>
          <w:rFonts w:ascii="宋体" w:eastAsia="Times New Roman"/>
          <w:b/>
          <w:color w:val="000000"/>
          <w:kern w:val="0"/>
          <w:sz w:val="28"/>
          <w:szCs w:val="28"/>
        </w:rPr>
      </w:pPr>
      <w:r>
        <w:rPr>
          <w:rFonts w:ascii="宋体" w:hAnsi="宋体"/>
          <w:b/>
          <w:color w:val="000000"/>
          <w:kern w:val="0"/>
          <w:sz w:val="28"/>
          <w:szCs w:val="28"/>
        </w:rPr>
        <w:lastRenderedPageBreak/>
        <w:t>格式三、</w:t>
      </w:r>
      <w:bookmarkEnd w:id="6"/>
      <w:r w:rsidR="004541F2">
        <w:rPr>
          <w:rFonts w:ascii="宋体" w:hAnsi="宋体" w:hint="eastAsia"/>
          <w:b/>
          <w:color w:val="000000"/>
          <w:kern w:val="0"/>
          <w:sz w:val="28"/>
          <w:szCs w:val="28"/>
        </w:rPr>
        <w:t>磋商</w:t>
      </w:r>
      <w:r w:rsidR="004541F2">
        <w:rPr>
          <w:rFonts w:ascii="宋体" w:hAnsi="宋体"/>
          <w:b/>
          <w:color w:val="000000"/>
          <w:kern w:val="0"/>
          <w:sz w:val="28"/>
          <w:szCs w:val="28"/>
        </w:rPr>
        <w:t>响应函</w:t>
      </w:r>
      <w:r>
        <w:rPr>
          <w:rFonts w:ascii="宋体" w:hAnsi="宋体"/>
          <w:b/>
          <w:color w:val="000000"/>
          <w:kern w:val="0"/>
          <w:sz w:val="28"/>
          <w:szCs w:val="28"/>
        </w:rPr>
        <w:t>格式</w:t>
      </w:r>
    </w:p>
    <w:p w:rsidR="00B543E6" w:rsidRDefault="002F0F13">
      <w:pPr>
        <w:widowControl/>
        <w:spacing w:after="160" w:line="360" w:lineRule="auto"/>
        <w:jc w:val="center"/>
        <w:rPr>
          <w:rFonts w:ascii="宋体" w:eastAsia="Times New Roman"/>
          <w:b/>
          <w:color w:val="000000"/>
          <w:kern w:val="0"/>
          <w:sz w:val="28"/>
          <w:szCs w:val="28"/>
        </w:rPr>
      </w:pPr>
      <w:r>
        <w:rPr>
          <w:rFonts w:ascii="宋体" w:hAnsi="宋体" w:hint="eastAsia"/>
          <w:b/>
          <w:color w:val="000000"/>
          <w:kern w:val="0"/>
          <w:sz w:val="28"/>
          <w:szCs w:val="28"/>
        </w:rPr>
        <w:t>磋商</w:t>
      </w:r>
      <w:r>
        <w:rPr>
          <w:rFonts w:ascii="宋体" w:hAnsi="宋体"/>
          <w:b/>
          <w:color w:val="000000"/>
          <w:kern w:val="0"/>
          <w:sz w:val="28"/>
          <w:szCs w:val="28"/>
        </w:rPr>
        <w:t>响应函</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致： 兰州市公共资源交易中心红古分中心</w:t>
      </w:r>
    </w:p>
    <w:p w:rsidR="00B543E6" w:rsidRDefault="00773CC0">
      <w:pPr>
        <w:widowControl/>
        <w:spacing w:after="160" w:line="360" w:lineRule="auto"/>
        <w:ind w:firstLine="480"/>
        <w:rPr>
          <w:rFonts w:ascii="宋体" w:eastAsia="Times New Roman"/>
          <w:color w:val="000000"/>
          <w:kern w:val="0"/>
          <w:sz w:val="24"/>
          <w:szCs w:val="24"/>
        </w:rPr>
      </w:pPr>
      <w:r>
        <w:rPr>
          <w:rFonts w:ascii="宋体" w:hAnsi="宋体"/>
          <w:color w:val="000000"/>
          <w:kern w:val="0"/>
          <w:sz w:val="24"/>
          <w:szCs w:val="24"/>
        </w:rPr>
        <w:t>我方确认收到贵方提供的招标编号：招标文件的全部内容，我方</w:t>
      </w:r>
      <w:r>
        <w:rPr>
          <w:rFonts w:ascii="宋体" w:hAnsi="宋体"/>
          <w:color w:val="000000"/>
          <w:kern w:val="0"/>
          <w:sz w:val="24"/>
          <w:szCs w:val="24"/>
          <w:u w:val="single"/>
        </w:rPr>
        <w:t>：（投标人名称）</w:t>
      </w:r>
      <w:r>
        <w:rPr>
          <w:rFonts w:ascii="宋体" w:hAnsi="宋体"/>
          <w:color w:val="000000"/>
          <w:kern w:val="0"/>
          <w:sz w:val="24"/>
          <w:szCs w:val="24"/>
        </w:rPr>
        <w:t>作为投标者正式授权（授权代表全名、职务）代表我方进行有关本投标的一切事宜。</w:t>
      </w:r>
    </w:p>
    <w:p w:rsidR="00B543E6" w:rsidRDefault="00773CC0">
      <w:pPr>
        <w:widowControl/>
        <w:spacing w:after="160" w:line="360" w:lineRule="auto"/>
        <w:ind w:firstLine="480"/>
        <w:rPr>
          <w:rFonts w:ascii="宋体" w:hAnsi="宋体"/>
          <w:color w:val="000000"/>
          <w:kern w:val="0"/>
          <w:sz w:val="24"/>
          <w:szCs w:val="24"/>
        </w:rPr>
      </w:pPr>
      <w:r>
        <w:rPr>
          <w:rFonts w:ascii="宋体" w:hAnsi="宋体"/>
          <w:color w:val="000000"/>
          <w:kern w:val="0"/>
          <w:sz w:val="24"/>
          <w:szCs w:val="24"/>
        </w:rPr>
        <w:t>在此提交的投标文件，正本一份，副本</w:t>
      </w:r>
      <w:r>
        <w:rPr>
          <w:rFonts w:ascii="宋体" w:hAnsi="宋体" w:hint="eastAsia"/>
          <w:color w:val="000000"/>
          <w:kern w:val="0"/>
          <w:sz w:val="24"/>
          <w:szCs w:val="24"/>
        </w:rPr>
        <w:t>一</w:t>
      </w:r>
      <w:r>
        <w:rPr>
          <w:rFonts w:ascii="宋体" w:hAnsi="宋体"/>
          <w:color w:val="000000"/>
          <w:kern w:val="0"/>
          <w:sz w:val="24"/>
          <w:szCs w:val="24"/>
        </w:rPr>
        <w:t>份，</w:t>
      </w:r>
      <w:r>
        <w:rPr>
          <w:rFonts w:ascii="宋体" w:hAnsi="宋体" w:hint="eastAsia"/>
          <w:color w:val="000000"/>
          <w:kern w:val="0"/>
          <w:sz w:val="24"/>
          <w:szCs w:val="24"/>
        </w:rPr>
        <w:t>开标</w:t>
      </w:r>
      <w:r>
        <w:rPr>
          <w:rFonts w:ascii="宋体" w:hAnsi="宋体"/>
          <w:color w:val="000000"/>
          <w:kern w:val="0"/>
          <w:sz w:val="24"/>
          <w:szCs w:val="24"/>
        </w:rPr>
        <w:t>信封一份, 电子U盘一份。包括如下等内容：</w:t>
      </w:r>
    </w:p>
    <w:p w:rsidR="00B543E6" w:rsidRDefault="00773CC0">
      <w:pPr>
        <w:widowControl/>
        <w:numPr>
          <w:ilvl w:val="0"/>
          <w:numId w:val="5"/>
        </w:numPr>
        <w:spacing w:after="160" w:line="360" w:lineRule="auto"/>
        <w:rPr>
          <w:rFonts w:ascii="宋体" w:hAnsi="宋体"/>
          <w:color w:val="000000"/>
          <w:kern w:val="0"/>
          <w:sz w:val="24"/>
          <w:szCs w:val="24"/>
        </w:rPr>
      </w:pPr>
      <w:r>
        <w:rPr>
          <w:rFonts w:ascii="宋体" w:hAnsi="宋体" w:hint="eastAsia"/>
          <w:color w:val="000000"/>
          <w:kern w:val="0"/>
          <w:sz w:val="24"/>
          <w:szCs w:val="24"/>
        </w:rPr>
        <w:t>投标函</w:t>
      </w:r>
    </w:p>
    <w:p w:rsidR="00B543E6" w:rsidRDefault="00773CC0">
      <w:pPr>
        <w:widowControl/>
        <w:numPr>
          <w:ilvl w:val="0"/>
          <w:numId w:val="5"/>
        </w:numPr>
        <w:spacing w:after="160" w:line="360" w:lineRule="auto"/>
        <w:rPr>
          <w:rFonts w:ascii="宋体" w:hAnsi="宋体"/>
          <w:color w:val="000000"/>
          <w:kern w:val="0"/>
          <w:sz w:val="24"/>
          <w:szCs w:val="24"/>
        </w:rPr>
      </w:pPr>
      <w:r>
        <w:rPr>
          <w:rFonts w:ascii="宋体" w:hAnsi="宋体"/>
          <w:color w:val="000000"/>
          <w:kern w:val="0"/>
          <w:sz w:val="24"/>
          <w:szCs w:val="24"/>
        </w:rPr>
        <w:t>开标一览表；</w:t>
      </w:r>
    </w:p>
    <w:p w:rsidR="00B543E6" w:rsidRDefault="00773CC0">
      <w:pPr>
        <w:widowControl/>
        <w:numPr>
          <w:ilvl w:val="0"/>
          <w:numId w:val="5"/>
        </w:numPr>
        <w:spacing w:after="160" w:line="360" w:lineRule="auto"/>
        <w:rPr>
          <w:rFonts w:ascii="宋体" w:eastAsia="Times New Roman"/>
          <w:color w:val="000000"/>
          <w:kern w:val="0"/>
          <w:sz w:val="24"/>
          <w:szCs w:val="24"/>
        </w:rPr>
      </w:pPr>
      <w:r>
        <w:rPr>
          <w:rFonts w:ascii="宋体" w:hAnsi="宋体"/>
          <w:color w:val="000000"/>
          <w:kern w:val="0"/>
          <w:sz w:val="24"/>
          <w:szCs w:val="24"/>
        </w:rPr>
        <w:t>投标报价明细表；</w:t>
      </w:r>
    </w:p>
    <w:p w:rsidR="00B543E6" w:rsidRDefault="00773CC0">
      <w:pPr>
        <w:widowControl/>
        <w:numPr>
          <w:ilvl w:val="0"/>
          <w:numId w:val="5"/>
        </w:numPr>
        <w:spacing w:after="160" w:line="360" w:lineRule="auto"/>
        <w:rPr>
          <w:rFonts w:ascii="宋体" w:eastAsia="Times New Roman"/>
          <w:color w:val="000000"/>
          <w:kern w:val="0"/>
          <w:sz w:val="24"/>
          <w:szCs w:val="24"/>
        </w:rPr>
      </w:pPr>
      <w:r>
        <w:rPr>
          <w:rFonts w:ascii="宋体" w:hAnsi="宋体"/>
          <w:color w:val="000000"/>
          <w:kern w:val="0"/>
          <w:sz w:val="24"/>
          <w:szCs w:val="24"/>
        </w:rPr>
        <w:t>技术</w:t>
      </w:r>
      <w:r>
        <w:rPr>
          <w:rFonts w:ascii="宋体" w:hAnsi="宋体" w:hint="eastAsia"/>
          <w:color w:val="000000"/>
          <w:kern w:val="0"/>
          <w:sz w:val="24"/>
          <w:szCs w:val="24"/>
        </w:rPr>
        <w:t>规格偏离表</w:t>
      </w:r>
      <w:r>
        <w:rPr>
          <w:rFonts w:ascii="宋体" w:hAnsi="宋体"/>
          <w:color w:val="000000"/>
          <w:kern w:val="0"/>
          <w:sz w:val="24"/>
          <w:szCs w:val="24"/>
        </w:rPr>
        <w:t>；</w:t>
      </w:r>
    </w:p>
    <w:p w:rsidR="00B543E6" w:rsidRDefault="00773CC0">
      <w:pPr>
        <w:widowControl/>
        <w:numPr>
          <w:ilvl w:val="0"/>
          <w:numId w:val="5"/>
        </w:numPr>
        <w:spacing w:after="160" w:line="360" w:lineRule="auto"/>
        <w:rPr>
          <w:rFonts w:ascii="宋体" w:eastAsia="Times New Roman"/>
          <w:color w:val="000000"/>
          <w:kern w:val="0"/>
          <w:sz w:val="24"/>
          <w:szCs w:val="24"/>
        </w:rPr>
      </w:pPr>
      <w:r>
        <w:rPr>
          <w:rFonts w:ascii="宋体" w:hAnsi="宋体" w:hint="eastAsia"/>
          <w:color w:val="000000"/>
          <w:kern w:val="0"/>
          <w:sz w:val="24"/>
          <w:szCs w:val="24"/>
        </w:rPr>
        <w:t>商务条款偏离表</w:t>
      </w:r>
      <w:r>
        <w:rPr>
          <w:rFonts w:ascii="宋体" w:hAnsi="宋体"/>
          <w:color w:val="000000"/>
          <w:kern w:val="0"/>
          <w:sz w:val="24"/>
          <w:szCs w:val="24"/>
        </w:rPr>
        <w:t>；</w:t>
      </w:r>
    </w:p>
    <w:p w:rsidR="00B543E6" w:rsidRDefault="00773CC0">
      <w:pPr>
        <w:widowControl/>
        <w:numPr>
          <w:ilvl w:val="0"/>
          <w:numId w:val="5"/>
        </w:numPr>
        <w:spacing w:after="160" w:line="360" w:lineRule="auto"/>
        <w:rPr>
          <w:rFonts w:ascii="宋体" w:eastAsia="Times New Roman"/>
          <w:color w:val="000000"/>
          <w:kern w:val="0"/>
          <w:sz w:val="24"/>
          <w:szCs w:val="24"/>
        </w:rPr>
      </w:pPr>
      <w:r>
        <w:rPr>
          <w:rFonts w:ascii="宋体" w:hAnsi="宋体" w:hint="eastAsia"/>
          <w:color w:val="000000"/>
          <w:kern w:val="0"/>
          <w:sz w:val="24"/>
          <w:szCs w:val="24"/>
        </w:rPr>
        <w:t>法定代表人身份证明书</w:t>
      </w:r>
      <w:r>
        <w:rPr>
          <w:rFonts w:ascii="宋体" w:hAnsi="宋体"/>
          <w:color w:val="000000"/>
          <w:kern w:val="0"/>
          <w:sz w:val="24"/>
          <w:szCs w:val="24"/>
        </w:rPr>
        <w:t>；</w:t>
      </w:r>
    </w:p>
    <w:p w:rsidR="00B543E6" w:rsidRDefault="00773CC0">
      <w:pPr>
        <w:widowControl/>
        <w:numPr>
          <w:ilvl w:val="0"/>
          <w:numId w:val="5"/>
        </w:numPr>
        <w:spacing w:after="160" w:line="360" w:lineRule="auto"/>
        <w:rPr>
          <w:rFonts w:ascii="宋体" w:eastAsia="Times New Roman"/>
          <w:color w:val="000000"/>
          <w:kern w:val="0"/>
          <w:sz w:val="24"/>
          <w:szCs w:val="24"/>
        </w:rPr>
      </w:pPr>
      <w:r>
        <w:rPr>
          <w:rFonts w:ascii="宋体" w:hAnsi="宋体"/>
          <w:color w:val="000000"/>
          <w:kern w:val="0"/>
          <w:sz w:val="24"/>
          <w:szCs w:val="24"/>
        </w:rPr>
        <w:t>法定代表人授权书；</w:t>
      </w:r>
    </w:p>
    <w:p w:rsidR="00B543E6" w:rsidRDefault="00773CC0">
      <w:pPr>
        <w:widowControl/>
        <w:numPr>
          <w:ilvl w:val="0"/>
          <w:numId w:val="5"/>
        </w:numPr>
        <w:spacing w:after="160" w:line="360" w:lineRule="auto"/>
        <w:rPr>
          <w:rFonts w:ascii="宋体" w:eastAsia="Times New Roman"/>
          <w:color w:val="000000"/>
          <w:kern w:val="0"/>
          <w:sz w:val="24"/>
          <w:szCs w:val="24"/>
        </w:rPr>
      </w:pPr>
      <w:r>
        <w:rPr>
          <w:rFonts w:ascii="宋体" w:hAnsi="宋体" w:hint="eastAsia"/>
          <w:color w:val="000000"/>
          <w:kern w:val="0"/>
          <w:sz w:val="24"/>
          <w:szCs w:val="24"/>
        </w:rPr>
        <w:t>供应商须知所规定的其他资料；</w:t>
      </w:r>
    </w:p>
    <w:p w:rsidR="00B543E6" w:rsidRDefault="00773CC0">
      <w:pPr>
        <w:widowControl/>
        <w:numPr>
          <w:ilvl w:val="0"/>
          <w:numId w:val="5"/>
        </w:numPr>
        <w:spacing w:after="160" w:line="360" w:lineRule="auto"/>
        <w:rPr>
          <w:rFonts w:ascii="宋体" w:eastAsia="Times New Roman"/>
          <w:color w:val="000000"/>
          <w:kern w:val="0"/>
          <w:sz w:val="24"/>
          <w:szCs w:val="24"/>
        </w:rPr>
      </w:pPr>
      <w:r>
        <w:rPr>
          <w:rFonts w:ascii="宋体" w:hAnsi="宋体" w:hint="eastAsia"/>
          <w:color w:val="000000"/>
          <w:kern w:val="0"/>
          <w:sz w:val="24"/>
          <w:szCs w:val="24"/>
        </w:rPr>
        <w:t>投标人认为有必要提供的其他技术资料</w:t>
      </w:r>
      <w:r>
        <w:rPr>
          <w:rFonts w:ascii="宋体" w:hAnsi="宋体"/>
          <w:color w:val="000000"/>
          <w:kern w:val="0"/>
          <w:sz w:val="24"/>
          <w:szCs w:val="24"/>
        </w:rPr>
        <w:t>；</w:t>
      </w:r>
    </w:p>
    <w:p w:rsidR="00B543E6" w:rsidRDefault="00773CC0">
      <w:pPr>
        <w:widowControl/>
        <w:numPr>
          <w:ilvl w:val="0"/>
          <w:numId w:val="5"/>
        </w:numPr>
        <w:spacing w:after="160" w:line="360" w:lineRule="auto"/>
        <w:rPr>
          <w:rFonts w:ascii="宋体" w:eastAsia="Times New Roman"/>
          <w:color w:val="000000"/>
          <w:kern w:val="0"/>
          <w:sz w:val="24"/>
          <w:szCs w:val="24"/>
        </w:rPr>
      </w:pPr>
      <w:r>
        <w:rPr>
          <w:rFonts w:ascii="宋体" w:eastAsia="宋体" w:hint="eastAsia"/>
          <w:color w:val="000000"/>
          <w:kern w:val="0"/>
          <w:sz w:val="24"/>
          <w:szCs w:val="24"/>
        </w:rPr>
        <w:t>其他；</w:t>
      </w:r>
    </w:p>
    <w:p w:rsidR="00B543E6" w:rsidRDefault="00773CC0">
      <w:pPr>
        <w:widowControl/>
        <w:spacing w:after="160" w:line="360" w:lineRule="auto"/>
        <w:rPr>
          <w:rFonts w:ascii="宋体" w:eastAsia="Times New Roman"/>
          <w:color w:val="000000"/>
          <w:kern w:val="0"/>
          <w:sz w:val="24"/>
          <w:szCs w:val="24"/>
        </w:rPr>
      </w:pPr>
      <w:r>
        <w:rPr>
          <w:rFonts w:ascii="宋体" w:hAnsi="宋体"/>
          <w:color w:val="000000"/>
          <w:kern w:val="0"/>
          <w:sz w:val="24"/>
          <w:szCs w:val="24"/>
        </w:rPr>
        <w:t xml:space="preserve">   我方已完全明白招标文件的所有条款要求，并重申以下几点：</w:t>
      </w:r>
    </w:p>
    <w:p w:rsidR="00B543E6" w:rsidRDefault="00773CC0">
      <w:pPr>
        <w:widowControl/>
        <w:numPr>
          <w:ilvl w:val="0"/>
          <w:numId w:val="6"/>
        </w:numPr>
        <w:spacing w:after="160" w:line="360" w:lineRule="auto"/>
        <w:rPr>
          <w:rFonts w:ascii="宋体" w:eastAsia="Times New Roman"/>
          <w:color w:val="000000"/>
          <w:kern w:val="0"/>
          <w:sz w:val="24"/>
          <w:szCs w:val="24"/>
        </w:rPr>
      </w:pPr>
      <w:r>
        <w:rPr>
          <w:rFonts w:ascii="宋体" w:hAnsi="宋体"/>
          <w:color w:val="000000"/>
          <w:kern w:val="0"/>
          <w:sz w:val="24"/>
          <w:szCs w:val="24"/>
        </w:rPr>
        <w:t>我方决定参加：招标编号为号的投标；</w:t>
      </w:r>
    </w:p>
    <w:p w:rsidR="00B543E6" w:rsidRDefault="00773CC0">
      <w:pPr>
        <w:widowControl/>
        <w:numPr>
          <w:ilvl w:val="0"/>
          <w:numId w:val="6"/>
        </w:numPr>
        <w:spacing w:after="160" w:line="360" w:lineRule="auto"/>
        <w:rPr>
          <w:rFonts w:ascii="宋体" w:eastAsia="Times New Roman"/>
          <w:color w:val="000000"/>
          <w:kern w:val="0"/>
          <w:sz w:val="24"/>
          <w:szCs w:val="24"/>
        </w:rPr>
      </w:pPr>
      <w:r>
        <w:rPr>
          <w:rFonts w:ascii="宋体" w:hAnsi="宋体"/>
          <w:color w:val="000000"/>
          <w:kern w:val="0"/>
          <w:sz w:val="24"/>
          <w:szCs w:val="24"/>
        </w:rPr>
        <w:t>全部服务的投标总价为：</w:t>
      </w:r>
      <w:r>
        <w:rPr>
          <w:rFonts w:ascii="宋体" w:hAnsi="宋体"/>
          <w:color w:val="000000"/>
          <w:kern w:val="0"/>
          <w:sz w:val="24"/>
          <w:szCs w:val="24"/>
          <w:u w:val="single"/>
        </w:rPr>
        <w:t xml:space="preserve">               （大、小写）；</w:t>
      </w:r>
    </w:p>
    <w:p w:rsidR="00B543E6" w:rsidRDefault="00773CC0">
      <w:pPr>
        <w:widowControl/>
        <w:numPr>
          <w:ilvl w:val="0"/>
          <w:numId w:val="6"/>
        </w:numPr>
        <w:spacing w:after="160" w:line="360" w:lineRule="auto"/>
        <w:rPr>
          <w:rFonts w:ascii="宋体" w:eastAsia="Times New Roman"/>
          <w:color w:val="000000"/>
          <w:kern w:val="0"/>
          <w:sz w:val="24"/>
          <w:szCs w:val="24"/>
        </w:rPr>
      </w:pPr>
      <w:r>
        <w:rPr>
          <w:rFonts w:ascii="宋体" w:hAnsi="宋体"/>
          <w:color w:val="000000"/>
          <w:kern w:val="0"/>
          <w:sz w:val="24"/>
          <w:szCs w:val="24"/>
        </w:rPr>
        <w:t>本投标文件的有效期在投标截止日后</w:t>
      </w:r>
      <w:r>
        <w:rPr>
          <w:rFonts w:ascii="宋体" w:hAnsi="宋体" w:hint="eastAsia"/>
          <w:color w:val="000000"/>
          <w:kern w:val="0"/>
          <w:sz w:val="24"/>
          <w:szCs w:val="24"/>
        </w:rPr>
        <w:t>6</w:t>
      </w:r>
      <w:r>
        <w:rPr>
          <w:rFonts w:ascii="宋体" w:hAnsi="宋体"/>
          <w:color w:val="000000"/>
          <w:kern w:val="0"/>
          <w:sz w:val="24"/>
          <w:szCs w:val="24"/>
        </w:rPr>
        <w:t>0</w:t>
      </w:r>
      <w:r w:rsidR="004541F2">
        <w:rPr>
          <w:rFonts w:ascii="宋体" w:hAnsi="宋体"/>
          <w:color w:val="000000"/>
          <w:kern w:val="0"/>
          <w:sz w:val="24"/>
          <w:szCs w:val="24"/>
        </w:rPr>
        <w:t>日历</w:t>
      </w:r>
      <w:r>
        <w:rPr>
          <w:rFonts w:ascii="宋体" w:hAnsi="宋体"/>
          <w:color w:val="000000"/>
          <w:kern w:val="0"/>
          <w:sz w:val="24"/>
          <w:szCs w:val="24"/>
        </w:rPr>
        <w:t>天有效，如中标，有效期将延至合同终止日为止；</w:t>
      </w:r>
    </w:p>
    <w:p w:rsidR="00B543E6" w:rsidRDefault="00773CC0">
      <w:pPr>
        <w:widowControl/>
        <w:numPr>
          <w:ilvl w:val="0"/>
          <w:numId w:val="6"/>
        </w:numPr>
        <w:spacing w:after="160" w:line="360" w:lineRule="auto"/>
        <w:rPr>
          <w:rFonts w:ascii="宋体" w:eastAsia="Times New Roman"/>
          <w:color w:val="000000"/>
          <w:kern w:val="0"/>
          <w:sz w:val="24"/>
          <w:szCs w:val="24"/>
        </w:rPr>
      </w:pPr>
      <w:r>
        <w:rPr>
          <w:rFonts w:ascii="宋体" w:hAnsi="宋体"/>
          <w:color w:val="000000"/>
          <w:kern w:val="0"/>
          <w:sz w:val="24"/>
          <w:szCs w:val="24"/>
        </w:rPr>
        <w:lastRenderedPageBreak/>
        <w:t>我方已详细研究了招标文件的所有内容包括修正文（如果有）和所有已提供的参考资料以及有关附件并完全明白，我方放弃在此方面提出含糊意见或误解的一切权力。</w:t>
      </w:r>
    </w:p>
    <w:p w:rsidR="00B543E6" w:rsidRDefault="00773CC0">
      <w:pPr>
        <w:widowControl/>
        <w:numPr>
          <w:ilvl w:val="0"/>
          <w:numId w:val="6"/>
        </w:numPr>
        <w:spacing w:after="160" w:line="360" w:lineRule="auto"/>
        <w:rPr>
          <w:rFonts w:ascii="宋体" w:eastAsia="Times New Roman"/>
          <w:color w:val="000000"/>
          <w:kern w:val="0"/>
          <w:sz w:val="24"/>
          <w:szCs w:val="24"/>
        </w:rPr>
      </w:pPr>
      <w:r>
        <w:rPr>
          <w:rFonts w:ascii="宋体" w:hAnsi="宋体"/>
          <w:color w:val="000000"/>
          <w:kern w:val="0"/>
          <w:sz w:val="24"/>
          <w:szCs w:val="24"/>
        </w:rPr>
        <w:t>我方明白并愿意在规定的开标时间和日期之后、投标有效期之内撤回投标，则投标保证金将被贵方没收。</w:t>
      </w:r>
    </w:p>
    <w:p w:rsidR="00B543E6" w:rsidRDefault="00773CC0">
      <w:pPr>
        <w:widowControl/>
        <w:numPr>
          <w:ilvl w:val="0"/>
          <w:numId w:val="6"/>
        </w:numPr>
        <w:spacing w:after="160" w:line="360" w:lineRule="auto"/>
        <w:rPr>
          <w:rFonts w:ascii="宋体" w:eastAsia="Times New Roman"/>
          <w:color w:val="000000"/>
          <w:kern w:val="0"/>
          <w:sz w:val="24"/>
          <w:szCs w:val="24"/>
        </w:rPr>
      </w:pPr>
      <w:r>
        <w:rPr>
          <w:rFonts w:ascii="宋体" w:hAnsi="宋体"/>
          <w:color w:val="000000"/>
          <w:kern w:val="0"/>
          <w:sz w:val="24"/>
          <w:szCs w:val="24"/>
        </w:rPr>
        <w:t>我方同意按照贵方可能提出的要求而提供与投标有关的任何其它数据或信息。</w:t>
      </w:r>
    </w:p>
    <w:p w:rsidR="00B543E6" w:rsidRDefault="00773CC0">
      <w:pPr>
        <w:widowControl/>
        <w:numPr>
          <w:ilvl w:val="0"/>
          <w:numId w:val="6"/>
        </w:numPr>
        <w:spacing w:after="160" w:line="360" w:lineRule="auto"/>
        <w:rPr>
          <w:rFonts w:ascii="宋体" w:eastAsia="Times New Roman"/>
          <w:color w:val="000000"/>
          <w:kern w:val="0"/>
          <w:sz w:val="24"/>
          <w:szCs w:val="24"/>
        </w:rPr>
      </w:pPr>
      <w:r>
        <w:rPr>
          <w:rFonts w:ascii="宋体" w:hAnsi="宋体"/>
          <w:color w:val="000000"/>
          <w:kern w:val="0"/>
          <w:sz w:val="24"/>
          <w:szCs w:val="24"/>
        </w:rPr>
        <w:t>我方理解贵方不一定接受最低标价或任何贵方可能收到的投标。</w:t>
      </w:r>
    </w:p>
    <w:p w:rsidR="00B543E6" w:rsidRDefault="00773CC0">
      <w:pPr>
        <w:widowControl/>
        <w:numPr>
          <w:ilvl w:val="0"/>
          <w:numId w:val="6"/>
        </w:numPr>
        <w:spacing w:after="160" w:line="360" w:lineRule="auto"/>
        <w:rPr>
          <w:rFonts w:ascii="宋体" w:eastAsia="Times New Roman"/>
          <w:color w:val="000000"/>
          <w:kern w:val="0"/>
          <w:sz w:val="24"/>
          <w:szCs w:val="24"/>
        </w:rPr>
      </w:pPr>
      <w:r>
        <w:rPr>
          <w:rFonts w:ascii="宋体" w:hAnsi="宋体"/>
          <w:color w:val="000000"/>
          <w:kern w:val="0"/>
          <w:sz w:val="24"/>
          <w:szCs w:val="24"/>
        </w:rPr>
        <w:t>我方如果中标，将保证履行招标文件及其补充文件中的全部责任和义务，按质、按量、按期完成《合同书》中的全部任务。</w:t>
      </w:r>
    </w:p>
    <w:p w:rsidR="00B543E6" w:rsidRDefault="00773CC0">
      <w:pPr>
        <w:widowControl/>
        <w:numPr>
          <w:ilvl w:val="0"/>
          <w:numId w:val="6"/>
        </w:numPr>
        <w:spacing w:after="160" w:line="360" w:lineRule="auto"/>
        <w:rPr>
          <w:rFonts w:ascii="宋体" w:eastAsia="Times New Roman"/>
          <w:color w:val="000000"/>
          <w:kern w:val="0"/>
          <w:sz w:val="24"/>
          <w:szCs w:val="24"/>
        </w:rPr>
      </w:pPr>
      <w:r>
        <w:rPr>
          <w:rFonts w:ascii="宋体" w:hAnsi="宋体"/>
          <w:color w:val="000000"/>
          <w:kern w:val="0"/>
          <w:sz w:val="24"/>
          <w:szCs w:val="24"/>
        </w:rPr>
        <w:t>所有与本招标有关的函件请发往下列地址</w:t>
      </w:r>
      <w:r>
        <w:rPr>
          <w:rFonts w:ascii="宋体" w:hAnsi="宋体" w:hint="eastAsia"/>
          <w:color w:val="000000"/>
          <w:kern w:val="0"/>
          <w:sz w:val="24"/>
          <w:szCs w:val="24"/>
        </w:rPr>
        <w:t>。</w:t>
      </w:r>
    </w:p>
    <w:tbl>
      <w:tblPr>
        <w:tblpPr w:leftFromText="180" w:rightFromText="180" w:vertAnchor="text" w:horzAnchor="margin" w:tblpXSpec="center" w:tblpY="602"/>
        <w:tblW w:w="0" w:type="auto"/>
        <w:tblLayout w:type="fixed"/>
        <w:tblLook w:val="04A0"/>
      </w:tblPr>
      <w:tblGrid>
        <w:gridCol w:w="4542"/>
        <w:gridCol w:w="3407"/>
      </w:tblGrid>
      <w:tr w:rsidR="00B543E6">
        <w:trPr>
          <w:trHeight w:val="726"/>
        </w:trPr>
        <w:tc>
          <w:tcPr>
            <w:tcW w:w="4542" w:type="dxa"/>
            <w:noWrap/>
          </w:tcPr>
          <w:p w:rsidR="00B543E6" w:rsidRDefault="00773CC0">
            <w:pPr>
              <w:spacing w:after="100" w:line="500" w:lineRule="exact"/>
              <w:rPr>
                <w:rFonts w:ascii="宋体" w:hAnsi="宋体"/>
                <w:color w:val="000000"/>
                <w:sz w:val="24"/>
              </w:rPr>
            </w:pPr>
            <w:r>
              <w:rPr>
                <w:rFonts w:ascii="宋体" w:hAnsi="宋体" w:hint="eastAsia"/>
                <w:color w:val="000000"/>
                <w:sz w:val="24"/>
              </w:rPr>
              <w:t xml:space="preserve">地址： </w:t>
            </w:r>
          </w:p>
        </w:tc>
        <w:tc>
          <w:tcPr>
            <w:tcW w:w="3407" w:type="dxa"/>
            <w:noWrap/>
          </w:tcPr>
          <w:p w:rsidR="00B543E6" w:rsidRDefault="00773CC0">
            <w:pPr>
              <w:spacing w:after="100" w:line="500" w:lineRule="exact"/>
              <w:rPr>
                <w:rFonts w:ascii="宋体" w:hAnsi="宋体"/>
                <w:color w:val="000000"/>
                <w:sz w:val="24"/>
              </w:rPr>
            </w:pPr>
            <w:r>
              <w:rPr>
                <w:rFonts w:ascii="宋体" w:hAnsi="宋体" w:hint="eastAsia"/>
                <w:color w:val="000000"/>
                <w:sz w:val="24"/>
              </w:rPr>
              <w:t>传真</w:t>
            </w:r>
          </w:p>
        </w:tc>
      </w:tr>
      <w:tr w:rsidR="00B543E6">
        <w:trPr>
          <w:trHeight w:val="577"/>
        </w:trPr>
        <w:tc>
          <w:tcPr>
            <w:tcW w:w="4542" w:type="dxa"/>
            <w:noWrap/>
          </w:tcPr>
          <w:p w:rsidR="00B543E6" w:rsidRDefault="00773CC0">
            <w:pPr>
              <w:spacing w:after="100" w:line="500" w:lineRule="exact"/>
              <w:rPr>
                <w:rFonts w:ascii="宋体" w:hAnsi="宋体"/>
                <w:color w:val="000000"/>
                <w:sz w:val="24"/>
              </w:rPr>
            </w:pPr>
            <w:r>
              <w:rPr>
                <w:rFonts w:ascii="宋体" w:hAnsi="宋体" w:hint="eastAsia"/>
                <w:color w:val="000000"/>
                <w:sz w:val="24"/>
              </w:rPr>
              <w:t>电话</w:t>
            </w:r>
          </w:p>
        </w:tc>
        <w:tc>
          <w:tcPr>
            <w:tcW w:w="3407" w:type="dxa"/>
            <w:noWrap/>
          </w:tcPr>
          <w:p w:rsidR="00B543E6" w:rsidRDefault="00773CC0">
            <w:pPr>
              <w:spacing w:after="100" w:line="500" w:lineRule="exact"/>
              <w:rPr>
                <w:rFonts w:ascii="宋体" w:hAnsi="宋体"/>
                <w:color w:val="000000"/>
                <w:sz w:val="24"/>
              </w:rPr>
            </w:pPr>
            <w:r>
              <w:rPr>
                <w:rFonts w:ascii="宋体" w:hAnsi="宋体" w:hint="eastAsia"/>
                <w:color w:val="000000"/>
                <w:sz w:val="24"/>
              </w:rPr>
              <w:t>电子函件</w:t>
            </w:r>
          </w:p>
        </w:tc>
      </w:tr>
      <w:tr w:rsidR="00B543E6">
        <w:trPr>
          <w:trHeight w:val="577"/>
        </w:trPr>
        <w:tc>
          <w:tcPr>
            <w:tcW w:w="4542" w:type="dxa"/>
            <w:noWrap/>
          </w:tcPr>
          <w:p w:rsidR="00B543E6" w:rsidRDefault="00773CC0">
            <w:pPr>
              <w:spacing w:after="100" w:line="500" w:lineRule="exact"/>
              <w:rPr>
                <w:rFonts w:ascii="宋体" w:hAnsi="宋体"/>
                <w:color w:val="000000"/>
                <w:sz w:val="24"/>
              </w:rPr>
            </w:pPr>
            <w:r>
              <w:rPr>
                <w:rFonts w:ascii="宋体" w:hAnsi="宋体" w:hint="eastAsia"/>
                <w:color w:val="000000"/>
                <w:sz w:val="24"/>
              </w:rPr>
              <w:t>投标人代表签字</w:t>
            </w:r>
          </w:p>
        </w:tc>
        <w:tc>
          <w:tcPr>
            <w:tcW w:w="3407" w:type="dxa"/>
            <w:noWrap/>
          </w:tcPr>
          <w:p w:rsidR="00B543E6" w:rsidRDefault="00773CC0">
            <w:pPr>
              <w:spacing w:after="100" w:line="500" w:lineRule="exact"/>
              <w:rPr>
                <w:rFonts w:ascii="宋体" w:hAnsi="宋体"/>
                <w:color w:val="000000"/>
                <w:sz w:val="24"/>
              </w:rPr>
            </w:pPr>
            <w:r>
              <w:rPr>
                <w:rFonts w:ascii="宋体" w:hAnsi="宋体" w:hint="eastAsia"/>
                <w:color w:val="000000"/>
                <w:sz w:val="24"/>
              </w:rPr>
              <w:t>公章</w:t>
            </w:r>
          </w:p>
        </w:tc>
      </w:tr>
      <w:tr w:rsidR="00B543E6">
        <w:trPr>
          <w:trHeight w:val="577"/>
        </w:trPr>
        <w:tc>
          <w:tcPr>
            <w:tcW w:w="4542" w:type="dxa"/>
            <w:noWrap/>
          </w:tcPr>
          <w:p w:rsidR="00B543E6" w:rsidRDefault="00773CC0">
            <w:pPr>
              <w:spacing w:after="100" w:line="500" w:lineRule="exact"/>
              <w:rPr>
                <w:rFonts w:ascii="宋体" w:hAnsi="宋体"/>
                <w:color w:val="000000"/>
                <w:sz w:val="24"/>
              </w:rPr>
            </w:pPr>
            <w:r>
              <w:rPr>
                <w:rFonts w:ascii="宋体" w:hAnsi="宋体" w:hint="eastAsia"/>
                <w:color w:val="000000"/>
                <w:sz w:val="24"/>
              </w:rPr>
              <w:t>投标人名称</w:t>
            </w:r>
          </w:p>
        </w:tc>
        <w:tc>
          <w:tcPr>
            <w:tcW w:w="3407" w:type="dxa"/>
            <w:noWrap/>
          </w:tcPr>
          <w:p w:rsidR="00B543E6" w:rsidRDefault="00B543E6">
            <w:pPr>
              <w:spacing w:after="100" w:line="500" w:lineRule="exact"/>
              <w:rPr>
                <w:rFonts w:ascii="宋体" w:hAnsi="宋体"/>
                <w:color w:val="000000"/>
                <w:sz w:val="24"/>
              </w:rPr>
            </w:pPr>
          </w:p>
        </w:tc>
      </w:tr>
      <w:tr w:rsidR="00B543E6">
        <w:trPr>
          <w:trHeight w:val="577"/>
        </w:trPr>
        <w:tc>
          <w:tcPr>
            <w:tcW w:w="4542" w:type="dxa"/>
            <w:noWrap/>
          </w:tcPr>
          <w:p w:rsidR="00B543E6" w:rsidRDefault="00773CC0">
            <w:pPr>
              <w:spacing w:after="100" w:line="500" w:lineRule="exact"/>
              <w:rPr>
                <w:rFonts w:ascii="宋体" w:hAnsi="宋体"/>
                <w:color w:val="000000"/>
                <w:sz w:val="24"/>
              </w:rPr>
            </w:pPr>
            <w:r>
              <w:rPr>
                <w:rFonts w:ascii="宋体" w:hAnsi="宋体" w:hint="eastAsia"/>
                <w:color w:val="000000"/>
                <w:sz w:val="24"/>
              </w:rPr>
              <w:t>公章</w:t>
            </w:r>
          </w:p>
        </w:tc>
        <w:tc>
          <w:tcPr>
            <w:tcW w:w="3407" w:type="dxa"/>
            <w:noWrap/>
          </w:tcPr>
          <w:p w:rsidR="00B543E6" w:rsidRDefault="00B543E6">
            <w:pPr>
              <w:spacing w:after="100" w:line="500" w:lineRule="exact"/>
              <w:rPr>
                <w:rFonts w:ascii="宋体" w:hAnsi="宋体"/>
                <w:color w:val="000000"/>
                <w:sz w:val="24"/>
              </w:rPr>
            </w:pPr>
          </w:p>
        </w:tc>
      </w:tr>
      <w:tr w:rsidR="00B543E6">
        <w:trPr>
          <w:trHeight w:val="577"/>
        </w:trPr>
        <w:tc>
          <w:tcPr>
            <w:tcW w:w="4542" w:type="dxa"/>
            <w:noWrap/>
          </w:tcPr>
          <w:p w:rsidR="00B543E6" w:rsidRDefault="00773CC0">
            <w:pPr>
              <w:spacing w:after="100" w:line="500" w:lineRule="exact"/>
              <w:rPr>
                <w:rFonts w:ascii="宋体" w:hAnsi="宋体"/>
                <w:color w:val="000000"/>
                <w:sz w:val="24"/>
              </w:rPr>
            </w:pPr>
            <w:r>
              <w:rPr>
                <w:rFonts w:ascii="宋体" w:hAnsi="宋体" w:hint="eastAsia"/>
                <w:color w:val="000000"/>
                <w:sz w:val="24"/>
              </w:rPr>
              <w:t>日期</w:t>
            </w:r>
          </w:p>
        </w:tc>
        <w:tc>
          <w:tcPr>
            <w:tcW w:w="3407" w:type="dxa"/>
            <w:noWrap/>
          </w:tcPr>
          <w:p w:rsidR="00B543E6" w:rsidRDefault="00B543E6">
            <w:pPr>
              <w:spacing w:after="100" w:line="500" w:lineRule="exact"/>
              <w:rPr>
                <w:rFonts w:ascii="宋体" w:hAnsi="宋体"/>
                <w:color w:val="000000"/>
                <w:sz w:val="24"/>
              </w:rPr>
            </w:pPr>
          </w:p>
        </w:tc>
      </w:tr>
    </w:tbl>
    <w:p w:rsidR="00B543E6" w:rsidRDefault="00B543E6">
      <w:pPr>
        <w:widowControl/>
        <w:spacing w:after="100" w:line="500" w:lineRule="exact"/>
        <w:ind w:left="482"/>
        <w:rPr>
          <w:rFonts w:ascii="宋体" w:eastAsia="Times New Roman"/>
          <w:color w:val="000000"/>
          <w:kern w:val="0"/>
          <w:szCs w:val="21"/>
        </w:rPr>
      </w:pPr>
    </w:p>
    <w:p w:rsidR="00B543E6" w:rsidRDefault="00B543E6">
      <w:pPr>
        <w:widowControl/>
        <w:spacing w:after="160" w:line="480" w:lineRule="auto"/>
        <w:rPr>
          <w:rFonts w:ascii="宋体" w:eastAsia="Times New Roman"/>
          <w:b/>
          <w:color w:val="000000"/>
          <w:kern w:val="0"/>
          <w:sz w:val="28"/>
          <w:szCs w:val="28"/>
        </w:rPr>
      </w:pPr>
      <w:bookmarkStart w:id="7" w:name="_Toc60421818"/>
      <w:bookmarkEnd w:id="7"/>
    </w:p>
    <w:p w:rsidR="00B543E6" w:rsidRDefault="00B543E6">
      <w:pPr>
        <w:widowControl/>
        <w:spacing w:after="160" w:line="480" w:lineRule="auto"/>
        <w:rPr>
          <w:rFonts w:ascii="宋体"/>
          <w:b/>
          <w:color w:val="000000"/>
          <w:kern w:val="0"/>
          <w:sz w:val="28"/>
          <w:szCs w:val="28"/>
        </w:rPr>
      </w:pPr>
    </w:p>
    <w:p w:rsidR="00B543E6" w:rsidRDefault="00B543E6">
      <w:pPr>
        <w:widowControl/>
        <w:spacing w:after="160" w:line="480" w:lineRule="auto"/>
        <w:rPr>
          <w:rFonts w:ascii="宋体" w:eastAsia="等线"/>
          <w:b/>
          <w:color w:val="000000"/>
          <w:kern w:val="0"/>
          <w:sz w:val="28"/>
          <w:szCs w:val="28"/>
        </w:rPr>
      </w:pPr>
    </w:p>
    <w:p w:rsidR="00B543E6" w:rsidRDefault="00B543E6">
      <w:pPr>
        <w:widowControl/>
        <w:spacing w:after="160" w:line="480" w:lineRule="auto"/>
        <w:rPr>
          <w:rFonts w:ascii="宋体" w:hAnsi="宋体"/>
          <w:b/>
          <w:color w:val="000000"/>
          <w:kern w:val="0"/>
          <w:sz w:val="28"/>
          <w:szCs w:val="28"/>
        </w:rPr>
      </w:pPr>
    </w:p>
    <w:p w:rsidR="00B543E6" w:rsidRDefault="00773CC0">
      <w:pPr>
        <w:widowControl/>
        <w:spacing w:after="160" w:line="480" w:lineRule="auto"/>
        <w:rPr>
          <w:rFonts w:ascii="宋体" w:eastAsia="Times New Roman"/>
          <w:b/>
          <w:color w:val="000000"/>
          <w:kern w:val="0"/>
          <w:sz w:val="28"/>
          <w:szCs w:val="28"/>
        </w:rPr>
      </w:pPr>
      <w:r>
        <w:rPr>
          <w:rFonts w:ascii="宋体" w:hAnsi="宋体"/>
          <w:b/>
          <w:color w:val="000000"/>
          <w:kern w:val="0"/>
          <w:sz w:val="28"/>
          <w:szCs w:val="28"/>
        </w:rPr>
        <w:lastRenderedPageBreak/>
        <w:t>格式四、法定代表人授权书（</w:t>
      </w:r>
      <w:r>
        <w:rPr>
          <w:rFonts w:ascii="宋体" w:hAnsi="宋体" w:hint="eastAsia"/>
          <w:b/>
          <w:color w:val="000000"/>
          <w:kern w:val="0"/>
          <w:sz w:val="28"/>
          <w:szCs w:val="28"/>
        </w:rPr>
        <w:t>原件</w:t>
      </w:r>
      <w:r>
        <w:rPr>
          <w:rFonts w:ascii="宋体" w:hAnsi="宋体"/>
          <w:b/>
          <w:color w:val="000000"/>
          <w:kern w:val="0"/>
          <w:sz w:val="28"/>
          <w:szCs w:val="28"/>
        </w:rPr>
        <w:t>）</w:t>
      </w:r>
    </w:p>
    <w:p w:rsidR="00B543E6" w:rsidRDefault="00773CC0">
      <w:pPr>
        <w:widowControl/>
        <w:spacing w:after="160" w:line="480" w:lineRule="auto"/>
        <w:rPr>
          <w:rFonts w:ascii="宋体" w:eastAsia="Times New Roman"/>
          <w:b/>
          <w:color w:val="000000"/>
          <w:kern w:val="0"/>
          <w:sz w:val="24"/>
          <w:szCs w:val="24"/>
        </w:rPr>
      </w:pPr>
      <w:r>
        <w:rPr>
          <w:rFonts w:ascii="宋体" w:hAnsi="宋体"/>
          <w:b/>
          <w:color w:val="000000"/>
          <w:kern w:val="0"/>
          <w:sz w:val="24"/>
          <w:szCs w:val="24"/>
        </w:rPr>
        <w:t>致：</w:t>
      </w:r>
      <w:r>
        <w:rPr>
          <w:rFonts w:ascii="宋体" w:hAnsi="宋体"/>
          <w:b/>
          <w:color w:val="000000"/>
          <w:kern w:val="0"/>
          <w:sz w:val="28"/>
          <w:szCs w:val="28"/>
        </w:rPr>
        <w:t xml:space="preserve"> 兰州市公共资源交易中心红古分中心</w:t>
      </w:r>
    </w:p>
    <w:p w:rsidR="00B543E6" w:rsidRDefault="00773CC0">
      <w:pPr>
        <w:widowControl/>
        <w:spacing w:after="160" w:line="480" w:lineRule="auto"/>
        <w:ind w:firstLine="600"/>
        <w:rPr>
          <w:rFonts w:ascii="宋体" w:eastAsia="Times New Roman"/>
          <w:color w:val="000000"/>
          <w:kern w:val="0"/>
          <w:sz w:val="24"/>
          <w:szCs w:val="24"/>
        </w:rPr>
      </w:pPr>
      <w:r>
        <w:rPr>
          <w:rFonts w:ascii="宋体" w:hAnsi="宋体"/>
          <w:color w:val="000000"/>
          <w:kern w:val="0"/>
          <w:sz w:val="24"/>
          <w:szCs w:val="24"/>
        </w:rPr>
        <w:t>本授权书声明：注册于（国家或地区）的（投标人名称）的在下面签字的（法定代表人姓名、职务）代表本公司授权在下面签字的（被授权人的姓名、职务）为本公司的合法代表人，就</w:t>
      </w:r>
      <w:r>
        <w:rPr>
          <w:rFonts w:ascii="宋体" w:hAnsi="宋体"/>
          <w:b/>
          <w:color w:val="000000"/>
          <w:kern w:val="0"/>
          <w:sz w:val="24"/>
          <w:szCs w:val="24"/>
        </w:rPr>
        <w:t>〔</w:t>
      </w:r>
      <w:r>
        <w:rPr>
          <w:rFonts w:ascii="宋体" w:hAnsi="宋体"/>
          <w:color w:val="000000"/>
          <w:kern w:val="0"/>
          <w:sz w:val="24"/>
          <w:szCs w:val="24"/>
        </w:rPr>
        <w:t>招标编号为</w:t>
      </w:r>
      <w:r>
        <w:rPr>
          <w:rFonts w:ascii="宋体" w:hAnsi="宋体"/>
          <w:b/>
          <w:color w:val="000000"/>
          <w:kern w:val="0"/>
          <w:sz w:val="24"/>
          <w:szCs w:val="24"/>
        </w:rPr>
        <w:t>〕</w:t>
      </w:r>
      <w:r>
        <w:rPr>
          <w:rFonts w:ascii="宋体" w:hAnsi="宋体"/>
          <w:color w:val="000000"/>
          <w:kern w:val="0"/>
          <w:sz w:val="24"/>
          <w:szCs w:val="24"/>
          <w:u w:val="single"/>
        </w:rPr>
        <w:t>采购项</w:t>
      </w:r>
      <w:r>
        <w:rPr>
          <w:rFonts w:ascii="宋体" w:hAnsi="宋体"/>
          <w:color w:val="000000"/>
          <w:kern w:val="0"/>
          <w:sz w:val="24"/>
          <w:szCs w:val="24"/>
        </w:rPr>
        <w:t>目的招标文件的投标和合同执行，以我方的名义处理一切与之有关的事宜。</w:t>
      </w:r>
    </w:p>
    <w:p w:rsidR="00B543E6" w:rsidRDefault="00773CC0">
      <w:pPr>
        <w:widowControl/>
        <w:spacing w:after="160" w:line="480" w:lineRule="auto"/>
        <w:ind w:firstLine="480"/>
        <w:rPr>
          <w:rFonts w:ascii="宋体" w:eastAsia="Times New Roman"/>
          <w:color w:val="000000"/>
          <w:kern w:val="0"/>
          <w:sz w:val="24"/>
          <w:szCs w:val="24"/>
        </w:rPr>
      </w:pPr>
      <w:r>
        <w:rPr>
          <w:rFonts w:ascii="宋体" w:hAnsi="宋体"/>
          <w:color w:val="000000"/>
          <w:kern w:val="0"/>
          <w:sz w:val="24"/>
          <w:szCs w:val="24"/>
        </w:rPr>
        <w:t>本授权书于    年  月  日签字生效，特此声明。</w:t>
      </w:r>
    </w:p>
    <w:p w:rsidR="00B543E6" w:rsidRDefault="00B543E6">
      <w:pPr>
        <w:widowControl/>
        <w:spacing w:after="160" w:line="480" w:lineRule="auto"/>
        <w:rPr>
          <w:rFonts w:ascii="宋体" w:eastAsia="Times New Roman"/>
          <w:color w:val="000000"/>
          <w:kern w:val="0"/>
          <w:sz w:val="24"/>
          <w:szCs w:val="24"/>
        </w:rPr>
      </w:pPr>
    </w:p>
    <w:p w:rsidR="00B543E6" w:rsidRDefault="00773CC0">
      <w:pPr>
        <w:widowControl/>
        <w:spacing w:after="160" w:line="480" w:lineRule="auto"/>
        <w:rPr>
          <w:rFonts w:ascii="宋体" w:eastAsia="Times New Roman"/>
          <w:color w:val="000000"/>
          <w:kern w:val="0"/>
          <w:sz w:val="24"/>
          <w:szCs w:val="24"/>
        </w:rPr>
      </w:pPr>
      <w:r>
        <w:rPr>
          <w:rFonts w:ascii="宋体" w:hAnsi="宋体" w:hint="eastAsia"/>
          <w:color w:val="000000"/>
          <w:kern w:val="0"/>
          <w:sz w:val="24"/>
          <w:szCs w:val="24"/>
        </w:rPr>
        <w:t>供应商名称</w:t>
      </w:r>
      <w:r>
        <w:rPr>
          <w:rFonts w:ascii="宋体" w:hAnsi="宋体"/>
          <w:color w:val="000000"/>
          <w:kern w:val="0"/>
          <w:sz w:val="24"/>
          <w:szCs w:val="24"/>
        </w:rPr>
        <w:t>（</w:t>
      </w:r>
      <w:r>
        <w:rPr>
          <w:rFonts w:ascii="宋体" w:hAnsi="宋体" w:hint="eastAsia"/>
          <w:color w:val="000000"/>
          <w:kern w:val="0"/>
          <w:sz w:val="24"/>
          <w:szCs w:val="24"/>
        </w:rPr>
        <w:t>加盖</w:t>
      </w:r>
      <w:r>
        <w:rPr>
          <w:rFonts w:ascii="宋体" w:hAnsi="宋体"/>
          <w:color w:val="000000"/>
          <w:kern w:val="0"/>
          <w:sz w:val="24"/>
          <w:szCs w:val="24"/>
        </w:rPr>
        <w:t>公章）：</w:t>
      </w:r>
    </w:p>
    <w:p w:rsidR="00B543E6" w:rsidRDefault="00773CC0">
      <w:pPr>
        <w:widowControl/>
        <w:spacing w:after="160" w:line="480" w:lineRule="auto"/>
        <w:rPr>
          <w:rFonts w:ascii="宋体" w:eastAsia="Times New Roman"/>
          <w:color w:val="000000"/>
          <w:kern w:val="0"/>
          <w:sz w:val="24"/>
          <w:szCs w:val="24"/>
        </w:rPr>
      </w:pPr>
      <w:r>
        <w:rPr>
          <w:rFonts w:ascii="宋体" w:hAnsi="宋体"/>
          <w:color w:val="000000"/>
          <w:kern w:val="0"/>
          <w:sz w:val="24"/>
          <w:szCs w:val="24"/>
        </w:rPr>
        <w:t>地址：</w:t>
      </w:r>
    </w:p>
    <w:p w:rsidR="00B543E6" w:rsidRDefault="00B543E6">
      <w:pPr>
        <w:widowControl/>
        <w:spacing w:after="160" w:line="480" w:lineRule="auto"/>
        <w:rPr>
          <w:rFonts w:ascii="宋体" w:eastAsia="Times New Roman"/>
          <w:color w:val="000000"/>
          <w:kern w:val="0"/>
          <w:sz w:val="24"/>
          <w:szCs w:val="24"/>
        </w:rPr>
      </w:pPr>
    </w:p>
    <w:p w:rsidR="00B543E6" w:rsidRDefault="00773CC0">
      <w:pPr>
        <w:widowControl/>
        <w:spacing w:after="160" w:line="480" w:lineRule="auto"/>
        <w:rPr>
          <w:rFonts w:ascii="宋体" w:eastAsia="Times New Roman"/>
          <w:color w:val="000000"/>
          <w:kern w:val="0"/>
          <w:sz w:val="24"/>
          <w:szCs w:val="24"/>
        </w:rPr>
      </w:pPr>
      <w:r>
        <w:rPr>
          <w:rFonts w:ascii="宋体" w:hAnsi="宋体"/>
          <w:color w:val="000000"/>
          <w:kern w:val="0"/>
          <w:sz w:val="24"/>
          <w:szCs w:val="24"/>
        </w:rPr>
        <w:t>法定代表人（签名或盖章）：</w:t>
      </w:r>
    </w:p>
    <w:p w:rsidR="00B543E6" w:rsidRDefault="00773CC0">
      <w:pPr>
        <w:widowControl/>
        <w:spacing w:after="160" w:line="480" w:lineRule="auto"/>
        <w:rPr>
          <w:rFonts w:ascii="宋体" w:eastAsia="Times New Roman"/>
          <w:color w:val="000000"/>
          <w:kern w:val="0"/>
          <w:sz w:val="24"/>
          <w:szCs w:val="24"/>
        </w:rPr>
      </w:pPr>
      <w:r>
        <w:rPr>
          <w:rFonts w:ascii="宋体" w:hAnsi="宋体"/>
          <w:color w:val="000000"/>
          <w:kern w:val="0"/>
          <w:sz w:val="24"/>
          <w:szCs w:val="24"/>
        </w:rPr>
        <w:t>职务：</w:t>
      </w:r>
    </w:p>
    <w:p w:rsidR="00B543E6" w:rsidRDefault="00B543E6">
      <w:pPr>
        <w:widowControl/>
        <w:spacing w:after="160" w:line="480" w:lineRule="auto"/>
        <w:rPr>
          <w:rFonts w:ascii="宋体" w:eastAsia="Times New Roman"/>
          <w:color w:val="000000"/>
          <w:kern w:val="0"/>
          <w:sz w:val="24"/>
          <w:szCs w:val="24"/>
        </w:rPr>
      </w:pPr>
    </w:p>
    <w:p w:rsidR="00B543E6" w:rsidRDefault="00773CC0">
      <w:pPr>
        <w:widowControl/>
        <w:spacing w:after="160" w:line="480" w:lineRule="auto"/>
        <w:rPr>
          <w:rFonts w:ascii="宋体" w:eastAsia="Times New Roman"/>
          <w:color w:val="000000"/>
          <w:kern w:val="0"/>
          <w:sz w:val="24"/>
          <w:szCs w:val="24"/>
        </w:rPr>
      </w:pPr>
      <w:r>
        <w:rPr>
          <w:rFonts w:ascii="宋体" w:hAnsi="宋体"/>
          <w:color w:val="000000"/>
          <w:kern w:val="0"/>
          <w:sz w:val="24"/>
          <w:szCs w:val="24"/>
        </w:rPr>
        <w:t>被授权人（签名或盖章）：</w:t>
      </w:r>
    </w:p>
    <w:p w:rsidR="00B543E6" w:rsidRDefault="00773CC0">
      <w:pPr>
        <w:widowControl/>
        <w:spacing w:after="160" w:line="480" w:lineRule="auto"/>
        <w:rPr>
          <w:rFonts w:ascii="宋体" w:hAnsi="宋体"/>
          <w:color w:val="000000"/>
          <w:kern w:val="0"/>
          <w:sz w:val="24"/>
          <w:szCs w:val="24"/>
        </w:rPr>
      </w:pPr>
      <w:r>
        <w:rPr>
          <w:rFonts w:ascii="宋体" w:hAnsi="宋体"/>
          <w:color w:val="000000"/>
          <w:kern w:val="0"/>
          <w:sz w:val="24"/>
          <w:szCs w:val="24"/>
        </w:rPr>
        <w:t>职务：</w:t>
      </w:r>
    </w:p>
    <w:p w:rsidR="00B543E6" w:rsidRDefault="00773CC0">
      <w:pPr>
        <w:widowControl/>
        <w:spacing w:after="160" w:line="480" w:lineRule="auto"/>
        <w:rPr>
          <w:rFonts w:ascii="宋体" w:eastAsia="Times New Roman"/>
          <w:color w:val="000000"/>
          <w:kern w:val="0"/>
          <w:sz w:val="24"/>
          <w:szCs w:val="24"/>
        </w:rPr>
      </w:pPr>
      <w:r>
        <w:rPr>
          <w:rFonts w:ascii="宋体" w:hAnsi="宋体" w:hint="eastAsia"/>
          <w:color w:val="000000"/>
          <w:kern w:val="0"/>
          <w:sz w:val="24"/>
          <w:szCs w:val="24"/>
        </w:rPr>
        <w:t>注：</w:t>
      </w:r>
      <w:r>
        <w:rPr>
          <w:rFonts w:ascii="宋体" w:hAnsi="宋体"/>
          <w:b/>
          <w:color w:val="000000"/>
          <w:kern w:val="0"/>
          <w:sz w:val="24"/>
          <w:szCs w:val="24"/>
        </w:rPr>
        <w:t>法人代表与被授权人身份证（复印件）需附在投标文件中</w:t>
      </w:r>
      <w:r>
        <w:rPr>
          <w:rFonts w:ascii="宋体" w:hAnsi="宋体" w:hint="eastAsia"/>
          <w:b/>
          <w:color w:val="000000"/>
          <w:kern w:val="0"/>
          <w:sz w:val="24"/>
          <w:szCs w:val="24"/>
        </w:rPr>
        <w:t>，</w:t>
      </w:r>
      <w:r>
        <w:rPr>
          <w:rFonts w:ascii="宋体" w:hAnsi="宋体"/>
          <w:b/>
          <w:color w:val="000000"/>
          <w:kern w:val="0"/>
          <w:sz w:val="24"/>
          <w:szCs w:val="24"/>
        </w:rPr>
        <w:t>原件带至开标现场备查。</w:t>
      </w:r>
    </w:p>
    <w:p w:rsidR="00773CC0" w:rsidRDefault="00773CC0">
      <w:pPr>
        <w:widowControl/>
        <w:spacing w:after="160" w:line="480" w:lineRule="auto"/>
        <w:rPr>
          <w:rFonts w:asciiTheme="minorEastAsia" w:hAnsiTheme="minorEastAsia" w:cstheme="minorEastAsia"/>
          <w:b/>
          <w:color w:val="000000"/>
          <w:kern w:val="0"/>
          <w:sz w:val="24"/>
          <w:szCs w:val="24"/>
        </w:rPr>
      </w:pPr>
    </w:p>
    <w:p w:rsidR="00B543E6" w:rsidRDefault="00773CC0">
      <w:pPr>
        <w:widowControl/>
        <w:spacing w:after="160" w:line="480" w:lineRule="auto"/>
        <w:rPr>
          <w:rFonts w:asciiTheme="minorEastAsia" w:hAnsiTheme="minorEastAsia" w:cstheme="minorEastAsia"/>
          <w:b/>
          <w:color w:val="000000"/>
          <w:kern w:val="0"/>
          <w:sz w:val="24"/>
          <w:szCs w:val="24"/>
        </w:rPr>
      </w:pPr>
      <w:r>
        <w:rPr>
          <w:rFonts w:asciiTheme="minorEastAsia" w:hAnsiTheme="minorEastAsia" w:cstheme="minorEastAsia" w:hint="eastAsia"/>
          <w:b/>
          <w:color w:val="000000"/>
          <w:kern w:val="0"/>
          <w:sz w:val="24"/>
          <w:szCs w:val="24"/>
        </w:rPr>
        <w:lastRenderedPageBreak/>
        <w:t>格式五、法定代表人身份证明书</w:t>
      </w:r>
    </w:p>
    <w:p w:rsidR="00B543E6" w:rsidRDefault="00773CC0">
      <w:pPr>
        <w:widowControl/>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供应商名称：</w:t>
      </w:r>
    </w:p>
    <w:p w:rsidR="00B543E6" w:rsidRDefault="00B543E6">
      <w:pPr>
        <w:widowControl/>
        <w:jc w:val="left"/>
        <w:rPr>
          <w:rFonts w:asciiTheme="minorEastAsia" w:hAnsiTheme="minorEastAsia" w:cstheme="minorEastAsia"/>
          <w:sz w:val="24"/>
          <w:szCs w:val="24"/>
        </w:rPr>
      </w:pP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单位性质： </w:t>
      </w:r>
    </w:p>
    <w:p w:rsidR="00B543E6" w:rsidRDefault="00B543E6">
      <w:pPr>
        <w:widowControl/>
        <w:jc w:val="left"/>
        <w:rPr>
          <w:rFonts w:asciiTheme="minorEastAsia" w:hAnsiTheme="minorEastAsia" w:cstheme="minorEastAsia"/>
          <w:color w:val="000000"/>
          <w:kern w:val="0"/>
          <w:sz w:val="24"/>
          <w:szCs w:val="24"/>
        </w:rPr>
      </w:pP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地址： </w:t>
      </w:r>
    </w:p>
    <w:p w:rsidR="00B543E6" w:rsidRDefault="00B543E6">
      <w:pPr>
        <w:widowControl/>
        <w:jc w:val="left"/>
        <w:rPr>
          <w:rFonts w:asciiTheme="minorEastAsia" w:hAnsiTheme="minorEastAsia" w:cstheme="minorEastAsia"/>
          <w:color w:val="000000"/>
          <w:kern w:val="0"/>
          <w:sz w:val="24"/>
          <w:szCs w:val="24"/>
        </w:rPr>
      </w:pP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成立时间：年月日 </w:t>
      </w:r>
    </w:p>
    <w:p w:rsidR="00B543E6" w:rsidRDefault="00B543E6">
      <w:pPr>
        <w:widowControl/>
        <w:jc w:val="left"/>
        <w:rPr>
          <w:rFonts w:asciiTheme="minorEastAsia" w:hAnsiTheme="minorEastAsia" w:cstheme="minorEastAsia"/>
          <w:color w:val="000000"/>
          <w:kern w:val="0"/>
          <w:sz w:val="24"/>
          <w:szCs w:val="24"/>
        </w:rPr>
      </w:pP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经营期限： </w:t>
      </w:r>
    </w:p>
    <w:p w:rsidR="00B543E6" w:rsidRDefault="00B543E6">
      <w:pPr>
        <w:widowControl/>
        <w:jc w:val="left"/>
        <w:rPr>
          <w:rFonts w:asciiTheme="minorEastAsia" w:hAnsiTheme="minorEastAsia" w:cstheme="minorEastAsia"/>
          <w:color w:val="000000"/>
          <w:kern w:val="0"/>
          <w:sz w:val="24"/>
          <w:szCs w:val="24"/>
        </w:rPr>
      </w:pP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姓名：性别：年龄：职务： </w:t>
      </w: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系（供应商名称）的法定代表人。 </w:t>
      </w:r>
    </w:p>
    <w:p w:rsidR="00B543E6" w:rsidRDefault="00B543E6">
      <w:pPr>
        <w:widowControl/>
        <w:jc w:val="left"/>
        <w:rPr>
          <w:rFonts w:asciiTheme="minorEastAsia" w:hAnsiTheme="minorEastAsia" w:cstheme="minorEastAsia"/>
          <w:color w:val="000000"/>
          <w:kern w:val="0"/>
          <w:sz w:val="24"/>
          <w:szCs w:val="24"/>
        </w:rPr>
      </w:pP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特此证明。 </w:t>
      </w:r>
    </w:p>
    <w:p w:rsidR="00B543E6" w:rsidRDefault="00B543E6">
      <w:pPr>
        <w:widowControl/>
        <w:jc w:val="left"/>
        <w:rPr>
          <w:rFonts w:asciiTheme="minorEastAsia" w:hAnsiTheme="minorEastAsia" w:cstheme="minorEastAsia"/>
          <w:color w:val="000000"/>
          <w:kern w:val="0"/>
          <w:sz w:val="24"/>
          <w:szCs w:val="24"/>
        </w:rPr>
      </w:pP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 xml:space="preserve">供应商：（盖单位章） </w:t>
      </w:r>
    </w:p>
    <w:p w:rsidR="00B543E6" w:rsidRDefault="00B543E6">
      <w:pPr>
        <w:widowControl/>
        <w:jc w:val="left"/>
        <w:rPr>
          <w:rFonts w:asciiTheme="minorEastAsia" w:hAnsiTheme="minorEastAsia" w:cstheme="minorEastAsia"/>
          <w:sz w:val="24"/>
          <w:szCs w:val="24"/>
        </w:rPr>
      </w:pPr>
    </w:p>
    <w:p w:rsidR="00B543E6" w:rsidRDefault="00773CC0">
      <w:pPr>
        <w:widowControl/>
        <w:jc w:val="left"/>
        <w:rPr>
          <w:rFonts w:asciiTheme="minorEastAsia" w:hAnsiTheme="minorEastAsia" w:cstheme="minorEastAsia"/>
          <w:sz w:val="24"/>
          <w:szCs w:val="24"/>
        </w:rPr>
      </w:pPr>
      <w:r>
        <w:rPr>
          <w:rFonts w:asciiTheme="minorEastAsia" w:hAnsiTheme="minorEastAsia" w:cstheme="minorEastAsia" w:hint="eastAsia"/>
          <w:color w:val="000000"/>
          <w:kern w:val="0"/>
          <w:sz w:val="24"/>
          <w:szCs w:val="24"/>
        </w:rPr>
        <w:t>附：法定代表人身份证复印件。</w:t>
      </w:r>
    </w:p>
    <w:p w:rsidR="00B543E6" w:rsidRDefault="00B543E6">
      <w:pPr>
        <w:spacing w:line="500" w:lineRule="exact"/>
        <w:rPr>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7"/>
      </w:tblGrid>
      <w:tr w:rsidR="00B543E6">
        <w:trPr>
          <w:trHeight w:val="2841"/>
          <w:jc w:val="center"/>
        </w:trPr>
        <w:tc>
          <w:tcPr>
            <w:tcW w:w="7047" w:type="dxa"/>
            <w:noWrap/>
            <w:vAlign w:val="center"/>
          </w:tcPr>
          <w:p w:rsidR="00B543E6" w:rsidRDefault="00773CC0" w:rsidP="0057402F">
            <w:pPr>
              <w:spacing w:afterLines="50" w:line="360" w:lineRule="auto"/>
              <w:jc w:val="center"/>
              <w:rPr>
                <w:rFonts w:ascii="宋体" w:hAnsi="宋体"/>
                <w:b/>
                <w:sz w:val="24"/>
              </w:rPr>
            </w:pPr>
            <w:r>
              <w:rPr>
                <w:rFonts w:ascii="宋体" w:hAnsi="宋体" w:hint="eastAsia"/>
                <w:b/>
                <w:sz w:val="24"/>
              </w:rPr>
              <w:t>法定代表人身份证</w:t>
            </w:r>
          </w:p>
          <w:p w:rsidR="00B543E6" w:rsidRDefault="00773CC0" w:rsidP="0057402F">
            <w:pPr>
              <w:spacing w:afterLines="50" w:line="360" w:lineRule="auto"/>
              <w:jc w:val="center"/>
              <w:rPr>
                <w:rFonts w:ascii="宋体" w:hAnsi="宋体"/>
                <w:b/>
                <w:sz w:val="24"/>
              </w:rPr>
            </w:pPr>
            <w:r>
              <w:rPr>
                <w:rFonts w:ascii="宋体" w:hAnsi="宋体" w:hint="eastAsia"/>
                <w:b/>
                <w:sz w:val="24"/>
              </w:rPr>
              <w:t>复印件（正反面）</w:t>
            </w:r>
          </w:p>
        </w:tc>
      </w:tr>
    </w:tbl>
    <w:p w:rsidR="00B543E6" w:rsidRDefault="00773CC0">
      <w:pPr>
        <w:spacing w:line="400" w:lineRule="exact"/>
        <w:jc w:val="center"/>
        <w:rPr>
          <w:sz w:val="24"/>
        </w:rPr>
      </w:pPr>
      <w:r>
        <w:rPr>
          <w:rFonts w:hint="eastAsia"/>
          <w:sz w:val="24"/>
        </w:rPr>
        <w:t>日期：年月日</w:t>
      </w:r>
    </w:p>
    <w:p w:rsidR="00B543E6" w:rsidRDefault="00B543E6">
      <w:pPr>
        <w:pStyle w:val="20"/>
        <w:tabs>
          <w:tab w:val="left" w:pos="12780"/>
        </w:tabs>
        <w:spacing w:line="360" w:lineRule="auto"/>
        <w:ind w:firstLine="0"/>
        <w:rPr>
          <w:color w:val="000000"/>
          <w:kern w:val="0"/>
          <w:szCs w:val="21"/>
        </w:rPr>
      </w:pPr>
    </w:p>
    <w:p w:rsidR="00B543E6" w:rsidRDefault="00B543E6">
      <w:pPr>
        <w:pStyle w:val="20"/>
        <w:tabs>
          <w:tab w:val="left" w:pos="12780"/>
        </w:tabs>
        <w:spacing w:line="360" w:lineRule="auto"/>
        <w:ind w:firstLine="0"/>
        <w:rPr>
          <w:color w:val="000000"/>
          <w:kern w:val="0"/>
          <w:szCs w:val="21"/>
        </w:rPr>
      </w:pPr>
    </w:p>
    <w:p w:rsidR="00B543E6" w:rsidRDefault="00B543E6">
      <w:pPr>
        <w:pStyle w:val="20"/>
        <w:tabs>
          <w:tab w:val="left" w:pos="12780"/>
        </w:tabs>
        <w:spacing w:line="360" w:lineRule="auto"/>
        <w:ind w:firstLine="0"/>
        <w:rPr>
          <w:rFonts w:ascii="宋体" w:hAnsi="宋体" w:cs="宋体"/>
          <w:b/>
          <w:color w:val="000000"/>
          <w:kern w:val="0"/>
          <w:szCs w:val="21"/>
        </w:rPr>
      </w:pPr>
    </w:p>
    <w:p w:rsidR="00B543E6" w:rsidRDefault="00B543E6">
      <w:pPr>
        <w:pStyle w:val="20"/>
        <w:tabs>
          <w:tab w:val="left" w:pos="12780"/>
        </w:tabs>
        <w:spacing w:line="360" w:lineRule="auto"/>
        <w:ind w:firstLine="0"/>
        <w:rPr>
          <w:rFonts w:ascii="宋体" w:hAnsi="宋体" w:cs="宋体"/>
          <w:b/>
          <w:color w:val="000000"/>
          <w:kern w:val="0"/>
          <w:szCs w:val="21"/>
        </w:rPr>
      </w:pPr>
    </w:p>
    <w:p w:rsidR="00B543E6" w:rsidRDefault="00B543E6">
      <w:pPr>
        <w:pStyle w:val="20"/>
        <w:tabs>
          <w:tab w:val="left" w:pos="12780"/>
        </w:tabs>
        <w:spacing w:line="360" w:lineRule="auto"/>
        <w:ind w:firstLine="0"/>
        <w:rPr>
          <w:rFonts w:ascii="宋体" w:hAnsi="宋体" w:cs="宋体"/>
          <w:b/>
          <w:color w:val="000000"/>
          <w:kern w:val="0"/>
          <w:szCs w:val="21"/>
        </w:rPr>
      </w:pPr>
    </w:p>
    <w:p w:rsidR="00B543E6" w:rsidRDefault="00B543E6">
      <w:pPr>
        <w:outlineLvl w:val="1"/>
        <w:rPr>
          <w:rFonts w:ascii="宋体" w:hAnsi="宋体" w:cs="宋体"/>
          <w:b/>
          <w:bCs/>
          <w:sz w:val="28"/>
          <w:szCs w:val="28"/>
        </w:rPr>
      </w:pPr>
    </w:p>
    <w:p w:rsidR="00F37284" w:rsidRPr="00607329" w:rsidRDefault="00773CC0">
      <w:pPr>
        <w:outlineLvl w:val="1"/>
        <w:rPr>
          <w:rFonts w:ascii="宋体" w:hAnsi="宋体" w:cs="宋体"/>
          <w:b/>
          <w:bCs/>
          <w:color w:val="000000" w:themeColor="text1"/>
          <w:sz w:val="28"/>
          <w:szCs w:val="28"/>
        </w:rPr>
      </w:pPr>
      <w:r>
        <w:rPr>
          <w:rFonts w:ascii="宋体" w:hAnsi="宋体" w:cs="宋体" w:hint="eastAsia"/>
          <w:b/>
          <w:bCs/>
          <w:sz w:val="28"/>
          <w:szCs w:val="28"/>
        </w:rPr>
        <w:lastRenderedPageBreak/>
        <w:t>格式六、</w:t>
      </w:r>
      <w:bookmarkStart w:id="8" w:name="_Toc4988"/>
      <w:r w:rsidRPr="00F37284">
        <w:rPr>
          <w:rFonts w:ascii="宋体" w:hAnsi="宋体" w:cs="宋体" w:hint="eastAsia"/>
          <w:b/>
          <w:bCs/>
          <w:color w:val="000000" w:themeColor="text1"/>
          <w:sz w:val="28"/>
          <w:szCs w:val="28"/>
        </w:rPr>
        <w:t>投标人基本情况</w:t>
      </w:r>
      <w:bookmarkEnd w:id="8"/>
      <w:r w:rsidRPr="00F37284">
        <w:rPr>
          <w:rFonts w:ascii="宋体" w:hAnsi="宋体" w:cs="宋体" w:hint="eastAsia"/>
          <w:b/>
          <w:bCs/>
          <w:color w:val="000000" w:themeColor="text1"/>
          <w:sz w:val="28"/>
          <w:szCs w:val="28"/>
        </w:rPr>
        <w:t>表</w:t>
      </w:r>
    </w:p>
    <w:p w:rsidR="00B543E6" w:rsidRDefault="00773CC0">
      <w:pPr>
        <w:spacing w:after="60" w:line="360" w:lineRule="auto"/>
        <w:rPr>
          <w:rFonts w:ascii="宋体" w:hAnsi="宋体" w:cs="Arial"/>
          <w:sz w:val="24"/>
        </w:rPr>
      </w:pPr>
      <w:r>
        <w:rPr>
          <w:rFonts w:ascii="宋体" w:hAnsi="宋体" w:cs="Arial"/>
          <w:sz w:val="24"/>
        </w:rPr>
        <w:t>投标人名称</w:t>
      </w:r>
      <w:r w:rsidR="00F37284">
        <w:rPr>
          <w:rFonts w:ascii="宋体" w:hAnsi="宋体" w:cs="Arial" w:hint="eastAsia"/>
          <w:sz w:val="24"/>
        </w:rPr>
        <w:t xml:space="preserve">：                            </w:t>
      </w:r>
      <w:r>
        <w:rPr>
          <w:rFonts w:ascii="宋体" w:hAnsi="宋体" w:hint="eastAsia"/>
          <w:sz w:val="24"/>
        </w:rPr>
        <w:t>采购编号：</w:t>
      </w:r>
    </w:p>
    <w:p w:rsidR="00B543E6" w:rsidRDefault="00773CC0">
      <w:pPr>
        <w:spacing w:after="60" w:line="360" w:lineRule="auto"/>
        <w:rPr>
          <w:rFonts w:ascii="宋体" w:hAnsi="宋体"/>
          <w:b/>
          <w:bCs/>
          <w:sz w:val="32"/>
          <w:szCs w:val="32"/>
        </w:rPr>
      </w:pPr>
      <w:r>
        <w:rPr>
          <w:rFonts w:ascii="宋体" w:hAnsi="宋体" w:hint="eastAsia"/>
          <w:sz w:val="24"/>
        </w:rPr>
        <w:t>第   页</w:t>
      </w:r>
      <w:r>
        <w:rPr>
          <w:rFonts w:ascii="宋体" w:hAnsi="宋体"/>
          <w:sz w:val="24"/>
        </w:rPr>
        <w:t>/</w:t>
      </w:r>
      <w:r>
        <w:rPr>
          <w:rFonts w:ascii="宋体" w:hAnsi="宋体" w:hint="eastAsia"/>
          <w:sz w:val="24"/>
        </w:rPr>
        <w:t>共   页</w:t>
      </w:r>
    </w:p>
    <w:tbl>
      <w:tblPr>
        <w:tblW w:w="9895" w:type="dxa"/>
        <w:jc w:val="center"/>
        <w:tblInd w:w="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611"/>
        <w:gridCol w:w="1237"/>
        <w:gridCol w:w="1094"/>
        <w:gridCol w:w="1417"/>
        <w:gridCol w:w="1701"/>
        <w:gridCol w:w="1134"/>
        <w:gridCol w:w="1701"/>
      </w:tblGrid>
      <w:tr w:rsidR="00F37284" w:rsidTr="00F37284">
        <w:trPr>
          <w:cantSplit/>
          <w:trHeight w:val="645"/>
          <w:jc w:val="center"/>
        </w:trPr>
        <w:tc>
          <w:tcPr>
            <w:tcW w:w="1611" w:type="dxa"/>
            <w:tcBorders>
              <w:top w:val="single" w:sz="18" w:space="0" w:color="auto"/>
              <w:left w:val="single" w:sz="18"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投标人名称</w:t>
            </w:r>
          </w:p>
        </w:tc>
        <w:tc>
          <w:tcPr>
            <w:tcW w:w="8284" w:type="dxa"/>
            <w:gridSpan w:val="6"/>
            <w:tcBorders>
              <w:top w:val="single" w:sz="18" w:space="0" w:color="auto"/>
              <w:left w:val="single" w:sz="6" w:space="0" w:color="auto"/>
              <w:bottom w:val="single" w:sz="6" w:space="0" w:color="auto"/>
              <w:right w:val="single" w:sz="18"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r>
      <w:tr w:rsidR="00F37284" w:rsidTr="00F37284">
        <w:trPr>
          <w:cantSplit/>
          <w:trHeight w:val="572"/>
          <w:jc w:val="center"/>
        </w:trPr>
        <w:tc>
          <w:tcPr>
            <w:tcW w:w="1611" w:type="dxa"/>
            <w:tcBorders>
              <w:top w:val="single" w:sz="6" w:space="0" w:color="auto"/>
              <w:left w:val="single" w:sz="18"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注册地址</w:t>
            </w:r>
          </w:p>
        </w:tc>
        <w:tc>
          <w:tcPr>
            <w:tcW w:w="3748" w:type="dxa"/>
            <w:gridSpan w:val="3"/>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邮政编码</w:t>
            </w:r>
          </w:p>
        </w:tc>
        <w:tc>
          <w:tcPr>
            <w:tcW w:w="2835" w:type="dxa"/>
            <w:gridSpan w:val="2"/>
            <w:tcBorders>
              <w:top w:val="single" w:sz="6" w:space="0" w:color="auto"/>
              <w:left w:val="single" w:sz="6" w:space="0" w:color="auto"/>
              <w:bottom w:val="single" w:sz="6" w:space="0" w:color="auto"/>
              <w:right w:val="single" w:sz="18"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r>
      <w:tr w:rsidR="00F37284" w:rsidTr="00F37284">
        <w:trPr>
          <w:cantSplit/>
          <w:trHeight w:val="572"/>
          <w:jc w:val="center"/>
        </w:trPr>
        <w:tc>
          <w:tcPr>
            <w:tcW w:w="1611" w:type="dxa"/>
            <w:vMerge w:val="restart"/>
            <w:tcBorders>
              <w:top w:val="single" w:sz="6" w:space="0" w:color="auto"/>
              <w:left w:val="single" w:sz="18"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联系方式</w:t>
            </w:r>
          </w:p>
        </w:tc>
        <w:tc>
          <w:tcPr>
            <w:tcW w:w="1237"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联系人</w:t>
            </w:r>
          </w:p>
        </w:tc>
        <w:tc>
          <w:tcPr>
            <w:tcW w:w="2511" w:type="dxa"/>
            <w:gridSpan w:val="2"/>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电话</w:t>
            </w:r>
          </w:p>
        </w:tc>
        <w:tc>
          <w:tcPr>
            <w:tcW w:w="2835" w:type="dxa"/>
            <w:gridSpan w:val="2"/>
            <w:tcBorders>
              <w:top w:val="single" w:sz="6" w:space="0" w:color="auto"/>
              <w:left w:val="single" w:sz="6" w:space="0" w:color="auto"/>
              <w:bottom w:val="single" w:sz="6" w:space="0" w:color="auto"/>
              <w:right w:val="single" w:sz="18"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r>
      <w:tr w:rsidR="00F37284" w:rsidTr="00F37284">
        <w:trPr>
          <w:cantSplit/>
          <w:trHeight w:val="572"/>
          <w:jc w:val="center"/>
        </w:trPr>
        <w:tc>
          <w:tcPr>
            <w:tcW w:w="1611" w:type="dxa"/>
            <w:vMerge/>
            <w:tcBorders>
              <w:top w:val="single" w:sz="6" w:space="0" w:color="auto"/>
              <w:left w:val="single" w:sz="18" w:space="0" w:color="auto"/>
              <w:bottom w:val="single" w:sz="6" w:space="0" w:color="auto"/>
              <w:right w:val="single" w:sz="6" w:space="0" w:color="auto"/>
            </w:tcBorders>
            <w:vAlign w:val="center"/>
          </w:tcPr>
          <w:p w:rsidR="00F37284" w:rsidRDefault="00F37284" w:rsidP="00F37284">
            <w:pPr>
              <w:widowControl/>
              <w:jc w:val="left"/>
              <w:rPr>
                <w:rFonts w:ascii="宋体" w:eastAsia="宋体" w:hAnsi="宋体" w:cs="Times New Roman"/>
                <w:kern w:val="0"/>
                <w:szCs w:val="21"/>
              </w:rPr>
            </w:pPr>
          </w:p>
        </w:tc>
        <w:tc>
          <w:tcPr>
            <w:tcW w:w="1237"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传真</w:t>
            </w:r>
          </w:p>
        </w:tc>
        <w:tc>
          <w:tcPr>
            <w:tcW w:w="2511" w:type="dxa"/>
            <w:gridSpan w:val="2"/>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网址</w:t>
            </w:r>
          </w:p>
        </w:tc>
        <w:tc>
          <w:tcPr>
            <w:tcW w:w="2835" w:type="dxa"/>
            <w:gridSpan w:val="2"/>
            <w:tcBorders>
              <w:top w:val="single" w:sz="6" w:space="0" w:color="auto"/>
              <w:left w:val="single" w:sz="6" w:space="0" w:color="auto"/>
              <w:bottom w:val="single" w:sz="6" w:space="0" w:color="auto"/>
              <w:right w:val="single" w:sz="18"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r>
      <w:tr w:rsidR="00F37284" w:rsidTr="00F37284">
        <w:trPr>
          <w:cantSplit/>
          <w:trHeight w:val="572"/>
          <w:jc w:val="center"/>
        </w:trPr>
        <w:tc>
          <w:tcPr>
            <w:tcW w:w="1611" w:type="dxa"/>
            <w:tcBorders>
              <w:top w:val="single" w:sz="6" w:space="0" w:color="auto"/>
              <w:left w:val="single" w:sz="18"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组织结构</w:t>
            </w:r>
          </w:p>
        </w:tc>
        <w:tc>
          <w:tcPr>
            <w:tcW w:w="8284" w:type="dxa"/>
            <w:gridSpan w:val="6"/>
            <w:tcBorders>
              <w:top w:val="single" w:sz="6" w:space="0" w:color="auto"/>
              <w:left w:val="single" w:sz="6" w:space="0" w:color="auto"/>
              <w:bottom w:val="single" w:sz="6" w:space="0" w:color="auto"/>
              <w:right w:val="single" w:sz="18"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r>
      <w:tr w:rsidR="00F37284" w:rsidTr="00F37284">
        <w:trPr>
          <w:trHeight w:val="572"/>
          <w:jc w:val="center"/>
        </w:trPr>
        <w:tc>
          <w:tcPr>
            <w:tcW w:w="1611" w:type="dxa"/>
            <w:tcBorders>
              <w:top w:val="single" w:sz="6" w:space="0" w:color="auto"/>
              <w:left w:val="single" w:sz="18"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法定代表人</w:t>
            </w:r>
          </w:p>
        </w:tc>
        <w:tc>
          <w:tcPr>
            <w:tcW w:w="1237"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姓名</w:t>
            </w:r>
          </w:p>
        </w:tc>
        <w:tc>
          <w:tcPr>
            <w:tcW w:w="1094"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技术职称</w:t>
            </w:r>
          </w:p>
        </w:tc>
        <w:tc>
          <w:tcPr>
            <w:tcW w:w="1701"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电话</w:t>
            </w:r>
          </w:p>
        </w:tc>
        <w:tc>
          <w:tcPr>
            <w:tcW w:w="1701" w:type="dxa"/>
            <w:tcBorders>
              <w:top w:val="single" w:sz="6" w:space="0" w:color="auto"/>
              <w:left w:val="single" w:sz="6" w:space="0" w:color="auto"/>
              <w:bottom w:val="single" w:sz="6" w:space="0" w:color="auto"/>
              <w:right w:val="single" w:sz="18"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b/>
                <w:bCs/>
                <w:kern w:val="0"/>
                <w:szCs w:val="21"/>
              </w:rPr>
            </w:pPr>
          </w:p>
        </w:tc>
      </w:tr>
      <w:tr w:rsidR="00F37284" w:rsidTr="00F37284">
        <w:trPr>
          <w:trHeight w:val="572"/>
          <w:jc w:val="center"/>
        </w:trPr>
        <w:tc>
          <w:tcPr>
            <w:tcW w:w="1611" w:type="dxa"/>
            <w:tcBorders>
              <w:top w:val="single" w:sz="6" w:space="0" w:color="auto"/>
              <w:left w:val="single" w:sz="18"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技术负责人</w:t>
            </w:r>
          </w:p>
        </w:tc>
        <w:tc>
          <w:tcPr>
            <w:tcW w:w="1237"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姓名</w:t>
            </w:r>
          </w:p>
        </w:tc>
        <w:tc>
          <w:tcPr>
            <w:tcW w:w="1094"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技术职称</w:t>
            </w:r>
          </w:p>
        </w:tc>
        <w:tc>
          <w:tcPr>
            <w:tcW w:w="1701"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电话</w:t>
            </w:r>
          </w:p>
        </w:tc>
        <w:tc>
          <w:tcPr>
            <w:tcW w:w="1701" w:type="dxa"/>
            <w:tcBorders>
              <w:top w:val="single" w:sz="6" w:space="0" w:color="auto"/>
              <w:left w:val="single" w:sz="6" w:space="0" w:color="auto"/>
              <w:bottom w:val="single" w:sz="6" w:space="0" w:color="auto"/>
              <w:right w:val="single" w:sz="18"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b/>
                <w:bCs/>
                <w:kern w:val="0"/>
                <w:szCs w:val="21"/>
              </w:rPr>
            </w:pPr>
          </w:p>
        </w:tc>
      </w:tr>
      <w:tr w:rsidR="00F37284" w:rsidTr="00F37284">
        <w:trPr>
          <w:cantSplit/>
          <w:trHeight w:val="572"/>
          <w:jc w:val="center"/>
        </w:trPr>
        <w:tc>
          <w:tcPr>
            <w:tcW w:w="1611" w:type="dxa"/>
            <w:tcBorders>
              <w:top w:val="single" w:sz="6" w:space="0" w:color="auto"/>
              <w:left w:val="single" w:sz="18"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成立时间</w:t>
            </w:r>
          </w:p>
        </w:tc>
        <w:tc>
          <w:tcPr>
            <w:tcW w:w="2331" w:type="dxa"/>
            <w:gridSpan w:val="2"/>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5953" w:type="dxa"/>
            <w:gridSpan w:val="4"/>
            <w:tcBorders>
              <w:top w:val="single" w:sz="6" w:space="0" w:color="auto"/>
              <w:left w:val="single" w:sz="6" w:space="0" w:color="auto"/>
              <w:bottom w:val="single" w:sz="6" w:space="0" w:color="auto"/>
              <w:right w:val="single" w:sz="18" w:space="0" w:color="auto"/>
            </w:tcBorders>
            <w:vAlign w:val="center"/>
          </w:tcPr>
          <w:p w:rsidR="00F37284" w:rsidRDefault="00F37284" w:rsidP="00F37284">
            <w:pPr>
              <w:autoSpaceDE w:val="0"/>
              <w:autoSpaceDN w:val="0"/>
              <w:adjustRightInd w:val="0"/>
              <w:spacing w:line="400" w:lineRule="exact"/>
              <w:ind w:firstLineChars="700" w:firstLine="1470"/>
              <w:rPr>
                <w:rFonts w:ascii="宋体" w:eastAsia="宋体" w:hAnsi="宋体" w:cs="Times New Roman"/>
                <w:kern w:val="0"/>
                <w:szCs w:val="21"/>
              </w:rPr>
            </w:pPr>
            <w:r>
              <w:rPr>
                <w:rFonts w:ascii="宋体" w:eastAsia="宋体" w:hAnsi="宋体" w:cs="Times New Roman" w:hint="eastAsia"/>
                <w:kern w:val="0"/>
                <w:szCs w:val="21"/>
              </w:rPr>
              <w:t>员工总人数：</w:t>
            </w:r>
          </w:p>
        </w:tc>
      </w:tr>
      <w:tr w:rsidR="00F37284" w:rsidTr="00F37284">
        <w:trPr>
          <w:cantSplit/>
          <w:trHeight w:val="572"/>
          <w:jc w:val="center"/>
        </w:trPr>
        <w:tc>
          <w:tcPr>
            <w:tcW w:w="1611" w:type="dxa"/>
            <w:tcBorders>
              <w:top w:val="single" w:sz="6" w:space="0" w:color="auto"/>
              <w:left w:val="single" w:sz="18"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企业资质等级</w:t>
            </w:r>
          </w:p>
        </w:tc>
        <w:tc>
          <w:tcPr>
            <w:tcW w:w="2331" w:type="dxa"/>
            <w:gridSpan w:val="2"/>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2835" w:type="dxa"/>
            <w:gridSpan w:val="2"/>
            <w:tcBorders>
              <w:top w:val="single" w:sz="6" w:space="0" w:color="auto"/>
              <w:left w:val="single" w:sz="6" w:space="0" w:color="auto"/>
              <w:bottom w:val="single" w:sz="6" w:space="0" w:color="auto"/>
              <w:right w:val="single" w:sz="18"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b/>
                <w:bCs/>
                <w:kern w:val="0"/>
                <w:szCs w:val="21"/>
              </w:rPr>
            </w:pPr>
          </w:p>
        </w:tc>
      </w:tr>
      <w:tr w:rsidR="00F37284" w:rsidTr="00F37284">
        <w:trPr>
          <w:cantSplit/>
          <w:trHeight w:val="572"/>
          <w:jc w:val="center"/>
        </w:trPr>
        <w:tc>
          <w:tcPr>
            <w:tcW w:w="1611" w:type="dxa"/>
            <w:tcBorders>
              <w:top w:val="single" w:sz="6" w:space="0" w:color="auto"/>
              <w:left w:val="single" w:sz="18"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营业执照号</w:t>
            </w:r>
          </w:p>
        </w:tc>
        <w:tc>
          <w:tcPr>
            <w:tcW w:w="2331" w:type="dxa"/>
            <w:gridSpan w:val="2"/>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F37284" w:rsidRDefault="00F37284" w:rsidP="00F37284">
            <w:pPr>
              <w:widowControl/>
              <w:jc w:val="left"/>
              <w:rPr>
                <w:rFonts w:ascii="宋体" w:eastAsia="宋体" w:hAnsi="宋体" w:cs="Times New Roman"/>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2835" w:type="dxa"/>
            <w:gridSpan w:val="2"/>
            <w:tcBorders>
              <w:top w:val="single" w:sz="6" w:space="0" w:color="auto"/>
              <w:left w:val="single" w:sz="6" w:space="0" w:color="auto"/>
              <w:bottom w:val="single" w:sz="6" w:space="0" w:color="auto"/>
              <w:right w:val="single" w:sz="18"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b/>
                <w:bCs/>
                <w:kern w:val="0"/>
                <w:szCs w:val="21"/>
              </w:rPr>
            </w:pPr>
          </w:p>
        </w:tc>
      </w:tr>
      <w:tr w:rsidR="00F37284" w:rsidTr="00F37284">
        <w:trPr>
          <w:cantSplit/>
          <w:trHeight w:val="572"/>
          <w:jc w:val="center"/>
        </w:trPr>
        <w:tc>
          <w:tcPr>
            <w:tcW w:w="1611" w:type="dxa"/>
            <w:tcBorders>
              <w:top w:val="single" w:sz="6" w:space="0" w:color="auto"/>
              <w:left w:val="single" w:sz="18"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注册资金</w:t>
            </w:r>
          </w:p>
        </w:tc>
        <w:tc>
          <w:tcPr>
            <w:tcW w:w="2331" w:type="dxa"/>
            <w:gridSpan w:val="2"/>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F37284" w:rsidRDefault="00F37284" w:rsidP="00F37284">
            <w:pPr>
              <w:widowControl/>
              <w:jc w:val="left"/>
              <w:rPr>
                <w:rFonts w:ascii="宋体" w:eastAsia="宋体" w:hAnsi="宋体" w:cs="Times New Roman"/>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2835" w:type="dxa"/>
            <w:gridSpan w:val="2"/>
            <w:tcBorders>
              <w:top w:val="single" w:sz="6" w:space="0" w:color="auto"/>
              <w:left w:val="single" w:sz="6" w:space="0" w:color="auto"/>
              <w:bottom w:val="single" w:sz="6" w:space="0" w:color="auto"/>
              <w:right w:val="single" w:sz="18"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b/>
                <w:bCs/>
                <w:kern w:val="0"/>
                <w:szCs w:val="21"/>
              </w:rPr>
            </w:pPr>
          </w:p>
        </w:tc>
      </w:tr>
      <w:tr w:rsidR="00F37284" w:rsidTr="00F37284">
        <w:trPr>
          <w:cantSplit/>
          <w:trHeight w:val="572"/>
          <w:jc w:val="center"/>
        </w:trPr>
        <w:tc>
          <w:tcPr>
            <w:tcW w:w="1611" w:type="dxa"/>
            <w:tcBorders>
              <w:top w:val="single" w:sz="6" w:space="0" w:color="auto"/>
              <w:left w:val="single" w:sz="18"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开户银行</w:t>
            </w:r>
          </w:p>
        </w:tc>
        <w:tc>
          <w:tcPr>
            <w:tcW w:w="2331" w:type="dxa"/>
            <w:gridSpan w:val="2"/>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F37284" w:rsidRDefault="00F37284" w:rsidP="00F37284">
            <w:pPr>
              <w:widowControl/>
              <w:jc w:val="left"/>
              <w:rPr>
                <w:rFonts w:ascii="宋体" w:eastAsia="宋体" w:hAnsi="宋体" w:cs="Times New Roman"/>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2835" w:type="dxa"/>
            <w:gridSpan w:val="2"/>
            <w:tcBorders>
              <w:top w:val="single" w:sz="6" w:space="0" w:color="auto"/>
              <w:left w:val="single" w:sz="6" w:space="0" w:color="auto"/>
              <w:bottom w:val="single" w:sz="6" w:space="0" w:color="auto"/>
              <w:right w:val="single" w:sz="18"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b/>
                <w:bCs/>
                <w:kern w:val="0"/>
                <w:szCs w:val="21"/>
              </w:rPr>
            </w:pPr>
          </w:p>
        </w:tc>
      </w:tr>
      <w:tr w:rsidR="00F37284" w:rsidTr="00F37284">
        <w:trPr>
          <w:cantSplit/>
          <w:trHeight w:val="572"/>
          <w:jc w:val="center"/>
        </w:trPr>
        <w:tc>
          <w:tcPr>
            <w:tcW w:w="1611" w:type="dxa"/>
            <w:tcBorders>
              <w:top w:val="single" w:sz="6" w:space="0" w:color="auto"/>
              <w:left w:val="single" w:sz="18"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账号</w:t>
            </w:r>
          </w:p>
        </w:tc>
        <w:tc>
          <w:tcPr>
            <w:tcW w:w="2331" w:type="dxa"/>
            <w:gridSpan w:val="2"/>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F37284" w:rsidRDefault="00F37284" w:rsidP="00F37284">
            <w:pPr>
              <w:widowControl/>
              <w:jc w:val="left"/>
              <w:rPr>
                <w:rFonts w:ascii="宋体" w:eastAsia="宋体" w:hAnsi="宋体" w:cs="Times New Roman"/>
                <w:kern w:val="0"/>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p>
        </w:tc>
        <w:tc>
          <w:tcPr>
            <w:tcW w:w="2835" w:type="dxa"/>
            <w:gridSpan w:val="2"/>
            <w:tcBorders>
              <w:top w:val="single" w:sz="6" w:space="0" w:color="auto"/>
              <w:left w:val="single" w:sz="6" w:space="0" w:color="auto"/>
              <w:bottom w:val="single" w:sz="6" w:space="0" w:color="auto"/>
              <w:right w:val="single" w:sz="18"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b/>
                <w:bCs/>
                <w:kern w:val="0"/>
                <w:szCs w:val="21"/>
              </w:rPr>
            </w:pPr>
          </w:p>
        </w:tc>
      </w:tr>
      <w:tr w:rsidR="00F37284" w:rsidTr="00F37284">
        <w:trPr>
          <w:cantSplit/>
          <w:trHeight w:val="759"/>
          <w:jc w:val="center"/>
        </w:trPr>
        <w:tc>
          <w:tcPr>
            <w:tcW w:w="1611" w:type="dxa"/>
            <w:tcBorders>
              <w:top w:val="single" w:sz="6" w:space="0" w:color="auto"/>
              <w:left w:val="single" w:sz="18" w:space="0" w:color="auto"/>
              <w:bottom w:val="single" w:sz="6" w:space="0" w:color="auto"/>
              <w:right w:val="single" w:sz="6" w:space="0" w:color="auto"/>
            </w:tcBorders>
            <w:vAlign w:val="center"/>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经营范围</w:t>
            </w:r>
          </w:p>
        </w:tc>
        <w:tc>
          <w:tcPr>
            <w:tcW w:w="8284" w:type="dxa"/>
            <w:gridSpan w:val="6"/>
            <w:tcBorders>
              <w:top w:val="single" w:sz="6" w:space="0" w:color="auto"/>
              <w:left w:val="single" w:sz="6" w:space="0" w:color="auto"/>
              <w:bottom w:val="single" w:sz="6" w:space="0" w:color="auto"/>
              <w:right w:val="single" w:sz="18" w:space="0" w:color="auto"/>
            </w:tcBorders>
            <w:vAlign w:val="center"/>
          </w:tcPr>
          <w:p w:rsidR="00F37284" w:rsidRDefault="00F37284" w:rsidP="00F37284">
            <w:pPr>
              <w:autoSpaceDE w:val="0"/>
              <w:autoSpaceDN w:val="0"/>
              <w:adjustRightInd w:val="0"/>
              <w:spacing w:line="400" w:lineRule="exact"/>
              <w:rPr>
                <w:rFonts w:ascii="宋体" w:eastAsia="宋体" w:hAnsi="宋体" w:cs="Times New Roman"/>
                <w:b/>
                <w:bCs/>
                <w:kern w:val="0"/>
                <w:szCs w:val="21"/>
              </w:rPr>
            </w:pPr>
          </w:p>
        </w:tc>
      </w:tr>
      <w:tr w:rsidR="00F37284" w:rsidTr="00F37284">
        <w:trPr>
          <w:cantSplit/>
          <w:trHeight w:val="557"/>
          <w:jc w:val="center"/>
        </w:trPr>
        <w:tc>
          <w:tcPr>
            <w:tcW w:w="1611" w:type="dxa"/>
            <w:tcBorders>
              <w:top w:val="single" w:sz="6" w:space="0" w:color="auto"/>
              <w:left w:val="single" w:sz="18" w:space="0" w:color="auto"/>
              <w:bottom w:val="single" w:sz="18" w:space="0" w:color="auto"/>
              <w:right w:val="single" w:sz="6" w:space="0" w:color="auto"/>
            </w:tcBorders>
          </w:tcPr>
          <w:p w:rsidR="00F37284" w:rsidRDefault="00F37284" w:rsidP="00F37284">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备注</w:t>
            </w:r>
          </w:p>
        </w:tc>
        <w:tc>
          <w:tcPr>
            <w:tcW w:w="8284" w:type="dxa"/>
            <w:gridSpan w:val="6"/>
            <w:tcBorders>
              <w:top w:val="single" w:sz="6" w:space="0" w:color="auto"/>
              <w:left w:val="single" w:sz="6" w:space="0" w:color="auto"/>
              <w:bottom w:val="single" w:sz="18" w:space="0" w:color="auto"/>
              <w:right w:val="single" w:sz="18" w:space="0" w:color="auto"/>
            </w:tcBorders>
          </w:tcPr>
          <w:p w:rsidR="00F37284" w:rsidRDefault="00F37284" w:rsidP="00F37284">
            <w:pPr>
              <w:autoSpaceDE w:val="0"/>
              <w:autoSpaceDN w:val="0"/>
              <w:adjustRightInd w:val="0"/>
              <w:spacing w:line="400" w:lineRule="exact"/>
              <w:jc w:val="left"/>
              <w:rPr>
                <w:rFonts w:ascii="宋体" w:eastAsia="宋体" w:hAnsi="宋体" w:cs="Times New Roman"/>
                <w:kern w:val="0"/>
                <w:szCs w:val="21"/>
              </w:rPr>
            </w:pPr>
          </w:p>
        </w:tc>
      </w:tr>
    </w:tbl>
    <w:p w:rsidR="00B543E6" w:rsidRDefault="00B543E6" w:rsidP="0057402F">
      <w:pPr>
        <w:adjustRightInd w:val="0"/>
        <w:spacing w:beforeLines="50" w:line="360" w:lineRule="exact"/>
        <w:jc w:val="left"/>
        <w:rPr>
          <w:rFonts w:ascii="宋体" w:hAnsi="宋体" w:cs="宋体"/>
          <w:sz w:val="24"/>
        </w:rPr>
      </w:pPr>
    </w:p>
    <w:p w:rsidR="00B543E6" w:rsidRDefault="00773CC0" w:rsidP="0057402F">
      <w:pPr>
        <w:adjustRightInd w:val="0"/>
        <w:spacing w:beforeLines="50" w:line="360" w:lineRule="exact"/>
        <w:ind w:firstLineChars="200" w:firstLine="480"/>
        <w:jc w:val="left"/>
        <w:rPr>
          <w:rFonts w:ascii="宋体" w:hAnsi="宋体" w:cs="宋体"/>
          <w:sz w:val="24"/>
        </w:rPr>
      </w:pPr>
      <w:r>
        <w:rPr>
          <w:rFonts w:ascii="宋体" w:hAnsi="宋体" w:cs="宋体" w:hint="eastAsia"/>
          <w:sz w:val="24"/>
        </w:rPr>
        <w:t xml:space="preserve">投标人（盖章）：         </w:t>
      </w:r>
    </w:p>
    <w:p w:rsidR="00B543E6" w:rsidRPr="00F37284" w:rsidRDefault="00773CC0" w:rsidP="0057402F">
      <w:pPr>
        <w:adjustRightInd w:val="0"/>
        <w:spacing w:beforeLines="50" w:line="360" w:lineRule="exact"/>
        <w:ind w:firstLine="485"/>
        <w:jc w:val="left"/>
        <w:rPr>
          <w:rFonts w:ascii="宋体" w:hAnsi="宋体" w:cs="宋体"/>
          <w:sz w:val="24"/>
        </w:rPr>
      </w:pPr>
      <w:r>
        <w:rPr>
          <w:rFonts w:ascii="宋体" w:hAnsi="宋体" w:cs="宋体" w:hint="eastAsia"/>
          <w:sz w:val="24"/>
        </w:rPr>
        <w:t>法定代表人或委托代理人（签字）：</w:t>
      </w:r>
    </w:p>
    <w:p w:rsidR="00B543E6" w:rsidRDefault="00773CC0" w:rsidP="0057402F">
      <w:pPr>
        <w:adjustRightInd w:val="0"/>
        <w:spacing w:beforeLines="50" w:line="360" w:lineRule="exact"/>
        <w:ind w:firstLine="485"/>
        <w:jc w:val="left"/>
      </w:pPr>
      <w:r>
        <w:rPr>
          <w:rFonts w:ascii="宋体" w:hAnsi="宋体" w:cs="宋体" w:hint="eastAsia"/>
          <w:bCs/>
          <w:sz w:val="24"/>
        </w:rPr>
        <w:t>日  期:</w:t>
      </w:r>
      <w:r w:rsidR="00F37284">
        <w:rPr>
          <w:rFonts w:ascii="宋体" w:hAnsi="宋体" w:cs="宋体" w:hint="eastAsia"/>
          <w:bCs/>
          <w:sz w:val="24"/>
        </w:rPr>
        <w:t xml:space="preserve"> </w:t>
      </w:r>
      <w:r>
        <w:rPr>
          <w:rFonts w:ascii="宋体" w:hAnsi="宋体" w:cs="宋体" w:hint="eastAsia"/>
          <w:sz w:val="24"/>
        </w:rPr>
        <w:t>年</w:t>
      </w:r>
      <w:r w:rsidR="00F37284">
        <w:rPr>
          <w:rFonts w:ascii="宋体" w:hAnsi="宋体" w:cs="宋体" w:hint="eastAsia"/>
          <w:sz w:val="24"/>
        </w:rPr>
        <w:t xml:space="preserve">  </w:t>
      </w:r>
      <w:r>
        <w:rPr>
          <w:rFonts w:ascii="宋体" w:hAnsi="宋体" w:cs="宋体" w:hint="eastAsia"/>
          <w:sz w:val="24"/>
        </w:rPr>
        <w:t>月</w:t>
      </w:r>
      <w:r w:rsidR="00F37284">
        <w:rPr>
          <w:rFonts w:ascii="宋体" w:hAnsi="宋体" w:cs="宋体" w:hint="eastAsia"/>
          <w:sz w:val="24"/>
        </w:rPr>
        <w:t xml:space="preserve">  </w:t>
      </w:r>
      <w:r>
        <w:rPr>
          <w:rFonts w:ascii="宋体" w:hAnsi="宋体" w:cs="宋体" w:hint="eastAsia"/>
          <w:sz w:val="24"/>
        </w:rPr>
        <w:t>日</w:t>
      </w:r>
    </w:p>
    <w:p w:rsidR="00B543E6" w:rsidRDefault="00B543E6">
      <w:pPr>
        <w:pStyle w:val="20"/>
        <w:tabs>
          <w:tab w:val="left" w:pos="12780"/>
        </w:tabs>
        <w:spacing w:line="360" w:lineRule="auto"/>
        <w:ind w:firstLine="0"/>
        <w:rPr>
          <w:rFonts w:ascii="宋体" w:hAnsi="宋体" w:cs="宋体"/>
          <w:b/>
          <w:color w:val="000000"/>
          <w:kern w:val="0"/>
          <w:szCs w:val="21"/>
        </w:rPr>
      </w:pPr>
    </w:p>
    <w:p w:rsidR="00F37284" w:rsidRDefault="00F37284" w:rsidP="009E0AF5">
      <w:pPr>
        <w:pStyle w:val="2"/>
        <w:spacing w:line="400" w:lineRule="exact"/>
        <w:jc w:val="center"/>
        <w:rPr>
          <w:rFonts w:ascii="宋体" w:eastAsia="宋体" w:hAnsi="宋体" w:cs="Arial"/>
          <w:bCs w:val="0"/>
          <w:color w:val="000000"/>
          <w:szCs w:val="28"/>
        </w:rPr>
      </w:pPr>
      <w:r>
        <w:rPr>
          <w:rFonts w:ascii="宋体" w:eastAsia="宋体" w:hAnsi="宋体" w:cs="Arial" w:hint="eastAsia"/>
          <w:bCs w:val="0"/>
          <w:color w:val="000000"/>
          <w:szCs w:val="28"/>
        </w:rPr>
        <w:lastRenderedPageBreak/>
        <w:t>格式七、投标人类似项目业绩一览表</w:t>
      </w:r>
    </w:p>
    <w:p w:rsidR="009E0AF5" w:rsidRPr="009E0AF5" w:rsidRDefault="009E0AF5" w:rsidP="009E0AF5">
      <w:pPr>
        <w:spacing w:after="60" w:line="360" w:lineRule="auto"/>
        <w:jc w:val="center"/>
        <w:rPr>
          <w:rFonts w:ascii="宋体" w:hAnsi="宋体" w:cs="Arial"/>
          <w:sz w:val="24"/>
        </w:rPr>
      </w:pPr>
      <w:r>
        <w:rPr>
          <w:rFonts w:ascii="宋体" w:hAnsi="宋体" w:cs="Arial"/>
          <w:sz w:val="24"/>
        </w:rPr>
        <w:t>投标人名称</w:t>
      </w:r>
      <w:r>
        <w:rPr>
          <w:rFonts w:ascii="宋体" w:hAnsi="宋体" w:cs="Arial" w:hint="eastAsia"/>
          <w:sz w:val="24"/>
        </w:rPr>
        <w:t xml:space="preserve">：                            </w:t>
      </w:r>
      <w:r>
        <w:rPr>
          <w:rFonts w:ascii="宋体" w:hAnsi="宋体" w:hint="eastAsia"/>
          <w:sz w:val="24"/>
        </w:rPr>
        <w:t>采购编号：</w:t>
      </w:r>
    </w:p>
    <w:tbl>
      <w:tblPr>
        <w:tblW w:w="0" w:type="auto"/>
        <w:jc w:val="center"/>
        <w:tblInd w:w="1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tblPr>
      <w:tblGrid>
        <w:gridCol w:w="1849"/>
        <w:gridCol w:w="2116"/>
        <w:gridCol w:w="1558"/>
        <w:gridCol w:w="1489"/>
        <w:gridCol w:w="1620"/>
      </w:tblGrid>
      <w:tr w:rsidR="00F37284" w:rsidTr="00F37284">
        <w:trPr>
          <w:cantSplit/>
          <w:trHeight w:val="609"/>
          <w:jc w:val="center"/>
        </w:trPr>
        <w:tc>
          <w:tcPr>
            <w:tcW w:w="1849" w:type="dxa"/>
            <w:tcBorders>
              <w:top w:val="single" w:sz="4" w:space="0" w:color="auto"/>
            </w:tcBorders>
            <w:vAlign w:val="center"/>
          </w:tcPr>
          <w:p w:rsidR="00F37284" w:rsidRDefault="00F37284" w:rsidP="00F37284">
            <w:pPr>
              <w:spacing w:line="400" w:lineRule="exact"/>
              <w:ind w:firstLineChars="50" w:firstLine="120"/>
              <w:rPr>
                <w:rFonts w:ascii="宋体" w:eastAsia="宋体" w:hAnsi="宋体" w:cs="Arial"/>
                <w:b/>
                <w:sz w:val="24"/>
                <w:szCs w:val="24"/>
              </w:rPr>
            </w:pPr>
            <w:r>
              <w:rPr>
                <w:rFonts w:ascii="宋体" w:eastAsia="宋体" w:hAnsi="宋体" w:cs="Arial" w:hint="eastAsia"/>
                <w:b/>
                <w:sz w:val="24"/>
                <w:szCs w:val="24"/>
              </w:rPr>
              <w:t>项目名称</w:t>
            </w:r>
          </w:p>
        </w:tc>
        <w:tc>
          <w:tcPr>
            <w:tcW w:w="2116" w:type="dxa"/>
            <w:vAlign w:val="center"/>
          </w:tcPr>
          <w:p w:rsidR="00F37284" w:rsidRDefault="00F37284" w:rsidP="00F37284">
            <w:pPr>
              <w:spacing w:line="400" w:lineRule="exact"/>
              <w:jc w:val="center"/>
              <w:rPr>
                <w:rFonts w:ascii="宋体" w:eastAsia="宋体" w:hAnsi="宋体" w:cs="Arial"/>
                <w:b/>
                <w:sz w:val="24"/>
                <w:szCs w:val="24"/>
              </w:rPr>
            </w:pPr>
            <w:r>
              <w:rPr>
                <w:rFonts w:ascii="宋体" w:eastAsia="宋体" w:hAnsi="宋体" w:cs="Arial" w:hint="eastAsia"/>
                <w:b/>
                <w:sz w:val="24"/>
                <w:szCs w:val="24"/>
              </w:rPr>
              <w:t>起始年月</w:t>
            </w:r>
          </w:p>
        </w:tc>
        <w:tc>
          <w:tcPr>
            <w:tcW w:w="1558" w:type="dxa"/>
            <w:vAlign w:val="center"/>
          </w:tcPr>
          <w:p w:rsidR="00F37284" w:rsidRDefault="00F37284" w:rsidP="00F37284">
            <w:pPr>
              <w:spacing w:line="400" w:lineRule="exact"/>
              <w:jc w:val="center"/>
              <w:rPr>
                <w:rFonts w:ascii="宋体" w:eastAsia="宋体" w:hAnsi="宋体" w:cs="Arial"/>
                <w:b/>
                <w:sz w:val="24"/>
                <w:szCs w:val="24"/>
              </w:rPr>
            </w:pPr>
            <w:r>
              <w:rPr>
                <w:rFonts w:ascii="宋体" w:eastAsia="宋体" w:hAnsi="宋体" w:cs="Arial" w:hint="eastAsia"/>
                <w:b/>
                <w:sz w:val="24"/>
                <w:szCs w:val="24"/>
              </w:rPr>
              <w:t>用户名称</w:t>
            </w:r>
          </w:p>
        </w:tc>
        <w:tc>
          <w:tcPr>
            <w:tcW w:w="1489" w:type="dxa"/>
            <w:vAlign w:val="center"/>
          </w:tcPr>
          <w:p w:rsidR="00F37284" w:rsidRDefault="00F37284" w:rsidP="00F37284">
            <w:pPr>
              <w:spacing w:line="400" w:lineRule="exact"/>
              <w:jc w:val="center"/>
              <w:rPr>
                <w:rFonts w:ascii="宋体" w:eastAsia="宋体" w:hAnsi="宋体" w:cs="Arial"/>
                <w:b/>
                <w:sz w:val="24"/>
                <w:szCs w:val="24"/>
              </w:rPr>
            </w:pPr>
            <w:r>
              <w:rPr>
                <w:rFonts w:ascii="宋体" w:eastAsia="宋体" w:hAnsi="宋体" w:cs="Arial"/>
                <w:b/>
                <w:sz w:val="24"/>
                <w:szCs w:val="24"/>
              </w:rPr>
              <w:t>完成时间</w:t>
            </w:r>
          </w:p>
        </w:tc>
        <w:tc>
          <w:tcPr>
            <w:tcW w:w="1620" w:type="dxa"/>
            <w:tcBorders>
              <w:right w:val="single" w:sz="4" w:space="0" w:color="auto"/>
            </w:tcBorders>
            <w:vAlign w:val="center"/>
          </w:tcPr>
          <w:p w:rsidR="00F37284" w:rsidRDefault="00F37284" w:rsidP="00F37284">
            <w:pPr>
              <w:spacing w:line="400" w:lineRule="exact"/>
              <w:jc w:val="center"/>
              <w:rPr>
                <w:rFonts w:ascii="宋体" w:eastAsia="宋体" w:hAnsi="宋体" w:cs="Arial"/>
                <w:b/>
                <w:sz w:val="24"/>
                <w:szCs w:val="24"/>
              </w:rPr>
            </w:pPr>
            <w:r>
              <w:rPr>
                <w:rFonts w:ascii="宋体" w:eastAsia="宋体" w:hAnsi="宋体" w:cs="Arial" w:hint="eastAsia"/>
                <w:b/>
                <w:sz w:val="24"/>
                <w:szCs w:val="24"/>
              </w:rPr>
              <w:t>备注（业绩）</w:t>
            </w:r>
          </w:p>
        </w:tc>
      </w:tr>
      <w:tr w:rsidR="00F37284" w:rsidTr="00F37284">
        <w:trPr>
          <w:cantSplit/>
          <w:trHeight w:val="609"/>
          <w:jc w:val="center"/>
        </w:trPr>
        <w:tc>
          <w:tcPr>
            <w:tcW w:w="1849" w:type="dxa"/>
          </w:tcPr>
          <w:p w:rsidR="00F37284" w:rsidRDefault="00F37284" w:rsidP="00F37284">
            <w:pPr>
              <w:rPr>
                <w:rFonts w:ascii="Calibri" w:eastAsia="宋体" w:hAnsi="Calibri" w:cs="Times New Roman"/>
              </w:rPr>
            </w:pPr>
          </w:p>
        </w:tc>
        <w:tc>
          <w:tcPr>
            <w:tcW w:w="2116" w:type="dxa"/>
            <w:vAlign w:val="center"/>
          </w:tcPr>
          <w:p w:rsidR="00F37284" w:rsidRDefault="00F37284" w:rsidP="00F37284">
            <w:pPr>
              <w:spacing w:line="400" w:lineRule="exact"/>
              <w:jc w:val="center"/>
              <w:rPr>
                <w:rFonts w:ascii="宋体" w:eastAsia="宋体" w:hAnsi="宋体" w:cs="Arial"/>
              </w:rPr>
            </w:pPr>
          </w:p>
        </w:tc>
        <w:tc>
          <w:tcPr>
            <w:tcW w:w="1558" w:type="dxa"/>
            <w:vAlign w:val="center"/>
          </w:tcPr>
          <w:p w:rsidR="00F37284" w:rsidRDefault="00F37284" w:rsidP="00F37284">
            <w:pPr>
              <w:spacing w:line="400" w:lineRule="exact"/>
              <w:jc w:val="center"/>
              <w:rPr>
                <w:rFonts w:ascii="宋体" w:eastAsia="宋体" w:hAnsi="宋体" w:cs="Arial"/>
              </w:rPr>
            </w:pPr>
            <w:r>
              <w:rPr>
                <w:rFonts w:ascii="宋体" w:eastAsia="宋体" w:hAnsi="宋体" w:cs="Arial"/>
              </w:rPr>
              <w:t xml:space="preserve"> </w:t>
            </w:r>
          </w:p>
        </w:tc>
        <w:tc>
          <w:tcPr>
            <w:tcW w:w="1489" w:type="dxa"/>
            <w:vAlign w:val="center"/>
          </w:tcPr>
          <w:p w:rsidR="00F37284" w:rsidRDefault="00F37284" w:rsidP="00F37284">
            <w:pPr>
              <w:spacing w:line="400" w:lineRule="exact"/>
              <w:jc w:val="center"/>
              <w:rPr>
                <w:rFonts w:ascii="宋体" w:eastAsia="宋体" w:hAnsi="宋体" w:cs="Arial"/>
              </w:rPr>
            </w:pPr>
          </w:p>
        </w:tc>
        <w:tc>
          <w:tcPr>
            <w:tcW w:w="1620" w:type="dxa"/>
            <w:tcBorders>
              <w:right w:val="single" w:sz="4" w:space="0" w:color="auto"/>
            </w:tcBorders>
            <w:vAlign w:val="center"/>
          </w:tcPr>
          <w:p w:rsidR="00F37284" w:rsidRDefault="00F37284" w:rsidP="00F37284">
            <w:pPr>
              <w:spacing w:line="400" w:lineRule="exact"/>
              <w:jc w:val="center"/>
              <w:rPr>
                <w:rFonts w:ascii="宋体" w:eastAsia="宋体" w:hAnsi="宋体" w:cs="Arial"/>
              </w:rPr>
            </w:pPr>
          </w:p>
        </w:tc>
      </w:tr>
      <w:tr w:rsidR="00F37284" w:rsidTr="00F37284">
        <w:trPr>
          <w:cantSplit/>
          <w:trHeight w:val="609"/>
          <w:jc w:val="center"/>
        </w:trPr>
        <w:tc>
          <w:tcPr>
            <w:tcW w:w="1849" w:type="dxa"/>
          </w:tcPr>
          <w:p w:rsidR="00F37284" w:rsidRDefault="00F37284" w:rsidP="00F37284">
            <w:pPr>
              <w:rPr>
                <w:rFonts w:ascii="Calibri" w:eastAsia="宋体" w:hAnsi="Calibri" w:cs="Times New Roman"/>
              </w:rPr>
            </w:pPr>
          </w:p>
        </w:tc>
        <w:tc>
          <w:tcPr>
            <w:tcW w:w="2116" w:type="dxa"/>
            <w:vAlign w:val="center"/>
          </w:tcPr>
          <w:p w:rsidR="00F37284" w:rsidRDefault="00F37284" w:rsidP="00F37284">
            <w:pPr>
              <w:spacing w:line="400" w:lineRule="exact"/>
              <w:jc w:val="center"/>
              <w:rPr>
                <w:rFonts w:ascii="宋体" w:eastAsia="宋体" w:hAnsi="宋体" w:cs="Arial"/>
              </w:rPr>
            </w:pPr>
          </w:p>
        </w:tc>
        <w:tc>
          <w:tcPr>
            <w:tcW w:w="1558" w:type="dxa"/>
            <w:vAlign w:val="center"/>
          </w:tcPr>
          <w:p w:rsidR="00F37284" w:rsidRDefault="00F37284" w:rsidP="00F37284">
            <w:pPr>
              <w:spacing w:line="400" w:lineRule="exact"/>
              <w:jc w:val="center"/>
              <w:rPr>
                <w:rFonts w:ascii="宋体" w:eastAsia="宋体" w:hAnsi="宋体" w:cs="Arial"/>
              </w:rPr>
            </w:pPr>
          </w:p>
        </w:tc>
        <w:tc>
          <w:tcPr>
            <w:tcW w:w="1489" w:type="dxa"/>
            <w:vAlign w:val="center"/>
          </w:tcPr>
          <w:p w:rsidR="00F37284" w:rsidRDefault="00F37284" w:rsidP="00F37284">
            <w:pPr>
              <w:spacing w:line="400" w:lineRule="exact"/>
              <w:jc w:val="center"/>
              <w:rPr>
                <w:rFonts w:ascii="宋体" w:eastAsia="宋体" w:hAnsi="宋体" w:cs="Arial"/>
              </w:rPr>
            </w:pPr>
          </w:p>
        </w:tc>
        <w:tc>
          <w:tcPr>
            <w:tcW w:w="1620" w:type="dxa"/>
            <w:tcBorders>
              <w:right w:val="single" w:sz="4" w:space="0" w:color="auto"/>
            </w:tcBorders>
            <w:vAlign w:val="center"/>
          </w:tcPr>
          <w:p w:rsidR="00F37284" w:rsidRDefault="00F37284" w:rsidP="00F37284">
            <w:pPr>
              <w:spacing w:line="400" w:lineRule="exact"/>
              <w:jc w:val="center"/>
              <w:rPr>
                <w:rFonts w:ascii="宋体" w:eastAsia="宋体" w:hAnsi="宋体" w:cs="Arial"/>
              </w:rPr>
            </w:pPr>
          </w:p>
        </w:tc>
      </w:tr>
      <w:tr w:rsidR="00F37284" w:rsidTr="00F37284">
        <w:trPr>
          <w:cantSplit/>
          <w:trHeight w:val="609"/>
          <w:jc w:val="center"/>
        </w:trPr>
        <w:tc>
          <w:tcPr>
            <w:tcW w:w="1849" w:type="dxa"/>
          </w:tcPr>
          <w:p w:rsidR="00F37284" w:rsidRDefault="00F37284" w:rsidP="00F37284">
            <w:pPr>
              <w:rPr>
                <w:rFonts w:ascii="Calibri" w:eastAsia="宋体" w:hAnsi="Calibri" w:cs="Times New Roman"/>
              </w:rPr>
            </w:pPr>
          </w:p>
        </w:tc>
        <w:tc>
          <w:tcPr>
            <w:tcW w:w="2116" w:type="dxa"/>
            <w:vAlign w:val="center"/>
          </w:tcPr>
          <w:p w:rsidR="00F37284" w:rsidRDefault="00F37284" w:rsidP="00F37284">
            <w:pPr>
              <w:spacing w:line="400" w:lineRule="exact"/>
              <w:jc w:val="center"/>
              <w:rPr>
                <w:rFonts w:ascii="宋体" w:eastAsia="宋体" w:hAnsi="宋体" w:cs="Arial"/>
              </w:rPr>
            </w:pPr>
          </w:p>
        </w:tc>
        <w:tc>
          <w:tcPr>
            <w:tcW w:w="1558" w:type="dxa"/>
            <w:vAlign w:val="center"/>
          </w:tcPr>
          <w:p w:rsidR="00F37284" w:rsidRDefault="00F37284" w:rsidP="00F37284">
            <w:pPr>
              <w:spacing w:line="400" w:lineRule="exact"/>
              <w:jc w:val="center"/>
              <w:rPr>
                <w:rFonts w:ascii="宋体" w:eastAsia="宋体" w:hAnsi="宋体" w:cs="Arial"/>
              </w:rPr>
            </w:pPr>
          </w:p>
        </w:tc>
        <w:tc>
          <w:tcPr>
            <w:tcW w:w="1489" w:type="dxa"/>
            <w:vAlign w:val="center"/>
          </w:tcPr>
          <w:p w:rsidR="00F37284" w:rsidRDefault="00F37284" w:rsidP="00F37284">
            <w:pPr>
              <w:spacing w:line="400" w:lineRule="exact"/>
              <w:jc w:val="center"/>
              <w:rPr>
                <w:rFonts w:ascii="宋体" w:eastAsia="宋体" w:hAnsi="宋体" w:cs="Arial"/>
              </w:rPr>
            </w:pPr>
          </w:p>
        </w:tc>
        <w:tc>
          <w:tcPr>
            <w:tcW w:w="1620" w:type="dxa"/>
            <w:tcBorders>
              <w:right w:val="single" w:sz="4" w:space="0" w:color="auto"/>
            </w:tcBorders>
            <w:vAlign w:val="center"/>
          </w:tcPr>
          <w:p w:rsidR="00F37284" w:rsidRDefault="00F37284" w:rsidP="00F37284">
            <w:pPr>
              <w:spacing w:line="400" w:lineRule="exact"/>
              <w:jc w:val="center"/>
              <w:rPr>
                <w:rFonts w:ascii="宋体" w:eastAsia="宋体" w:hAnsi="宋体" w:cs="Arial"/>
              </w:rPr>
            </w:pPr>
          </w:p>
        </w:tc>
      </w:tr>
      <w:tr w:rsidR="00F37284" w:rsidTr="00F37284">
        <w:trPr>
          <w:cantSplit/>
          <w:trHeight w:val="609"/>
          <w:jc w:val="center"/>
        </w:trPr>
        <w:tc>
          <w:tcPr>
            <w:tcW w:w="1849" w:type="dxa"/>
            <w:vAlign w:val="center"/>
          </w:tcPr>
          <w:p w:rsidR="00F37284" w:rsidRDefault="00F37284" w:rsidP="00F37284">
            <w:pPr>
              <w:spacing w:line="400" w:lineRule="exact"/>
              <w:jc w:val="center"/>
              <w:rPr>
                <w:rFonts w:ascii="宋体" w:eastAsia="宋体" w:hAnsi="宋体" w:cs="Arial"/>
              </w:rPr>
            </w:pPr>
          </w:p>
        </w:tc>
        <w:tc>
          <w:tcPr>
            <w:tcW w:w="2116" w:type="dxa"/>
            <w:tcBorders>
              <w:right w:val="single" w:sz="4" w:space="0" w:color="auto"/>
            </w:tcBorders>
            <w:vAlign w:val="center"/>
          </w:tcPr>
          <w:p w:rsidR="00F37284" w:rsidRDefault="00F37284" w:rsidP="00F37284">
            <w:pPr>
              <w:spacing w:line="400" w:lineRule="exact"/>
              <w:jc w:val="center"/>
              <w:rPr>
                <w:rFonts w:ascii="宋体" w:eastAsia="宋体" w:hAnsi="宋体" w:cs="Arial"/>
              </w:rPr>
            </w:pPr>
          </w:p>
        </w:tc>
        <w:tc>
          <w:tcPr>
            <w:tcW w:w="1558" w:type="dxa"/>
            <w:tcBorders>
              <w:left w:val="single" w:sz="4" w:space="0" w:color="auto"/>
            </w:tcBorders>
            <w:vAlign w:val="center"/>
          </w:tcPr>
          <w:p w:rsidR="00F37284" w:rsidRDefault="00F37284" w:rsidP="00F37284">
            <w:pPr>
              <w:spacing w:line="400" w:lineRule="exact"/>
              <w:jc w:val="center"/>
              <w:rPr>
                <w:rFonts w:ascii="宋体" w:eastAsia="宋体" w:hAnsi="宋体" w:cs="Arial"/>
              </w:rPr>
            </w:pPr>
          </w:p>
        </w:tc>
        <w:tc>
          <w:tcPr>
            <w:tcW w:w="1489" w:type="dxa"/>
            <w:vAlign w:val="center"/>
          </w:tcPr>
          <w:p w:rsidR="00F37284" w:rsidRDefault="00F37284" w:rsidP="00F37284">
            <w:pPr>
              <w:spacing w:line="400" w:lineRule="exact"/>
              <w:jc w:val="center"/>
              <w:rPr>
                <w:rFonts w:ascii="宋体" w:eastAsia="宋体" w:hAnsi="宋体" w:cs="Arial"/>
              </w:rPr>
            </w:pPr>
          </w:p>
        </w:tc>
        <w:tc>
          <w:tcPr>
            <w:tcW w:w="1620" w:type="dxa"/>
            <w:tcBorders>
              <w:right w:val="single" w:sz="4" w:space="0" w:color="auto"/>
            </w:tcBorders>
            <w:vAlign w:val="center"/>
          </w:tcPr>
          <w:p w:rsidR="00F37284" w:rsidRDefault="00F37284" w:rsidP="00F37284">
            <w:pPr>
              <w:spacing w:line="400" w:lineRule="exact"/>
              <w:jc w:val="center"/>
              <w:rPr>
                <w:rFonts w:ascii="宋体" w:eastAsia="宋体" w:hAnsi="宋体" w:cs="Arial"/>
              </w:rPr>
            </w:pPr>
          </w:p>
        </w:tc>
      </w:tr>
      <w:tr w:rsidR="00F37284" w:rsidTr="00F37284">
        <w:trPr>
          <w:cantSplit/>
          <w:trHeight w:val="609"/>
          <w:jc w:val="center"/>
        </w:trPr>
        <w:tc>
          <w:tcPr>
            <w:tcW w:w="1849" w:type="dxa"/>
            <w:tcBorders>
              <w:right w:val="single" w:sz="4" w:space="0" w:color="auto"/>
            </w:tcBorders>
            <w:vAlign w:val="center"/>
          </w:tcPr>
          <w:p w:rsidR="00F37284" w:rsidRDefault="00F37284" w:rsidP="00F37284">
            <w:pPr>
              <w:spacing w:line="400" w:lineRule="exact"/>
              <w:jc w:val="center"/>
              <w:rPr>
                <w:rFonts w:ascii="宋体" w:eastAsia="宋体" w:hAnsi="宋体" w:cs="Arial"/>
              </w:rPr>
            </w:pPr>
          </w:p>
        </w:tc>
        <w:tc>
          <w:tcPr>
            <w:tcW w:w="2116" w:type="dxa"/>
            <w:tcBorders>
              <w:left w:val="single" w:sz="4" w:space="0" w:color="auto"/>
              <w:right w:val="single" w:sz="4" w:space="0" w:color="auto"/>
            </w:tcBorders>
            <w:vAlign w:val="center"/>
          </w:tcPr>
          <w:p w:rsidR="00F37284" w:rsidRDefault="00F37284" w:rsidP="00F37284">
            <w:pPr>
              <w:spacing w:line="400" w:lineRule="exact"/>
              <w:jc w:val="center"/>
              <w:rPr>
                <w:rFonts w:ascii="宋体" w:eastAsia="宋体" w:hAnsi="宋体" w:cs="Arial"/>
              </w:rPr>
            </w:pPr>
          </w:p>
        </w:tc>
        <w:tc>
          <w:tcPr>
            <w:tcW w:w="1558" w:type="dxa"/>
            <w:tcBorders>
              <w:left w:val="single" w:sz="4" w:space="0" w:color="auto"/>
              <w:right w:val="single" w:sz="4" w:space="0" w:color="auto"/>
            </w:tcBorders>
            <w:vAlign w:val="center"/>
          </w:tcPr>
          <w:p w:rsidR="00F37284" w:rsidRDefault="00F37284" w:rsidP="00F37284">
            <w:pPr>
              <w:spacing w:line="400" w:lineRule="exact"/>
              <w:jc w:val="center"/>
              <w:rPr>
                <w:rFonts w:ascii="宋体" w:eastAsia="宋体" w:hAnsi="宋体" w:cs="Arial"/>
              </w:rPr>
            </w:pPr>
          </w:p>
        </w:tc>
        <w:tc>
          <w:tcPr>
            <w:tcW w:w="1489" w:type="dxa"/>
            <w:tcBorders>
              <w:left w:val="single" w:sz="4" w:space="0" w:color="auto"/>
              <w:right w:val="single" w:sz="4" w:space="0" w:color="auto"/>
            </w:tcBorders>
            <w:vAlign w:val="center"/>
          </w:tcPr>
          <w:p w:rsidR="00F37284" w:rsidRDefault="00F37284" w:rsidP="00F37284">
            <w:pPr>
              <w:spacing w:line="400" w:lineRule="exact"/>
              <w:jc w:val="center"/>
              <w:rPr>
                <w:rFonts w:ascii="宋体" w:eastAsia="宋体" w:hAnsi="宋体" w:cs="Arial"/>
              </w:rPr>
            </w:pPr>
          </w:p>
        </w:tc>
        <w:tc>
          <w:tcPr>
            <w:tcW w:w="1620" w:type="dxa"/>
            <w:tcBorders>
              <w:left w:val="single" w:sz="4" w:space="0" w:color="auto"/>
              <w:right w:val="single" w:sz="4" w:space="0" w:color="auto"/>
            </w:tcBorders>
            <w:vAlign w:val="center"/>
          </w:tcPr>
          <w:p w:rsidR="00F37284" w:rsidRDefault="00F37284" w:rsidP="00F37284">
            <w:pPr>
              <w:spacing w:line="400" w:lineRule="exact"/>
              <w:jc w:val="center"/>
              <w:rPr>
                <w:rFonts w:ascii="宋体" w:eastAsia="宋体" w:hAnsi="宋体" w:cs="Arial"/>
              </w:rPr>
            </w:pPr>
          </w:p>
        </w:tc>
      </w:tr>
      <w:tr w:rsidR="00F37284" w:rsidTr="00F37284">
        <w:trPr>
          <w:cantSplit/>
          <w:trHeight w:val="609"/>
          <w:jc w:val="center"/>
        </w:trPr>
        <w:tc>
          <w:tcPr>
            <w:tcW w:w="1849" w:type="dxa"/>
            <w:vAlign w:val="center"/>
          </w:tcPr>
          <w:p w:rsidR="00F37284" w:rsidRDefault="00F37284" w:rsidP="00F37284">
            <w:pPr>
              <w:spacing w:line="400" w:lineRule="exact"/>
              <w:jc w:val="center"/>
              <w:rPr>
                <w:rFonts w:ascii="宋体" w:eastAsia="宋体" w:hAnsi="宋体" w:cs="Arial"/>
              </w:rPr>
            </w:pPr>
          </w:p>
        </w:tc>
        <w:tc>
          <w:tcPr>
            <w:tcW w:w="2116" w:type="dxa"/>
            <w:vAlign w:val="center"/>
          </w:tcPr>
          <w:p w:rsidR="00F37284" w:rsidRDefault="00F37284" w:rsidP="00F37284">
            <w:pPr>
              <w:spacing w:line="400" w:lineRule="exact"/>
              <w:jc w:val="center"/>
              <w:rPr>
                <w:rFonts w:ascii="宋体" w:eastAsia="宋体" w:hAnsi="宋体" w:cs="Arial"/>
              </w:rPr>
            </w:pPr>
          </w:p>
        </w:tc>
        <w:tc>
          <w:tcPr>
            <w:tcW w:w="1558" w:type="dxa"/>
            <w:vAlign w:val="center"/>
          </w:tcPr>
          <w:p w:rsidR="00F37284" w:rsidRDefault="00F37284" w:rsidP="00F37284">
            <w:pPr>
              <w:spacing w:line="400" w:lineRule="exact"/>
              <w:jc w:val="center"/>
              <w:rPr>
                <w:rFonts w:ascii="宋体" w:eastAsia="宋体" w:hAnsi="宋体" w:cs="Arial"/>
              </w:rPr>
            </w:pPr>
          </w:p>
        </w:tc>
        <w:tc>
          <w:tcPr>
            <w:tcW w:w="1489" w:type="dxa"/>
            <w:vAlign w:val="center"/>
          </w:tcPr>
          <w:p w:rsidR="00F37284" w:rsidRDefault="00F37284" w:rsidP="00F37284">
            <w:pPr>
              <w:spacing w:line="400" w:lineRule="exact"/>
              <w:jc w:val="center"/>
              <w:rPr>
                <w:rFonts w:ascii="宋体" w:eastAsia="宋体" w:hAnsi="宋体" w:cs="Arial"/>
              </w:rPr>
            </w:pPr>
          </w:p>
        </w:tc>
        <w:tc>
          <w:tcPr>
            <w:tcW w:w="1620" w:type="dxa"/>
            <w:tcBorders>
              <w:left w:val="single" w:sz="4" w:space="0" w:color="auto"/>
              <w:right w:val="single" w:sz="4" w:space="0" w:color="auto"/>
            </w:tcBorders>
            <w:vAlign w:val="center"/>
          </w:tcPr>
          <w:p w:rsidR="00F37284" w:rsidRDefault="00F37284" w:rsidP="00F37284">
            <w:pPr>
              <w:spacing w:line="400" w:lineRule="exact"/>
              <w:jc w:val="center"/>
              <w:rPr>
                <w:rFonts w:ascii="宋体" w:eastAsia="宋体" w:hAnsi="宋体" w:cs="Arial"/>
              </w:rPr>
            </w:pPr>
          </w:p>
        </w:tc>
      </w:tr>
      <w:tr w:rsidR="00F37284" w:rsidTr="00F37284">
        <w:trPr>
          <w:cantSplit/>
          <w:trHeight w:val="609"/>
          <w:jc w:val="center"/>
        </w:trPr>
        <w:tc>
          <w:tcPr>
            <w:tcW w:w="1849" w:type="dxa"/>
            <w:vAlign w:val="center"/>
          </w:tcPr>
          <w:p w:rsidR="00F37284" w:rsidRDefault="00F37284" w:rsidP="00F37284">
            <w:pPr>
              <w:spacing w:line="400" w:lineRule="exact"/>
              <w:jc w:val="center"/>
              <w:rPr>
                <w:rFonts w:ascii="宋体" w:eastAsia="宋体" w:hAnsi="宋体" w:cs="Arial"/>
              </w:rPr>
            </w:pPr>
          </w:p>
        </w:tc>
        <w:tc>
          <w:tcPr>
            <w:tcW w:w="2116" w:type="dxa"/>
            <w:vAlign w:val="center"/>
          </w:tcPr>
          <w:p w:rsidR="00F37284" w:rsidRDefault="00F37284" w:rsidP="00F37284">
            <w:pPr>
              <w:spacing w:line="400" w:lineRule="exact"/>
              <w:jc w:val="center"/>
              <w:rPr>
                <w:rFonts w:ascii="宋体" w:eastAsia="宋体" w:hAnsi="宋体" w:cs="Arial"/>
              </w:rPr>
            </w:pPr>
          </w:p>
        </w:tc>
        <w:tc>
          <w:tcPr>
            <w:tcW w:w="1558" w:type="dxa"/>
            <w:vAlign w:val="center"/>
          </w:tcPr>
          <w:p w:rsidR="00F37284" w:rsidRDefault="00F37284" w:rsidP="00F37284">
            <w:pPr>
              <w:spacing w:line="400" w:lineRule="exact"/>
              <w:jc w:val="center"/>
              <w:rPr>
                <w:rFonts w:ascii="宋体" w:eastAsia="宋体" w:hAnsi="宋体" w:cs="Arial"/>
              </w:rPr>
            </w:pPr>
          </w:p>
        </w:tc>
        <w:tc>
          <w:tcPr>
            <w:tcW w:w="1489" w:type="dxa"/>
            <w:vAlign w:val="center"/>
          </w:tcPr>
          <w:p w:rsidR="00F37284" w:rsidRDefault="00F37284" w:rsidP="00F37284">
            <w:pPr>
              <w:spacing w:line="400" w:lineRule="exact"/>
              <w:jc w:val="center"/>
              <w:rPr>
                <w:rFonts w:ascii="宋体" w:eastAsia="宋体" w:hAnsi="宋体" w:cs="Arial"/>
              </w:rPr>
            </w:pPr>
          </w:p>
        </w:tc>
        <w:tc>
          <w:tcPr>
            <w:tcW w:w="1620" w:type="dxa"/>
            <w:tcBorders>
              <w:left w:val="single" w:sz="4" w:space="0" w:color="auto"/>
              <w:right w:val="single" w:sz="4" w:space="0" w:color="auto"/>
            </w:tcBorders>
            <w:vAlign w:val="center"/>
          </w:tcPr>
          <w:p w:rsidR="00F37284" w:rsidRDefault="00F37284" w:rsidP="00F37284">
            <w:pPr>
              <w:spacing w:line="400" w:lineRule="exact"/>
              <w:jc w:val="center"/>
              <w:rPr>
                <w:rFonts w:ascii="宋体" w:eastAsia="宋体" w:hAnsi="宋体" w:cs="Arial"/>
              </w:rPr>
            </w:pPr>
          </w:p>
        </w:tc>
      </w:tr>
      <w:tr w:rsidR="00F37284" w:rsidTr="00F37284">
        <w:trPr>
          <w:cantSplit/>
          <w:trHeight w:val="609"/>
          <w:jc w:val="center"/>
        </w:trPr>
        <w:tc>
          <w:tcPr>
            <w:tcW w:w="1849" w:type="dxa"/>
            <w:vAlign w:val="center"/>
          </w:tcPr>
          <w:p w:rsidR="00F37284" w:rsidRDefault="00F37284" w:rsidP="00F37284">
            <w:pPr>
              <w:spacing w:line="400" w:lineRule="exact"/>
              <w:jc w:val="center"/>
              <w:rPr>
                <w:rFonts w:ascii="宋体" w:eastAsia="宋体" w:hAnsi="宋体" w:cs="Arial"/>
              </w:rPr>
            </w:pPr>
          </w:p>
        </w:tc>
        <w:tc>
          <w:tcPr>
            <w:tcW w:w="2116" w:type="dxa"/>
            <w:vAlign w:val="center"/>
          </w:tcPr>
          <w:p w:rsidR="00F37284" w:rsidRDefault="00F37284" w:rsidP="00F37284">
            <w:pPr>
              <w:spacing w:line="400" w:lineRule="exact"/>
              <w:jc w:val="center"/>
              <w:rPr>
                <w:rFonts w:ascii="宋体" w:eastAsia="宋体" w:hAnsi="宋体" w:cs="Arial"/>
              </w:rPr>
            </w:pPr>
          </w:p>
        </w:tc>
        <w:tc>
          <w:tcPr>
            <w:tcW w:w="1558" w:type="dxa"/>
            <w:vAlign w:val="center"/>
          </w:tcPr>
          <w:p w:rsidR="00F37284" w:rsidRDefault="00F37284" w:rsidP="00F37284">
            <w:pPr>
              <w:spacing w:line="400" w:lineRule="exact"/>
              <w:jc w:val="center"/>
              <w:rPr>
                <w:rFonts w:ascii="宋体" w:eastAsia="宋体" w:hAnsi="宋体" w:cs="Arial"/>
              </w:rPr>
            </w:pPr>
          </w:p>
        </w:tc>
        <w:tc>
          <w:tcPr>
            <w:tcW w:w="1489" w:type="dxa"/>
            <w:vAlign w:val="center"/>
          </w:tcPr>
          <w:p w:rsidR="00F37284" w:rsidRDefault="00F37284" w:rsidP="00F37284">
            <w:pPr>
              <w:spacing w:line="400" w:lineRule="exact"/>
              <w:jc w:val="center"/>
              <w:rPr>
                <w:rFonts w:ascii="宋体" w:eastAsia="宋体" w:hAnsi="宋体" w:cs="Arial"/>
              </w:rPr>
            </w:pPr>
          </w:p>
        </w:tc>
        <w:tc>
          <w:tcPr>
            <w:tcW w:w="1620" w:type="dxa"/>
            <w:tcBorders>
              <w:left w:val="single" w:sz="4" w:space="0" w:color="auto"/>
              <w:right w:val="single" w:sz="4" w:space="0" w:color="auto"/>
            </w:tcBorders>
            <w:vAlign w:val="center"/>
          </w:tcPr>
          <w:p w:rsidR="00F37284" w:rsidRDefault="00F37284" w:rsidP="00F37284">
            <w:pPr>
              <w:spacing w:line="400" w:lineRule="exact"/>
              <w:jc w:val="center"/>
              <w:rPr>
                <w:rFonts w:ascii="宋体" w:eastAsia="宋体" w:hAnsi="宋体" w:cs="Arial"/>
              </w:rPr>
            </w:pPr>
          </w:p>
        </w:tc>
      </w:tr>
      <w:tr w:rsidR="00F37284" w:rsidTr="00F37284">
        <w:trPr>
          <w:cantSplit/>
          <w:trHeight w:val="518"/>
          <w:jc w:val="center"/>
        </w:trPr>
        <w:tc>
          <w:tcPr>
            <w:tcW w:w="1849" w:type="dxa"/>
            <w:tcBorders>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2116" w:type="dxa"/>
            <w:tcBorders>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1558" w:type="dxa"/>
            <w:tcBorders>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1489" w:type="dxa"/>
            <w:tcBorders>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1620" w:type="dxa"/>
            <w:tcBorders>
              <w:left w:val="single" w:sz="4" w:space="0" w:color="auto"/>
              <w:bottom w:val="single" w:sz="4" w:space="0" w:color="auto"/>
              <w:right w:val="single" w:sz="4" w:space="0" w:color="auto"/>
            </w:tcBorders>
            <w:vAlign w:val="center"/>
          </w:tcPr>
          <w:p w:rsidR="00F37284" w:rsidRDefault="00F37284" w:rsidP="00F37284">
            <w:pPr>
              <w:spacing w:line="400" w:lineRule="exact"/>
              <w:jc w:val="center"/>
              <w:rPr>
                <w:rFonts w:ascii="宋体" w:eastAsia="宋体" w:hAnsi="宋体" w:cs="Arial"/>
              </w:rPr>
            </w:pPr>
          </w:p>
        </w:tc>
      </w:tr>
      <w:tr w:rsidR="00F37284" w:rsidTr="00F37284">
        <w:trPr>
          <w:cantSplit/>
          <w:trHeight w:val="625"/>
          <w:jc w:val="center"/>
        </w:trPr>
        <w:tc>
          <w:tcPr>
            <w:tcW w:w="1849" w:type="dxa"/>
            <w:tcBorders>
              <w:top w:val="single" w:sz="4" w:space="0" w:color="auto"/>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2116" w:type="dxa"/>
            <w:tcBorders>
              <w:top w:val="single" w:sz="4" w:space="0" w:color="auto"/>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1558" w:type="dxa"/>
            <w:tcBorders>
              <w:top w:val="single" w:sz="4" w:space="0" w:color="auto"/>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1489" w:type="dxa"/>
            <w:tcBorders>
              <w:top w:val="single" w:sz="4" w:space="0" w:color="auto"/>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1620" w:type="dxa"/>
            <w:tcBorders>
              <w:top w:val="single" w:sz="4" w:space="0" w:color="auto"/>
              <w:left w:val="single" w:sz="4" w:space="0" w:color="auto"/>
              <w:bottom w:val="single" w:sz="4" w:space="0" w:color="auto"/>
              <w:right w:val="single" w:sz="4" w:space="0" w:color="auto"/>
            </w:tcBorders>
            <w:vAlign w:val="center"/>
          </w:tcPr>
          <w:p w:rsidR="00F37284" w:rsidRDefault="00F37284" w:rsidP="00F37284">
            <w:pPr>
              <w:spacing w:line="400" w:lineRule="exact"/>
              <w:jc w:val="center"/>
              <w:rPr>
                <w:rFonts w:ascii="宋体" w:eastAsia="宋体" w:hAnsi="宋体" w:cs="Arial"/>
              </w:rPr>
            </w:pPr>
          </w:p>
        </w:tc>
      </w:tr>
      <w:tr w:rsidR="00F37284" w:rsidTr="00F37284">
        <w:trPr>
          <w:cantSplit/>
          <w:trHeight w:val="625"/>
          <w:jc w:val="center"/>
        </w:trPr>
        <w:tc>
          <w:tcPr>
            <w:tcW w:w="1849" w:type="dxa"/>
            <w:tcBorders>
              <w:top w:val="single" w:sz="4" w:space="0" w:color="auto"/>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2116" w:type="dxa"/>
            <w:tcBorders>
              <w:top w:val="single" w:sz="4" w:space="0" w:color="auto"/>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1558" w:type="dxa"/>
            <w:tcBorders>
              <w:top w:val="single" w:sz="4" w:space="0" w:color="auto"/>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1489" w:type="dxa"/>
            <w:tcBorders>
              <w:top w:val="single" w:sz="4" w:space="0" w:color="auto"/>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1620" w:type="dxa"/>
            <w:tcBorders>
              <w:top w:val="single" w:sz="4" w:space="0" w:color="auto"/>
              <w:left w:val="single" w:sz="4" w:space="0" w:color="auto"/>
              <w:bottom w:val="single" w:sz="4" w:space="0" w:color="auto"/>
              <w:right w:val="single" w:sz="4" w:space="0" w:color="auto"/>
            </w:tcBorders>
            <w:vAlign w:val="center"/>
          </w:tcPr>
          <w:p w:rsidR="00F37284" w:rsidRDefault="00F37284" w:rsidP="00F37284">
            <w:pPr>
              <w:spacing w:line="400" w:lineRule="exact"/>
              <w:jc w:val="center"/>
              <w:rPr>
                <w:rFonts w:ascii="宋体" w:eastAsia="宋体" w:hAnsi="宋体" w:cs="Arial"/>
              </w:rPr>
            </w:pPr>
          </w:p>
        </w:tc>
      </w:tr>
      <w:tr w:rsidR="00F37284" w:rsidTr="00F37284">
        <w:trPr>
          <w:cantSplit/>
          <w:trHeight w:val="457"/>
          <w:jc w:val="center"/>
        </w:trPr>
        <w:tc>
          <w:tcPr>
            <w:tcW w:w="1849" w:type="dxa"/>
            <w:tcBorders>
              <w:top w:val="single" w:sz="4" w:space="0" w:color="auto"/>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2116" w:type="dxa"/>
            <w:tcBorders>
              <w:top w:val="single" w:sz="4" w:space="0" w:color="auto"/>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1558" w:type="dxa"/>
            <w:tcBorders>
              <w:top w:val="single" w:sz="4" w:space="0" w:color="auto"/>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1489" w:type="dxa"/>
            <w:tcBorders>
              <w:top w:val="single" w:sz="4" w:space="0" w:color="auto"/>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1620" w:type="dxa"/>
            <w:tcBorders>
              <w:top w:val="single" w:sz="4" w:space="0" w:color="auto"/>
              <w:left w:val="single" w:sz="4" w:space="0" w:color="auto"/>
              <w:bottom w:val="single" w:sz="4" w:space="0" w:color="auto"/>
              <w:right w:val="single" w:sz="4" w:space="0" w:color="auto"/>
            </w:tcBorders>
            <w:vAlign w:val="center"/>
          </w:tcPr>
          <w:p w:rsidR="00F37284" w:rsidRDefault="00F37284" w:rsidP="00F37284">
            <w:pPr>
              <w:spacing w:line="400" w:lineRule="exact"/>
              <w:jc w:val="center"/>
              <w:rPr>
                <w:rFonts w:ascii="宋体" w:eastAsia="宋体" w:hAnsi="宋体" w:cs="Arial"/>
              </w:rPr>
            </w:pPr>
          </w:p>
        </w:tc>
      </w:tr>
      <w:tr w:rsidR="00F37284" w:rsidTr="00F37284">
        <w:trPr>
          <w:cantSplit/>
          <w:trHeight w:val="442"/>
          <w:jc w:val="center"/>
        </w:trPr>
        <w:tc>
          <w:tcPr>
            <w:tcW w:w="1849" w:type="dxa"/>
            <w:tcBorders>
              <w:top w:val="single" w:sz="4" w:space="0" w:color="auto"/>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2116" w:type="dxa"/>
            <w:tcBorders>
              <w:top w:val="single" w:sz="4" w:space="0" w:color="auto"/>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1558" w:type="dxa"/>
            <w:tcBorders>
              <w:top w:val="single" w:sz="4" w:space="0" w:color="auto"/>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1489" w:type="dxa"/>
            <w:tcBorders>
              <w:top w:val="single" w:sz="4" w:space="0" w:color="auto"/>
              <w:bottom w:val="single" w:sz="4" w:space="0" w:color="auto"/>
            </w:tcBorders>
            <w:vAlign w:val="center"/>
          </w:tcPr>
          <w:p w:rsidR="00F37284" w:rsidRDefault="00F37284" w:rsidP="00F37284">
            <w:pPr>
              <w:spacing w:line="400" w:lineRule="exact"/>
              <w:jc w:val="center"/>
              <w:rPr>
                <w:rFonts w:ascii="宋体" w:eastAsia="宋体" w:hAnsi="宋体" w:cs="Arial"/>
              </w:rPr>
            </w:pPr>
          </w:p>
        </w:tc>
        <w:tc>
          <w:tcPr>
            <w:tcW w:w="1620" w:type="dxa"/>
            <w:tcBorders>
              <w:top w:val="single" w:sz="4" w:space="0" w:color="auto"/>
              <w:left w:val="single" w:sz="4" w:space="0" w:color="auto"/>
              <w:bottom w:val="single" w:sz="4" w:space="0" w:color="auto"/>
              <w:right w:val="single" w:sz="4" w:space="0" w:color="auto"/>
            </w:tcBorders>
            <w:vAlign w:val="center"/>
          </w:tcPr>
          <w:p w:rsidR="00F37284" w:rsidRDefault="00F37284" w:rsidP="00F37284">
            <w:pPr>
              <w:spacing w:line="400" w:lineRule="exact"/>
              <w:jc w:val="center"/>
              <w:rPr>
                <w:rFonts w:ascii="宋体" w:eastAsia="宋体" w:hAnsi="宋体" w:cs="Arial"/>
              </w:rPr>
            </w:pPr>
          </w:p>
        </w:tc>
      </w:tr>
      <w:tr w:rsidR="00F37284" w:rsidTr="00F37284">
        <w:trPr>
          <w:cantSplit/>
          <w:trHeight w:val="442"/>
          <w:jc w:val="center"/>
        </w:trPr>
        <w:tc>
          <w:tcPr>
            <w:tcW w:w="1849" w:type="dxa"/>
            <w:tcBorders>
              <w:top w:val="single" w:sz="4" w:space="0" w:color="auto"/>
            </w:tcBorders>
            <w:vAlign w:val="center"/>
          </w:tcPr>
          <w:p w:rsidR="00F37284" w:rsidRDefault="00F37284" w:rsidP="00F37284">
            <w:pPr>
              <w:spacing w:line="400" w:lineRule="exact"/>
              <w:jc w:val="center"/>
              <w:rPr>
                <w:rFonts w:ascii="宋体" w:eastAsia="宋体" w:hAnsi="宋体" w:cs="Arial"/>
              </w:rPr>
            </w:pPr>
          </w:p>
        </w:tc>
        <w:tc>
          <w:tcPr>
            <w:tcW w:w="2116" w:type="dxa"/>
            <w:tcBorders>
              <w:top w:val="single" w:sz="4" w:space="0" w:color="auto"/>
            </w:tcBorders>
            <w:vAlign w:val="center"/>
          </w:tcPr>
          <w:p w:rsidR="00F37284" w:rsidRDefault="00F37284" w:rsidP="00F37284">
            <w:pPr>
              <w:spacing w:line="400" w:lineRule="exact"/>
              <w:jc w:val="center"/>
              <w:rPr>
                <w:rFonts w:ascii="宋体" w:eastAsia="宋体" w:hAnsi="宋体" w:cs="Arial"/>
              </w:rPr>
            </w:pPr>
          </w:p>
        </w:tc>
        <w:tc>
          <w:tcPr>
            <w:tcW w:w="1558" w:type="dxa"/>
            <w:tcBorders>
              <w:top w:val="single" w:sz="4" w:space="0" w:color="auto"/>
            </w:tcBorders>
            <w:vAlign w:val="center"/>
          </w:tcPr>
          <w:p w:rsidR="00F37284" w:rsidRDefault="00F37284" w:rsidP="00F37284">
            <w:pPr>
              <w:spacing w:line="400" w:lineRule="exact"/>
              <w:jc w:val="center"/>
              <w:rPr>
                <w:rFonts w:ascii="宋体" w:eastAsia="宋体" w:hAnsi="宋体" w:cs="Arial"/>
              </w:rPr>
            </w:pPr>
          </w:p>
        </w:tc>
        <w:tc>
          <w:tcPr>
            <w:tcW w:w="1489" w:type="dxa"/>
            <w:tcBorders>
              <w:top w:val="single" w:sz="4" w:space="0" w:color="auto"/>
            </w:tcBorders>
            <w:vAlign w:val="center"/>
          </w:tcPr>
          <w:p w:rsidR="00F37284" w:rsidRDefault="00F37284" w:rsidP="00F37284">
            <w:pPr>
              <w:spacing w:line="400" w:lineRule="exact"/>
              <w:jc w:val="center"/>
              <w:rPr>
                <w:rFonts w:ascii="宋体" w:eastAsia="宋体" w:hAnsi="宋体" w:cs="Arial"/>
              </w:rPr>
            </w:pPr>
          </w:p>
        </w:tc>
        <w:tc>
          <w:tcPr>
            <w:tcW w:w="1620" w:type="dxa"/>
            <w:tcBorders>
              <w:top w:val="single" w:sz="4" w:space="0" w:color="auto"/>
              <w:left w:val="single" w:sz="4" w:space="0" w:color="auto"/>
              <w:right w:val="single" w:sz="4" w:space="0" w:color="auto"/>
            </w:tcBorders>
            <w:vAlign w:val="center"/>
          </w:tcPr>
          <w:p w:rsidR="00F37284" w:rsidRDefault="00F37284" w:rsidP="00F37284">
            <w:pPr>
              <w:spacing w:line="400" w:lineRule="exact"/>
              <w:jc w:val="center"/>
              <w:rPr>
                <w:rFonts w:ascii="宋体" w:eastAsia="宋体" w:hAnsi="宋体" w:cs="Arial"/>
              </w:rPr>
            </w:pPr>
          </w:p>
        </w:tc>
      </w:tr>
    </w:tbl>
    <w:p w:rsidR="00F37284" w:rsidRDefault="00F37284" w:rsidP="00F37284">
      <w:pPr>
        <w:tabs>
          <w:tab w:val="left" w:pos="555"/>
          <w:tab w:val="left" w:pos="2214"/>
          <w:tab w:val="left" w:pos="3774"/>
          <w:tab w:val="left" w:pos="4854"/>
          <w:tab w:val="left" w:pos="5934"/>
          <w:tab w:val="left" w:pos="7014"/>
          <w:tab w:val="left" w:pos="8214"/>
          <w:tab w:val="left" w:pos="10134"/>
          <w:tab w:val="left" w:pos="11124"/>
        </w:tabs>
        <w:spacing w:line="400" w:lineRule="exact"/>
        <w:ind w:leftChars="171" w:left="359" w:firstLineChars="150" w:firstLine="315"/>
        <w:rPr>
          <w:rFonts w:ascii="宋体" w:eastAsia="宋体" w:hAnsi="宋体" w:cs="Arial"/>
          <w:szCs w:val="21"/>
        </w:rPr>
      </w:pPr>
      <w:r>
        <w:rPr>
          <w:rFonts w:ascii="宋体" w:eastAsia="宋体" w:hAnsi="宋体" w:cs="Arial" w:hint="eastAsia"/>
          <w:szCs w:val="21"/>
        </w:rPr>
        <w:t xml:space="preserve">注：投标人以上业绩需提供有关书面证明材料。 </w:t>
      </w:r>
    </w:p>
    <w:p w:rsidR="00F37284" w:rsidRDefault="00F37284" w:rsidP="00F37284">
      <w:pPr>
        <w:spacing w:line="400" w:lineRule="exact"/>
        <w:ind w:left="360"/>
        <w:jc w:val="center"/>
        <w:rPr>
          <w:rFonts w:ascii="宋体" w:eastAsia="宋体" w:hAnsi="宋体" w:cs="Arial"/>
        </w:rPr>
      </w:pPr>
    </w:p>
    <w:p w:rsidR="00F37284" w:rsidRDefault="00F37284" w:rsidP="00F37284">
      <w:pPr>
        <w:adjustRightInd w:val="0"/>
        <w:spacing w:line="4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投标人（盖章）：         </w:t>
      </w:r>
    </w:p>
    <w:p w:rsidR="00F37284" w:rsidRDefault="00F37284" w:rsidP="00F37284">
      <w:pPr>
        <w:adjustRightInd w:val="0"/>
        <w:spacing w:line="400" w:lineRule="exact"/>
        <w:jc w:val="left"/>
        <w:rPr>
          <w:rFonts w:ascii="宋体" w:eastAsia="宋体" w:hAnsi="宋体" w:cs="Times New Roman"/>
          <w:bCs/>
          <w:sz w:val="24"/>
          <w:szCs w:val="24"/>
        </w:rPr>
      </w:pPr>
      <w:r>
        <w:rPr>
          <w:rFonts w:ascii="宋体" w:eastAsia="宋体" w:hAnsi="宋体" w:cs="Times New Roman" w:hint="eastAsia"/>
          <w:sz w:val="24"/>
          <w:szCs w:val="24"/>
        </w:rPr>
        <w:t xml:space="preserve">    法定代表人或被授权人（签字）：</w:t>
      </w:r>
    </w:p>
    <w:p w:rsidR="00F37284" w:rsidRDefault="00F37284" w:rsidP="00F37284">
      <w:pPr>
        <w:spacing w:line="400" w:lineRule="exact"/>
        <w:ind w:firstLineChars="200" w:firstLine="480"/>
        <w:rPr>
          <w:rFonts w:ascii="宋体" w:eastAsia="宋体" w:hAnsi="宋体" w:cs="Times New Roman"/>
          <w:sz w:val="24"/>
          <w:szCs w:val="24"/>
        </w:rPr>
      </w:pPr>
      <w:r>
        <w:rPr>
          <w:rFonts w:ascii="宋体" w:eastAsia="宋体" w:hAnsi="宋体" w:cs="Times New Roman" w:hint="eastAsia"/>
          <w:bCs/>
          <w:sz w:val="24"/>
          <w:szCs w:val="24"/>
        </w:rPr>
        <w:t>日  期</w:t>
      </w:r>
      <w:r>
        <w:rPr>
          <w:rFonts w:ascii="宋体" w:eastAsia="宋体" w:hAnsi="宋体" w:cs="Times New Roman"/>
          <w:bCs/>
          <w:sz w:val="24"/>
          <w:szCs w:val="24"/>
        </w:rPr>
        <w:t>:</w:t>
      </w:r>
      <w:r>
        <w:rPr>
          <w:rFonts w:ascii="宋体" w:eastAsia="宋体" w:hAnsi="宋体" w:cs="Times New Roman"/>
          <w:sz w:val="24"/>
          <w:u w:val="single"/>
        </w:rPr>
        <w:t xml:space="preserve">       </w:t>
      </w:r>
      <w:r>
        <w:rPr>
          <w:rFonts w:ascii="宋体" w:eastAsia="宋体" w:hAnsi="宋体" w:cs="Times New Roman"/>
          <w:sz w:val="24"/>
        </w:rPr>
        <w:t>年</w:t>
      </w:r>
      <w:r>
        <w:rPr>
          <w:rFonts w:ascii="宋体" w:eastAsia="宋体" w:hAnsi="宋体" w:cs="Times New Roman"/>
          <w:sz w:val="24"/>
          <w:u w:val="single"/>
        </w:rPr>
        <w:t xml:space="preserve">    </w:t>
      </w:r>
      <w:r>
        <w:rPr>
          <w:rFonts w:ascii="宋体" w:eastAsia="宋体" w:hAnsi="宋体" w:cs="Times New Roman"/>
          <w:sz w:val="24"/>
        </w:rPr>
        <w:t>月</w:t>
      </w:r>
      <w:r>
        <w:rPr>
          <w:rFonts w:ascii="宋体" w:eastAsia="宋体" w:hAnsi="宋体" w:cs="Times New Roman"/>
          <w:sz w:val="24"/>
          <w:u w:val="single"/>
        </w:rPr>
        <w:t xml:space="preserve">    </w:t>
      </w:r>
      <w:r>
        <w:rPr>
          <w:rFonts w:ascii="宋体" w:eastAsia="宋体" w:hAnsi="宋体" w:cs="Times New Roman" w:hint="eastAsia"/>
          <w:sz w:val="24"/>
        </w:rPr>
        <w:t>日</w:t>
      </w:r>
    </w:p>
    <w:p w:rsidR="00F37284" w:rsidRDefault="00F37284">
      <w:pPr>
        <w:pStyle w:val="20"/>
        <w:tabs>
          <w:tab w:val="left" w:pos="12780"/>
        </w:tabs>
        <w:spacing w:line="360" w:lineRule="auto"/>
        <w:ind w:firstLine="0"/>
        <w:rPr>
          <w:rFonts w:ascii="宋体" w:hAnsi="宋体" w:cs="宋体"/>
          <w:b/>
          <w:color w:val="000000"/>
          <w:kern w:val="0"/>
          <w:szCs w:val="21"/>
        </w:rPr>
      </w:pPr>
    </w:p>
    <w:p w:rsidR="00F37284" w:rsidRDefault="00F37284">
      <w:pPr>
        <w:pStyle w:val="20"/>
        <w:tabs>
          <w:tab w:val="left" w:pos="12780"/>
        </w:tabs>
        <w:spacing w:line="360" w:lineRule="auto"/>
        <w:ind w:firstLine="0"/>
        <w:rPr>
          <w:rFonts w:ascii="宋体" w:hAnsi="宋体" w:cs="宋体"/>
          <w:b/>
          <w:color w:val="000000"/>
          <w:kern w:val="0"/>
          <w:szCs w:val="21"/>
        </w:rPr>
      </w:pPr>
    </w:p>
    <w:p w:rsidR="00F37284" w:rsidRDefault="00F37284">
      <w:pPr>
        <w:pStyle w:val="20"/>
        <w:tabs>
          <w:tab w:val="left" w:pos="12780"/>
        </w:tabs>
        <w:spacing w:line="360" w:lineRule="auto"/>
        <w:ind w:firstLine="0"/>
        <w:rPr>
          <w:rFonts w:ascii="宋体" w:hAnsi="宋体" w:cs="宋体"/>
          <w:b/>
          <w:color w:val="000000"/>
          <w:kern w:val="0"/>
          <w:szCs w:val="21"/>
        </w:rPr>
      </w:pPr>
    </w:p>
    <w:p w:rsidR="00F37284" w:rsidRDefault="00F37284">
      <w:pPr>
        <w:pStyle w:val="20"/>
        <w:tabs>
          <w:tab w:val="left" w:pos="12780"/>
        </w:tabs>
        <w:spacing w:line="360" w:lineRule="auto"/>
        <w:ind w:firstLine="0"/>
        <w:rPr>
          <w:rFonts w:ascii="宋体" w:hAnsi="宋体" w:cs="宋体"/>
          <w:b/>
          <w:color w:val="000000"/>
          <w:kern w:val="0"/>
          <w:szCs w:val="21"/>
        </w:rPr>
      </w:pPr>
    </w:p>
    <w:p w:rsidR="00B543E6" w:rsidRDefault="00773CC0">
      <w:pPr>
        <w:pStyle w:val="20"/>
        <w:tabs>
          <w:tab w:val="left" w:pos="12780"/>
        </w:tabs>
        <w:spacing w:line="360" w:lineRule="auto"/>
        <w:ind w:firstLine="0"/>
        <w:rPr>
          <w:rFonts w:ascii="宋体" w:hAnsi="宋体" w:cs="宋体"/>
          <w:b/>
          <w:color w:val="000000"/>
          <w:szCs w:val="30"/>
        </w:rPr>
      </w:pPr>
      <w:r>
        <w:rPr>
          <w:rFonts w:ascii="宋体" w:hAnsi="宋体" w:cs="宋体" w:hint="eastAsia"/>
          <w:b/>
          <w:color w:val="000000"/>
          <w:kern w:val="0"/>
          <w:szCs w:val="21"/>
        </w:rPr>
        <w:t>格式</w:t>
      </w:r>
      <w:r w:rsidR="00F37284">
        <w:rPr>
          <w:rFonts w:ascii="宋体" w:hAnsi="宋体" w:cs="宋体" w:hint="eastAsia"/>
          <w:b/>
          <w:color w:val="000000"/>
          <w:kern w:val="0"/>
          <w:szCs w:val="21"/>
        </w:rPr>
        <w:t>八、</w:t>
      </w:r>
      <w:r>
        <w:rPr>
          <w:rFonts w:ascii="宋体" w:hAnsi="宋体" w:cs="宋体" w:hint="eastAsia"/>
          <w:b/>
          <w:color w:val="000000"/>
          <w:szCs w:val="30"/>
        </w:rPr>
        <w:t>技术规格偏离表</w:t>
      </w:r>
    </w:p>
    <w:p w:rsidR="00B543E6" w:rsidRDefault="00773CC0">
      <w:pPr>
        <w:tabs>
          <w:tab w:val="left" w:pos="12780"/>
        </w:tabs>
        <w:spacing w:line="360" w:lineRule="auto"/>
        <w:ind w:firstLine="570"/>
        <w:rPr>
          <w:rFonts w:ascii="宋体" w:hAnsi="宋体" w:cs="宋体"/>
          <w:color w:val="000000"/>
          <w:sz w:val="24"/>
        </w:rPr>
      </w:pPr>
      <w:r>
        <w:rPr>
          <w:rFonts w:ascii="宋体" w:hAnsi="宋体" w:cs="宋体" w:hint="eastAsia"/>
          <w:color w:val="000000"/>
          <w:sz w:val="24"/>
        </w:rPr>
        <w:t>项目名称：</w:t>
      </w:r>
      <w:r w:rsidR="00F37284">
        <w:rPr>
          <w:rFonts w:ascii="宋体" w:hAnsi="宋体" w:cs="宋体" w:hint="eastAsia"/>
          <w:color w:val="000000"/>
          <w:sz w:val="24"/>
        </w:rPr>
        <w:t xml:space="preserve">                                        </w:t>
      </w:r>
      <w:r>
        <w:rPr>
          <w:rFonts w:ascii="宋体" w:hAnsi="宋体" w:cs="宋体" w:hint="eastAsia"/>
          <w:color w:val="000000"/>
          <w:sz w:val="24"/>
        </w:rPr>
        <w:t>招标编号：</w:t>
      </w:r>
    </w:p>
    <w:tbl>
      <w:tblPr>
        <w:tblW w:w="0" w:type="auto"/>
        <w:jc w:val="center"/>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3"/>
        <w:gridCol w:w="2217"/>
        <w:gridCol w:w="2170"/>
        <w:gridCol w:w="2372"/>
      </w:tblGrid>
      <w:tr w:rsidR="00B543E6" w:rsidTr="00F37284">
        <w:trPr>
          <w:trHeight w:val="444"/>
          <w:jc w:val="center"/>
        </w:trPr>
        <w:tc>
          <w:tcPr>
            <w:tcW w:w="1923" w:type="dxa"/>
            <w:noWrap/>
            <w:vAlign w:val="center"/>
          </w:tcPr>
          <w:p w:rsidR="00B543E6" w:rsidRDefault="00773CC0">
            <w:pPr>
              <w:tabs>
                <w:tab w:val="left" w:pos="12780"/>
              </w:tabs>
              <w:spacing w:line="360" w:lineRule="auto"/>
              <w:jc w:val="center"/>
              <w:rPr>
                <w:rFonts w:ascii="宋体" w:hAnsi="宋体" w:cs="宋体"/>
                <w:color w:val="000000"/>
                <w:sz w:val="24"/>
              </w:rPr>
            </w:pPr>
            <w:r>
              <w:rPr>
                <w:rFonts w:ascii="宋体" w:hAnsi="宋体" w:cs="宋体" w:hint="eastAsia"/>
                <w:color w:val="000000"/>
                <w:sz w:val="24"/>
              </w:rPr>
              <w:t>序号</w:t>
            </w:r>
          </w:p>
        </w:tc>
        <w:tc>
          <w:tcPr>
            <w:tcW w:w="2217" w:type="dxa"/>
            <w:noWrap/>
            <w:vAlign w:val="center"/>
          </w:tcPr>
          <w:p w:rsidR="00B543E6" w:rsidRDefault="00773CC0">
            <w:pPr>
              <w:tabs>
                <w:tab w:val="left" w:pos="12780"/>
              </w:tabs>
              <w:spacing w:line="360" w:lineRule="auto"/>
              <w:jc w:val="center"/>
              <w:rPr>
                <w:rFonts w:ascii="宋体" w:hAnsi="宋体" w:cs="宋体"/>
                <w:color w:val="000000"/>
                <w:sz w:val="24"/>
              </w:rPr>
            </w:pPr>
            <w:r>
              <w:rPr>
                <w:rFonts w:ascii="宋体" w:hAnsi="宋体" w:cs="宋体" w:hint="eastAsia"/>
                <w:color w:val="000000"/>
                <w:sz w:val="24"/>
              </w:rPr>
              <w:t>技术要求的内容与数值</w:t>
            </w:r>
          </w:p>
        </w:tc>
        <w:tc>
          <w:tcPr>
            <w:tcW w:w="2170" w:type="dxa"/>
            <w:noWrap/>
            <w:vAlign w:val="center"/>
          </w:tcPr>
          <w:p w:rsidR="00B543E6" w:rsidRDefault="00773CC0">
            <w:pPr>
              <w:tabs>
                <w:tab w:val="left" w:pos="12780"/>
              </w:tabs>
              <w:spacing w:line="360" w:lineRule="auto"/>
              <w:jc w:val="center"/>
              <w:rPr>
                <w:rFonts w:ascii="宋体" w:hAnsi="宋体" w:cs="宋体"/>
                <w:color w:val="000000"/>
                <w:sz w:val="24"/>
              </w:rPr>
            </w:pPr>
            <w:r>
              <w:rPr>
                <w:rFonts w:ascii="宋体" w:hAnsi="宋体" w:cs="宋体" w:hint="eastAsia"/>
                <w:color w:val="000000"/>
                <w:sz w:val="24"/>
              </w:rPr>
              <w:t>供应商的技术响应内容与数值</w:t>
            </w:r>
          </w:p>
        </w:tc>
        <w:tc>
          <w:tcPr>
            <w:tcW w:w="2372" w:type="dxa"/>
            <w:noWrap/>
            <w:vAlign w:val="center"/>
          </w:tcPr>
          <w:p w:rsidR="00B543E6" w:rsidRDefault="00773CC0">
            <w:pPr>
              <w:tabs>
                <w:tab w:val="left" w:pos="12780"/>
              </w:tabs>
              <w:spacing w:line="360" w:lineRule="auto"/>
              <w:ind w:firstLine="570"/>
              <w:rPr>
                <w:rFonts w:ascii="宋体" w:hAnsi="宋体" w:cs="宋体"/>
                <w:color w:val="000000"/>
                <w:sz w:val="24"/>
              </w:rPr>
            </w:pPr>
            <w:r>
              <w:rPr>
                <w:rFonts w:ascii="宋体" w:hAnsi="宋体" w:cs="宋体" w:hint="eastAsia"/>
                <w:color w:val="000000"/>
                <w:sz w:val="24"/>
              </w:rPr>
              <w:t xml:space="preserve">  偏离说明</w:t>
            </w:r>
          </w:p>
        </w:tc>
      </w:tr>
      <w:tr w:rsidR="00B543E6" w:rsidTr="00F37284">
        <w:trPr>
          <w:trHeight w:val="522"/>
          <w:jc w:val="center"/>
        </w:trPr>
        <w:tc>
          <w:tcPr>
            <w:tcW w:w="1923"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217"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170"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372" w:type="dxa"/>
            <w:noWrap/>
          </w:tcPr>
          <w:p w:rsidR="00B543E6" w:rsidRDefault="00B543E6">
            <w:pPr>
              <w:tabs>
                <w:tab w:val="left" w:pos="12780"/>
              </w:tabs>
              <w:spacing w:line="360" w:lineRule="auto"/>
              <w:ind w:firstLine="570"/>
              <w:jc w:val="center"/>
              <w:rPr>
                <w:rFonts w:ascii="宋体" w:hAnsi="宋体" w:cs="宋体"/>
                <w:color w:val="000000"/>
                <w:sz w:val="24"/>
              </w:rPr>
            </w:pPr>
          </w:p>
        </w:tc>
      </w:tr>
      <w:tr w:rsidR="00B543E6" w:rsidTr="00F37284">
        <w:trPr>
          <w:trHeight w:val="522"/>
          <w:jc w:val="center"/>
        </w:trPr>
        <w:tc>
          <w:tcPr>
            <w:tcW w:w="1923"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217"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170"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372" w:type="dxa"/>
            <w:noWrap/>
          </w:tcPr>
          <w:p w:rsidR="00B543E6" w:rsidRDefault="00B543E6">
            <w:pPr>
              <w:tabs>
                <w:tab w:val="left" w:pos="12780"/>
              </w:tabs>
              <w:spacing w:line="360" w:lineRule="auto"/>
              <w:ind w:firstLine="570"/>
              <w:jc w:val="center"/>
              <w:rPr>
                <w:rFonts w:ascii="宋体" w:hAnsi="宋体" w:cs="宋体"/>
                <w:color w:val="000000"/>
                <w:sz w:val="24"/>
              </w:rPr>
            </w:pPr>
          </w:p>
        </w:tc>
      </w:tr>
      <w:tr w:rsidR="00B543E6" w:rsidTr="00F37284">
        <w:trPr>
          <w:trHeight w:val="522"/>
          <w:jc w:val="center"/>
        </w:trPr>
        <w:tc>
          <w:tcPr>
            <w:tcW w:w="1923"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217"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170"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372" w:type="dxa"/>
            <w:noWrap/>
          </w:tcPr>
          <w:p w:rsidR="00B543E6" w:rsidRDefault="00B543E6">
            <w:pPr>
              <w:tabs>
                <w:tab w:val="left" w:pos="12780"/>
              </w:tabs>
              <w:spacing w:line="360" w:lineRule="auto"/>
              <w:ind w:firstLine="570"/>
              <w:jc w:val="center"/>
              <w:rPr>
                <w:rFonts w:ascii="宋体" w:hAnsi="宋体" w:cs="宋体"/>
                <w:color w:val="000000"/>
                <w:sz w:val="24"/>
              </w:rPr>
            </w:pPr>
          </w:p>
        </w:tc>
      </w:tr>
      <w:tr w:rsidR="00B543E6" w:rsidTr="00F37284">
        <w:trPr>
          <w:trHeight w:val="522"/>
          <w:jc w:val="center"/>
        </w:trPr>
        <w:tc>
          <w:tcPr>
            <w:tcW w:w="1923"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217"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170"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372" w:type="dxa"/>
            <w:noWrap/>
          </w:tcPr>
          <w:p w:rsidR="00B543E6" w:rsidRDefault="00B543E6">
            <w:pPr>
              <w:tabs>
                <w:tab w:val="left" w:pos="12780"/>
              </w:tabs>
              <w:spacing w:line="360" w:lineRule="auto"/>
              <w:ind w:firstLine="570"/>
              <w:jc w:val="center"/>
              <w:rPr>
                <w:rFonts w:ascii="宋体" w:hAnsi="宋体" w:cs="宋体"/>
                <w:color w:val="000000"/>
                <w:sz w:val="24"/>
              </w:rPr>
            </w:pPr>
          </w:p>
        </w:tc>
      </w:tr>
      <w:tr w:rsidR="00B543E6" w:rsidTr="00F37284">
        <w:trPr>
          <w:trHeight w:val="522"/>
          <w:jc w:val="center"/>
        </w:trPr>
        <w:tc>
          <w:tcPr>
            <w:tcW w:w="1923"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217"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170"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372" w:type="dxa"/>
            <w:noWrap/>
          </w:tcPr>
          <w:p w:rsidR="00B543E6" w:rsidRDefault="00B543E6">
            <w:pPr>
              <w:tabs>
                <w:tab w:val="left" w:pos="12780"/>
              </w:tabs>
              <w:spacing w:line="360" w:lineRule="auto"/>
              <w:ind w:firstLine="570"/>
              <w:jc w:val="center"/>
              <w:rPr>
                <w:rFonts w:ascii="宋体" w:hAnsi="宋体" w:cs="宋体"/>
                <w:color w:val="000000"/>
                <w:sz w:val="24"/>
              </w:rPr>
            </w:pPr>
          </w:p>
        </w:tc>
      </w:tr>
      <w:tr w:rsidR="00B543E6" w:rsidTr="00F37284">
        <w:trPr>
          <w:trHeight w:val="522"/>
          <w:jc w:val="center"/>
        </w:trPr>
        <w:tc>
          <w:tcPr>
            <w:tcW w:w="1923"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217"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170"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372" w:type="dxa"/>
            <w:noWrap/>
          </w:tcPr>
          <w:p w:rsidR="00B543E6" w:rsidRDefault="00B543E6">
            <w:pPr>
              <w:tabs>
                <w:tab w:val="left" w:pos="12780"/>
              </w:tabs>
              <w:spacing w:line="360" w:lineRule="auto"/>
              <w:ind w:firstLine="570"/>
              <w:jc w:val="center"/>
              <w:rPr>
                <w:rFonts w:ascii="宋体" w:hAnsi="宋体" w:cs="宋体"/>
                <w:color w:val="000000"/>
                <w:sz w:val="24"/>
              </w:rPr>
            </w:pPr>
          </w:p>
        </w:tc>
      </w:tr>
      <w:tr w:rsidR="00B543E6" w:rsidTr="00F37284">
        <w:trPr>
          <w:trHeight w:val="522"/>
          <w:jc w:val="center"/>
        </w:trPr>
        <w:tc>
          <w:tcPr>
            <w:tcW w:w="1923"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217"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170"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372" w:type="dxa"/>
            <w:noWrap/>
          </w:tcPr>
          <w:p w:rsidR="00B543E6" w:rsidRDefault="00B543E6">
            <w:pPr>
              <w:tabs>
                <w:tab w:val="left" w:pos="12780"/>
              </w:tabs>
              <w:spacing w:line="360" w:lineRule="auto"/>
              <w:ind w:firstLine="570"/>
              <w:jc w:val="center"/>
              <w:rPr>
                <w:rFonts w:ascii="宋体" w:hAnsi="宋体" w:cs="宋体"/>
                <w:color w:val="000000"/>
                <w:sz w:val="24"/>
              </w:rPr>
            </w:pPr>
          </w:p>
        </w:tc>
      </w:tr>
      <w:tr w:rsidR="00B543E6" w:rsidTr="00F37284">
        <w:trPr>
          <w:trHeight w:val="522"/>
          <w:jc w:val="center"/>
        </w:trPr>
        <w:tc>
          <w:tcPr>
            <w:tcW w:w="1923"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217"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170"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372" w:type="dxa"/>
            <w:noWrap/>
          </w:tcPr>
          <w:p w:rsidR="00B543E6" w:rsidRDefault="00B543E6">
            <w:pPr>
              <w:tabs>
                <w:tab w:val="left" w:pos="12780"/>
              </w:tabs>
              <w:spacing w:line="360" w:lineRule="auto"/>
              <w:ind w:firstLine="570"/>
              <w:jc w:val="center"/>
              <w:rPr>
                <w:rFonts w:ascii="宋体" w:hAnsi="宋体" w:cs="宋体"/>
                <w:color w:val="000000"/>
                <w:sz w:val="24"/>
              </w:rPr>
            </w:pPr>
          </w:p>
        </w:tc>
      </w:tr>
      <w:tr w:rsidR="00B543E6" w:rsidTr="00F37284">
        <w:trPr>
          <w:trHeight w:val="522"/>
          <w:jc w:val="center"/>
        </w:trPr>
        <w:tc>
          <w:tcPr>
            <w:tcW w:w="1923"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217"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170"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372" w:type="dxa"/>
            <w:noWrap/>
          </w:tcPr>
          <w:p w:rsidR="00B543E6" w:rsidRDefault="00B543E6">
            <w:pPr>
              <w:tabs>
                <w:tab w:val="left" w:pos="12780"/>
              </w:tabs>
              <w:spacing w:line="360" w:lineRule="auto"/>
              <w:ind w:firstLine="570"/>
              <w:jc w:val="center"/>
              <w:rPr>
                <w:rFonts w:ascii="宋体" w:hAnsi="宋体" w:cs="宋体"/>
                <w:color w:val="000000"/>
                <w:sz w:val="24"/>
              </w:rPr>
            </w:pPr>
          </w:p>
        </w:tc>
      </w:tr>
      <w:tr w:rsidR="00B543E6" w:rsidTr="00F37284">
        <w:trPr>
          <w:trHeight w:val="522"/>
          <w:jc w:val="center"/>
        </w:trPr>
        <w:tc>
          <w:tcPr>
            <w:tcW w:w="1923"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217"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170"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372" w:type="dxa"/>
            <w:noWrap/>
          </w:tcPr>
          <w:p w:rsidR="00B543E6" w:rsidRDefault="00B543E6">
            <w:pPr>
              <w:tabs>
                <w:tab w:val="left" w:pos="12780"/>
              </w:tabs>
              <w:spacing w:line="360" w:lineRule="auto"/>
              <w:ind w:firstLine="570"/>
              <w:jc w:val="center"/>
              <w:rPr>
                <w:rFonts w:ascii="宋体" w:hAnsi="宋体" w:cs="宋体"/>
                <w:color w:val="000000"/>
                <w:sz w:val="24"/>
              </w:rPr>
            </w:pPr>
          </w:p>
        </w:tc>
      </w:tr>
      <w:tr w:rsidR="00B543E6" w:rsidTr="00F37284">
        <w:trPr>
          <w:trHeight w:val="522"/>
          <w:jc w:val="center"/>
        </w:trPr>
        <w:tc>
          <w:tcPr>
            <w:tcW w:w="1923"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217"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170" w:type="dxa"/>
            <w:noWrap/>
          </w:tcPr>
          <w:p w:rsidR="00B543E6" w:rsidRDefault="00B543E6">
            <w:pPr>
              <w:tabs>
                <w:tab w:val="left" w:pos="12780"/>
              </w:tabs>
              <w:spacing w:line="360" w:lineRule="auto"/>
              <w:ind w:firstLine="570"/>
              <w:jc w:val="center"/>
              <w:rPr>
                <w:rFonts w:ascii="宋体" w:hAnsi="宋体" w:cs="宋体"/>
                <w:color w:val="000000"/>
                <w:sz w:val="24"/>
              </w:rPr>
            </w:pPr>
          </w:p>
        </w:tc>
        <w:tc>
          <w:tcPr>
            <w:tcW w:w="2372" w:type="dxa"/>
            <w:noWrap/>
          </w:tcPr>
          <w:p w:rsidR="00B543E6" w:rsidRDefault="00B543E6">
            <w:pPr>
              <w:tabs>
                <w:tab w:val="left" w:pos="12780"/>
              </w:tabs>
              <w:spacing w:line="360" w:lineRule="auto"/>
              <w:ind w:firstLine="570"/>
              <w:jc w:val="center"/>
              <w:rPr>
                <w:rFonts w:ascii="宋体" w:hAnsi="宋体" w:cs="宋体"/>
                <w:color w:val="000000"/>
                <w:sz w:val="24"/>
              </w:rPr>
            </w:pPr>
          </w:p>
        </w:tc>
      </w:tr>
    </w:tbl>
    <w:p w:rsidR="00B543E6" w:rsidRDefault="00B543E6">
      <w:pPr>
        <w:tabs>
          <w:tab w:val="left" w:pos="12780"/>
        </w:tabs>
        <w:spacing w:line="360" w:lineRule="auto"/>
        <w:ind w:firstLine="570"/>
        <w:rPr>
          <w:rFonts w:ascii="宋体" w:hAnsi="宋体" w:cs="宋体"/>
          <w:color w:val="000000"/>
          <w:sz w:val="24"/>
        </w:rPr>
      </w:pPr>
    </w:p>
    <w:p w:rsidR="00B543E6" w:rsidRDefault="00773CC0">
      <w:pPr>
        <w:tabs>
          <w:tab w:val="left" w:pos="12780"/>
        </w:tabs>
        <w:spacing w:line="360" w:lineRule="auto"/>
        <w:ind w:firstLine="570"/>
        <w:rPr>
          <w:rFonts w:ascii="宋体" w:hAnsi="宋体" w:cs="宋体"/>
          <w:color w:val="000000"/>
          <w:sz w:val="24"/>
        </w:rPr>
      </w:pPr>
      <w:r>
        <w:rPr>
          <w:rFonts w:ascii="宋体" w:hAnsi="宋体" w:cs="宋体" w:hint="eastAsia"/>
          <w:color w:val="000000"/>
          <w:sz w:val="24"/>
        </w:rPr>
        <w:t>投标人（盖章）：</w:t>
      </w:r>
    </w:p>
    <w:p w:rsidR="00B543E6" w:rsidRDefault="00773CC0">
      <w:pPr>
        <w:tabs>
          <w:tab w:val="left" w:pos="12780"/>
        </w:tabs>
        <w:spacing w:line="360" w:lineRule="auto"/>
        <w:ind w:firstLine="570"/>
        <w:rPr>
          <w:rFonts w:ascii="宋体" w:hAnsi="宋体" w:cs="宋体"/>
          <w:color w:val="000000"/>
          <w:sz w:val="24"/>
        </w:rPr>
      </w:pPr>
      <w:r>
        <w:rPr>
          <w:rFonts w:ascii="宋体" w:hAnsi="宋体" w:cs="宋体" w:hint="eastAsia"/>
          <w:color w:val="000000"/>
          <w:sz w:val="24"/>
        </w:rPr>
        <w:t>法定代表人或法人授权代表（签字）：</w:t>
      </w:r>
    </w:p>
    <w:p w:rsidR="00B543E6" w:rsidRDefault="00773CC0">
      <w:pPr>
        <w:tabs>
          <w:tab w:val="left" w:pos="12780"/>
        </w:tabs>
        <w:spacing w:line="360" w:lineRule="auto"/>
        <w:ind w:firstLine="570"/>
        <w:rPr>
          <w:rFonts w:ascii="宋体" w:hAnsi="宋体" w:cs="宋体"/>
          <w:color w:val="000000"/>
          <w:sz w:val="28"/>
        </w:rPr>
      </w:pPr>
      <w:r>
        <w:rPr>
          <w:rFonts w:ascii="宋体" w:hAnsi="宋体" w:cs="宋体" w:hint="eastAsia"/>
          <w:color w:val="000000"/>
          <w:sz w:val="24"/>
        </w:rPr>
        <w:t>日期：</w:t>
      </w:r>
      <w:r w:rsidR="00F37284">
        <w:rPr>
          <w:rFonts w:ascii="宋体" w:hAnsi="宋体" w:cs="宋体" w:hint="eastAsia"/>
          <w:color w:val="000000"/>
          <w:sz w:val="24"/>
        </w:rPr>
        <w:t xml:space="preserve">     </w:t>
      </w:r>
      <w:r>
        <w:rPr>
          <w:rFonts w:ascii="宋体" w:hAnsi="宋体" w:cs="宋体" w:hint="eastAsia"/>
          <w:color w:val="000000"/>
          <w:sz w:val="24"/>
        </w:rPr>
        <w:t xml:space="preserve"> 年    月  </w:t>
      </w:r>
      <w:r w:rsidR="00F37284">
        <w:rPr>
          <w:rFonts w:ascii="宋体" w:hAnsi="宋体" w:cs="宋体" w:hint="eastAsia"/>
          <w:color w:val="000000"/>
          <w:sz w:val="24"/>
        </w:rPr>
        <w:t>日</w:t>
      </w:r>
    </w:p>
    <w:p w:rsidR="00B543E6" w:rsidRDefault="00B543E6">
      <w:pPr>
        <w:rPr>
          <w:rFonts w:ascii="宋体" w:hAnsi="宋体" w:cs="宋体"/>
          <w:color w:val="000000"/>
        </w:rPr>
      </w:pPr>
    </w:p>
    <w:p w:rsidR="00B543E6" w:rsidRDefault="00B543E6">
      <w:pPr>
        <w:spacing w:line="560" w:lineRule="exact"/>
        <w:jc w:val="left"/>
        <w:rPr>
          <w:rFonts w:ascii="宋体" w:hAnsi="宋体" w:cs="宋体"/>
          <w:b/>
          <w:color w:val="000000"/>
          <w:sz w:val="44"/>
          <w:szCs w:val="44"/>
        </w:rPr>
      </w:pPr>
    </w:p>
    <w:p w:rsidR="00B543E6" w:rsidRDefault="00B543E6">
      <w:pPr>
        <w:spacing w:line="560" w:lineRule="exact"/>
        <w:jc w:val="left"/>
        <w:rPr>
          <w:rFonts w:ascii="宋体" w:hAnsi="宋体" w:cs="宋体"/>
          <w:b/>
          <w:color w:val="000000"/>
          <w:sz w:val="44"/>
          <w:szCs w:val="44"/>
        </w:rPr>
      </w:pPr>
    </w:p>
    <w:p w:rsidR="00B543E6" w:rsidRDefault="00B543E6">
      <w:pPr>
        <w:spacing w:line="560" w:lineRule="exact"/>
        <w:jc w:val="center"/>
        <w:rPr>
          <w:rFonts w:ascii="宋体" w:hAnsi="宋体" w:cs="宋体"/>
          <w:bCs/>
          <w:color w:val="000000"/>
          <w:sz w:val="30"/>
          <w:szCs w:val="30"/>
        </w:rPr>
      </w:pPr>
    </w:p>
    <w:p w:rsidR="00B543E6" w:rsidRDefault="00B543E6">
      <w:pPr>
        <w:spacing w:line="560" w:lineRule="exact"/>
        <w:rPr>
          <w:rFonts w:ascii="宋体" w:hAnsi="宋体" w:cs="宋体"/>
          <w:b/>
          <w:color w:val="000000"/>
          <w:sz w:val="28"/>
          <w:szCs w:val="28"/>
        </w:rPr>
      </w:pPr>
    </w:p>
    <w:p w:rsidR="00B543E6" w:rsidRDefault="00B543E6">
      <w:pPr>
        <w:spacing w:line="560" w:lineRule="exact"/>
        <w:jc w:val="left"/>
        <w:rPr>
          <w:rFonts w:ascii="宋体" w:hAnsi="宋体" w:cs="宋体"/>
          <w:b/>
          <w:color w:val="000000"/>
          <w:sz w:val="28"/>
          <w:szCs w:val="28"/>
        </w:rPr>
      </w:pPr>
    </w:p>
    <w:p w:rsidR="00B543E6" w:rsidRDefault="00B543E6">
      <w:pPr>
        <w:spacing w:line="560" w:lineRule="exact"/>
        <w:jc w:val="left"/>
        <w:rPr>
          <w:rFonts w:ascii="宋体" w:hAnsi="宋体" w:cs="宋体"/>
          <w:b/>
          <w:color w:val="000000"/>
          <w:sz w:val="28"/>
          <w:szCs w:val="28"/>
        </w:rPr>
      </w:pPr>
    </w:p>
    <w:p w:rsidR="00B543E6" w:rsidRDefault="00773CC0">
      <w:pPr>
        <w:spacing w:line="560" w:lineRule="exact"/>
        <w:jc w:val="left"/>
        <w:rPr>
          <w:rFonts w:ascii="宋体" w:hAnsi="宋体" w:cs="宋体"/>
          <w:b/>
          <w:color w:val="000000"/>
          <w:sz w:val="28"/>
          <w:szCs w:val="30"/>
        </w:rPr>
      </w:pPr>
      <w:r>
        <w:rPr>
          <w:rFonts w:ascii="宋体" w:hAnsi="宋体" w:cs="宋体"/>
          <w:b/>
          <w:color w:val="000000"/>
          <w:sz w:val="28"/>
          <w:szCs w:val="28"/>
        </w:rPr>
        <w:t>格式</w:t>
      </w:r>
      <w:r w:rsidR="00F37284">
        <w:rPr>
          <w:rFonts w:ascii="宋体" w:hAnsi="宋体" w:cs="宋体" w:hint="eastAsia"/>
          <w:b/>
          <w:color w:val="000000"/>
          <w:sz w:val="28"/>
          <w:szCs w:val="28"/>
        </w:rPr>
        <w:t>九、</w:t>
      </w:r>
      <w:r>
        <w:rPr>
          <w:rFonts w:ascii="宋体" w:hAnsi="宋体" w:cs="宋体" w:hint="eastAsia"/>
          <w:b/>
          <w:color w:val="000000"/>
          <w:sz w:val="28"/>
          <w:szCs w:val="30"/>
        </w:rPr>
        <w:t>商务条款偏离表</w:t>
      </w:r>
    </w:p>
    <w:p w:rsidR="00B543E6" w:rsidRDefault="00773CC0">
      <w:pPr>
        <w:tabs>
          <w:tab w:val="left" w:pos="12780"/>
        </w:tabs>
        <w:spacing w:line="360" w:lineRule="auto"/>
        <w:ind w:firstLine="570"/>
        <w:rPr>
          <w:rFonts w:ascii="宋体" w:hAnsi="宋体" w:cs="宋体"/>
          <w:color w:val="000000"/>
          <w:sz w:val="24"/>
        </w:rPr>
      </w:pPr>
      <w:r>
        <w:rPr>
          <w:rFonts w:ascii="宋体" w:hAnsi="宋体" w:cs="宋体" w:hint="eastAsia"/>
          <w:color w:val="000000"/>
          <w:sz w:val="24"/>
        </w:rPr>
        <w:t>项目名称：</w:t>
      </w:r>
      <w:r w:rsidR="00F37284">
        <w:rPr>
          <w:rFonts w:ascii="宋体" w:hAnsi="宋体" w:cs="宋体" w:hint="eastAsia"/>
          <w:color w:val="000000"/>
          <w:sz w:val="24"/>
        </w:rPr>
        <w:t xml:space="preserve">                          </w:t>
      </w:r>
      <w:r>
        <w:rPr>
          <w:rFonts w:ascii="宋体" w:hAnsi="宋体" w:cs="宋体" w:hint="eastAsia"/>
          <w:color w:val="000000"/>
          <w:sz w:val="24"/>
        </w:rPr>
        <w:t>招标编号：</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2268"/>
        <w:gridCol w:w="2282"/>
        <w:gridCol w:w="2282"/>
        <w:gridCol w:w="2106"/>
      </w:tblGrid>
      <w:tr w:rsidR="00745878" w:rsidTr="00745878">
        <w:trPr>
          <w:jc w:val="center"/>
        </w:trPr>
        <w:tc>
          <w:tcPr>
            <w:tcW w:w="859" w:type="dxa"/>
            <w:noWrap/>
            <w:vAlign w:val="center"/>
          </w:tcPr>
          <w:p w:rsidR="00745878" w:rsidRDefault="00745878">
            <w:pPr>
              <w:tabs>
                <w:tab w:val="left" w:pos="12780"/>
              </w:tabs>
              <w:spacing w:line="360" w:lineRule="auto"/>
              <w:jc w:val="center"/>
              <w:rPr>
                <w:rFonts w:ascii="宋体" w:hAnsi="宋体" w:cs="宋体"/>
                <w:color w:val="000000"/>
                <w:sz w:val="24"/>
              </w:rPr>
            </w:pPr>
            <w:r>
              <w:rPr>
                <w:rFonts w:ascii="宋体" w:hAnsi="宋体" w:cs="宋体" w:hint="eastAsia"/>
                <w:color w:val="000000"/>
                <w:sz w:val="24"/>
              </w:rPr>
              <w:t>序号</w:t>
            </w:r>
          </w:p>
        </w:tc>
        <w:tc>
          <w:tcPr>
            <w:tcW w:w="2268" w:type="dxa"/>
            <w:noWrap/>
            <w:vAlign w:val="center"/>
          </w:tcPr>
          <w:p w:rsidR="00745878" w:rsidRDefault="00745878" w:rsidP="003151E2">
            <w:pPr>
              <w:tabs>
                <w:tab w:val="left" w:pos="12780"/>
              </w:tabs>
              <w:spacing w:line="360" w:lineRule="auto"/>
              <w:jc w:val="center"/>
              <w:rPr>
                <w:rFonts w:ascii="宋体" w:hAnsi="宋体" w:cs="宋体"/>
                <w:color w:val="000000"/>
                <w:sz w:val="24"/>
              </w:rPr>
            </w:pPr>
            <w:r>
              <w:rPr>
                <w:rFonts w:ascii="宋体" w:hAnsi="宋体" w:cs="宋体"/>
                <w:color w:val="000000"/>
                <w:sz w:val="24"/>
              </w:rPr>
              <w:t>招标文件条目号</w:t>
            </w:r>
          </w:p>
        </w:tc>
        <w:tc>
          <w:tcPr>
            <w:tcW w:w="2282" w:type="dxa"/>
          </w:tcPr>
          <w:p w:rsidR="00745878" w:rsidRDefault="00745878">
            <w:pPr>
              <w:tabs>
                <w:tab w:val="left" w:pos="12780"/>
              </w:tabs>
              <w:spacing w:line="360" w:lineRule="auto"/>
              <w:jc w:val="center"/>
              <w:rPr>
                <w:rFonts w:ascii="宋体" w:hAnsi="宋体" w:cs="宋体"/>
                <w:color w:val="000000"/>
                <w:sz w:val="24"/>
              </w:rPr>
            </w:pPr>
            <w:r>
              <w:rPr>
                <w:rFonts w:ascii="宋体" w:hAnsi="宋体" w:cs="宋体" w:hint="eastAsia"/>
                <w:color w:val="000000"/>
                <w:sz w:val="24"/>
              </w:rPr>
              <w:t>招标文件商务条款</w:t>
            </w:r>
          </w:p>
        </w:tc>
        <w:tc>
          <w:tcPr>
            <w:tcW w:w="2282" w:type="dxa"/>
            <w:noWrap/>
            <w:vAlign w:val="center"/>
          </w:tcPr>
          <w:p w:rsidR="00745878" w:rsidRDefault="00745878">
            <w:pPr>
              <w:tabs>
                <w:tab w:val="left" w:pos="12780"/>
              </w:tabs>
              <w:spacing w:line="360" w:lineRule="auto"/>
              <w:jc w:val="center"/>
              <w:rPr>
                <w:rFonts w:ascii="宋体" w:hAnsi="宋体" w:cs="宋体"/>
                <w:color w:val="000000"/>
                <w:sz w:val="24"/>
              </w:rPr>
            </w:pPr>
            <w:r>
              <w:rPr>
                <w:rFonts w:ascii="宋体" w:hAnsi="宋体" w:cs="宋体" w:hint="eastAsia"/>
                <w:color w:val="000000"/>
                <w:sz w:val="24"/>
              </w:rPr>
              <w:t>投标文件</w:t>
            </w:r>
            <w:r>
              <w:rPr>
                <w:rFonts w:ascii="宋体" w:hAnsi="宋体" w:cs="宋体"/>
                <w:color w:val="000000"/>
                <w:sz w:val="24"/>
              </w:rPr>
              <w:t>商务条款</w:t>
            </w:r>
          </w:p>
        </w:tc>
        <w:tc>
          <w:tcPr>
            <w:tcW w:w="2106" w:type="dxa"/>
            <w:noWrap/>
            <w:vAlign w:val="center"/>
          </w:tcPr>
          <w:p w:rsidR="00745878" w:rsidRDefault="00745878">
            <w:pPr>
              <w:tabs>
                <w:tab w:val="left" w:pos="12780"/>
              </w:tabs>
              <w:spacing w:line="360" w:lineRule="auto"/>
              <w:jc w:val="center"/>
              <w:rPr>
                <w:rFonts w:ascii="宋体" w:hAnsi="宋体" w:cs="宋体"/>
                <w:color w:val="000000"/>
                <w:sz w:val="24"/>
              </w:rPr>
            </w:pPr>
            <w:r>
              <w:rPr>
                <w:rFonts w:ascii="宋体" w:hAnsi="宋体" w:cs="宋体" w:hint="eastAsia"/>
                <w:color w:val="000000"/>
                <w:sz w:val="24"/>
              </w:rPr>
              <w:t>偏离说明</w:t>
            </w:r>
          </w:p>
        </w:tc>
      </w:tr>
      <w:tr w:rsidR="00745878" w:rsidTr="00745878">
        <w:trPr>
          <w:trHeight w:val="760"/>
          <w:jc w:val="center"/>
        </w:trPr>
        <w:tc>
          <w:tcPr>
            <w:tcW w:w="859"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268"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282" w:type="dxa"/>
          </w:tcPr>
          <w:p w:rsidR="00745878" w:rsidRDefault="00745878">
            <w:pPr>
              <w:tabs>
                <w:tab w:val="left" w:pos="12780"/>
              </w:tabs>
              <w:spacing w:line="360" w:lineRule="auto"/>
              <w:ind w:firstLine="570"/>
              <w:rPr>
                <w:rFonts w:ascii="宋体" w:hAnsi="宋体" w:cs="宋体"/>
                <w:color w:val="000000"/>
                <w:sz w:val="30"/>
                <w:szCs w:val="30"/>
              </w:rPr>
            </w:pPr>
          </w:p>
        </w:tc>
        <w:tc>
          <w:tcPr>
            <w:tcW w:w="2282"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106" w:type="dxa"/>
            <w:noWrap/>
          </w:tcPr>
          <w:p w:rsidR="00745878" w:rsidRDefault="00745878">
            <w:pPr>
              <w:tabs>
                <w:tab w:val="left" w:pos="12780"/>
              </w:tabs>
              <w:spacing w:line="360" w:lineRule="auto"/>
              <w:ind w:firstLine="570"/>
              <w:rPr>
                <w:rFonts w:ascii="宋体" w:hAnsi="宋体" w:cs="宋体"/>
                <w:color w:val="000000"/>
                <w:sz w:val="30"/>
                <w:szCs w:val="30"/>
              </w:rPr>
            </w:pPr>
          </w:p>
        </w:tc>
      </w:tr>
      <w:tr w:rsidR="00745878" w:rsidTr="00745878">
        <w:trPr>
          <w:trHeight w:val="760"/>
          <w:jc w:val="center"/>
        </w:trPr>
        <w:tc>
          <w:tcPr>
            <w:tcW w:w="859"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268"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282" w:type="dxa"/>
          </w:tcPr>
          <w:p w:rsidR="00745878" w:rsidRDefault="00745878">
            <w:pPr>
              <w:tabs>
                <w:tab w:val="left" w:pos="12780"/>
              </w:tabs>
              <w:spacing w:line="360" w:lineRule="auto"/>
              <w:ind w:firstLine="570"/>
              <w:rPr>
                <w:rFonts w:ascii="宋体" w:hAnsi="宋体" w:cs="宋体"/>
                <w:color w:val="000000"/>
                <w:sz w:val="30"/>
                <w:szCs w:val="30"/>
              </w:rPr>
            </w:pPr>
          </w:p>
        </w:tc>
        <w:tc>
          <w:tcPr>
            <w:tcW w:w="2282"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106" w:type="dxa"/>
            <w:noWrap/>
          </w:tcPr>
          <w:p w:rsidR="00745878" w:rsidRDefault="00745878">
            <w:pPr>
              <w:tabs>
                <w:tab w:val="left" w:pos="12780"/>
              </w:tabs>
              <w:spacing w:line="360" w:lineRule="auto"/>
              <w:ind w:firstLine="570"/>
              <w:rPr>
                <w:rFonts w:ascii="宋体" w:hAnsi="宋体" w:cs="宋体"/>
                <w:color w:val="000000"/>
                <w:sz w:val="30"/>
                <w:szCs w:val="30"/>
              </w:rPr>
            </w:pPr>
          </w:p>
        </w:tc>
      </w:tr>
      <w:tr w:rsidR="00745878" w:rsidTr="00745878">
        <w:trPr>
          <w:trHeight w:val="760"/>
          <w:jc w:val="center"/>
        </w:trPr>
        <w:tc>
          <w:tcPr>
            <w:tcW w:w="859"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268"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282" w:type="dxa"/>
          </w:tcPr>
          <w:p w:rsidR="00745878" w:rsidRDefault="00745878">
            <w:pPr>
              <w:tabs>
                <w:tab w:val="left" w:pos="12780"/>
              </w:tabs>
              <w:spacing w:line="360" w:lineRule="auto"/>
              <w:ind w:firstLine="570"/>
              <w:rPr>
                <w:rFonts w:ascii="宋体" w:hAnsi="宋体" w:cs="宋体"/>
                <w:color w:val="000000"/>
                <w:sz w:val="30"/>
                <w:szCs w:val="30"/>
              </w:rPr>
            </w:pPr>
          </w:p>
        </w:tc>
        <w:tc>
          <w:tcPr>
            <w:tcW w:w="2282"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106" w:type="dxa"/>
            <w:noWrap/>
          </w:tcPr>
          <w:p w:rsidR="00745878" w:rsidRDefault="00745878">
            <w:pPr>
              <w:tabs>
                <w:tab w:val="left" w:pos="12780"/>
              </w:tabs>
              <w:spacing w:line="360" w:lineRule="auto"/>
              <w:ind w:firstLine="570"/>
              <w:rPr>
                <w:rFonts w:ascii="宋体" w:hAnsi="宋体" w:cs="宋体"/>
                <w:color w:val="000000"/>
                <w:sz w:val="30"/>
                <w:szCs w:val="30"/>
              </w:rPr>
            </w:pPr>
          </w:p>
        </w:tc>
      </w:tr>
      <w:tr w:rsidR="00745878" w:rsidTr="00745878">
        <w:trPr>
          <w:trHeight w:val="760"/>
          <w:jc w:val="center"/>
        </w:trPr>
        <w:tc>
          <w:tcPr>
            <w:tcW w:w="859"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268"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282" w:type="dxa"/>
          </w:tcPr>
          <w:p w:rsidR="00745878" w:rsidRDefault="00745878">
            <w:pPr>
              <w:tabs>
                <w:tab w:val="left" w:pos="12780"/>
              </w:tabs>
              <w:spacing w:line="360" w:lineRule="auto"/>
              <w:ind w:firstLine="570"/>
              <w:rPr>
                <w:rFonts w:ascii="宋体" w:hAnsi="宋体" w:cs="宋体"/>
                <w:color w:val="000000"/>
                <w:sz w:val="30"/>
                <w:szCs w:val="30"/>
              </w:rPr>
            </w:pPr>
          </w:p>
        </w:tc>
        <w:tc>
          <w:tcPr>
            <w:tcW w:w="2282"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106" w:type="dxa"/>
            <w:noWrap/>
          </w:tcPr>
          <w:p w:rsidR="00745878" w:rsidRDefault="00745878">
            <w:pPr>
              <w:tabs>
                <w:tab w:val="left" w:pos="12780"/>
              </w:tabs>
              <w:spacing w:line="360" w:lineRule="auto"/>
              <w:ind w:firstLine="570"/>
              <w:rPr>
                <w:rFonts w:ascii="宋体" w:hAnsi="宋体" w:cs="宋体"/>
                <w:color w:val="000000"/>
                <w:sz w:val="30"/>
                <w:szCs w:val="30"/>
              </w:rPr>
            </w:pPr>
          </w:p>
        </w:tc>
      </w:tr>
      <w:tr w:rsidR="00745878" w:rsidTr="00745878">
        <w:trPr>
          <w:trHeight w:val="760"/>
          <w:jc w:val="center"/>
        </w:trPr>
        <w:tc>
          <w:tcPr>
            <w:tcW w:w="859"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268"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282" w:type="dxa"/>
          </w:tcPr>
          <w:p w:rsidR="00745878" w:rsidRDefault="00745878">
            <w:pPr>
              <w:tabs>
                <w:tab w:val="left" w:pos="12780"/>
              </w:tabs>
              <w:spacing w:line="360" w:lineRule="auto"/>
              <w:ind w:firstLine="570"/>
              <w:rPr>
                <w:rFonts w:ascii="宋体" w:hAnsi="宋体" w:cs="宋体"/>
                <w:color w:val="000000"/>
                <w:sz w:val="30"/>
                <w:szCs w:val="30"/>
              </w:rPr>
            </w:pPr>
          </w:p>
        </w:tc>
        <w:tc>
          <w:tcPr>
            <w:tcW w:w="2282"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106" w:type="dxa"/>
            <w:noWrap/>
          </w:tcPr>
          <w:p w:rsidR="00745878" w:rsidRDefault="00745878">
            <w:pPr>
              <w:tabs>
                <w:tab w:val="left" w:pos="12780"/>
              </w:tabs>
              <w:spacing w:line="360" w:lineRule="auto"/>
              <w:ind w:firstLine="570"/>
              <w:rPr>
                <w:rFonts w:ascii="宋体" w:hAnsi="宋体" w:cs="宋体"/>
                <w:color w:val="000000"/>
                <w:sz w:val="30"/>
                <w:szCs w:val="30"/>
              </w:rPr>
            </w:pPr>
          </w:p>
        </w:tc>
      </w:tr>
      <w:tr w:rsidR="00745878" w:rsidTr="00745878">
        <w:trPr>
          <w:trHeight w:val="760"/>
          <w:jc w:val="center"/>
        </w:trPr>
        <w:tc>
          <w:tcPr>
            <w:tcW w:w="859"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268"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282" w:type="dxa"/>
          </w:tcPr>
          <w:p w:rsidR="00745878" w:rsidRDefault="00745878">
            <w:pPr>
              <w:tabs>
                <w:tab w:val="left" w:pos="12780"/>
              </w:tabs>
              <w:spacing w:line="360" w:lineRule="auto"/>
              <w:ind w:firstLine="570"/>
              <w:rPr>
                <w:rFonts w:ascii="宋体" w:hAnsi="宋体" w:cs="宋体"/>
                <w:color w:val="000000"/>
                <w:sz w:val="30"/>
                <w:szCs w:val="30"/>
              </w:rPr>
            </w:pPr>
          </w:p>
        </w:tc>
        <w:tc>
          <w:tcPr>
            <w:tcW w:w="2282"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106" w:type="dxa"/>
            <w:noWrap/>
          </w:tcPr>
          <w:p w:rsidR="00745878" w:rsidRDefault="00745878">
            <w:pPr>
              <w:tabs>
                <w:tab w:val="left" w:pos="12780"/>
              </w:tabs>
              <w:spacing w:line="360" w:lineRule="auto"/>
              <w:ind w:firstLine="570"/>
              <w:rPr>
                <w:rFonts w:ascii="宋体" w:hAnsi="宋体" w:cs="宋体"/>
                <w:color w:val="000000"/>
                <w:sz w:val="30"/>
                <w:szCs w:val="30"/>
              </w:rPr>
            </w:pPr>
          </w:p>
        </w:tc>
      </w:tr>
      <w:tr w:rsidR="00745878" w:rsidTr="00745878">
        <w:trPr>
          <w:trHeight w:val="760"/>
          <w:jc w:val="center"/>
        </w:trPr>
        <w:tc>
          <w:tcPr>
            <w:tcW w:w="859"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268"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282" w:type="dxa"/>
          </w:tcPr>
          <w:p w:rsidR="00745878" w:rsidRDefault="00745878">
            <w:pPr>
              <w:tabs>
                <w:tab w:val="left" w:pos="12780"/>
              </w:tabs>
              <w:spacing w:line="360" w:lineRule="auto"/>
              <w:ind w:firstLine="570"/>
              <w:rPr>
                <w:rFonts w:ascii="宋体" w:hAnsi="宋体" w:cs="宋体"/>
                <w:color w:val="000000"/>
                <w:sz w:val="30"/>
                <w:szCs w:val="30"/>
              </w:rPr>
            </w:pPr>
          </w:p>
        </w:tc>
        <w:tc>
          <w:tcPr>
            <w:tcW w:w="2282"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106" w:type="dxa"/>
            <w:noWrap/>
          </w:tcPr>
          <w:p w:rsidR="00745878" w:rsidRDefault="00745878">
            <w:pPr>
              <w:tabs>
                <w:tab w:val="left" w:pos="12780"/>
              </w:tabs>
              <w:spacing w:line="360" w:lineRule="auto"/>
              <w:ind w:firstLine="570"/>
              <w:rPr>
                <w:rFonts w:ascii="宋体" w:hAnsi="宋体" w:cs="宋体"/>
                <w:color w:val="000000"/>
                <w:sz w:val="30"/>
                <w:szCs w:val="30"/>
              </w:rPr>
            </w:pPr>
          </w:p>
        </w:tc>
      </w:tr>
      <w:tr w:rsidR="00745878" w:rsidTr="00745878">
        <w:trPr>
          <w:trHeight w:val="760"/>
          <w:jc w:val="center"/>
        </w:trPr>
        <w:tc>
          <w:tcPr>
            <w:tcW w:w="859"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268"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282" w:type="dxa"/>
          </w:tcPr>
          <w:p w:rsidR="00745878" w:rsidRDefault="00745878">
            <w:pPr>
              <w:tabs>
                <w:tab w:val="left" w:pos="12780"/>
              </w:tabs>
              <w:spacing w:line="360" w:lineRule="auto"/>
              <w:ind w:firstLine="570"/>
              <w:rPr>
                <w:rFonts w:ascii="宋体" w:hAnsi="宋体" w:cs="宋体"/>
                <w:color w:val="000000"/>
                <w:sz w:val="30"/>
                <w:szCs w:val="30"/>
              </w:rPr>
            </w:pPr>
          </w:p>
        </w:tc>
        <w:tc>
          <w:tcPr>
            <w:tcW w:w="2282" w:type="dxa"/>
            <w:noWrap/>
          </w:tcPr>
          <w:p w:rsidR="00745878" w:rsidRDefault="00745878">
            <w:pPr>
              <w:tabs>
                <w:tab w:val="left" w:pos="12780"/>
              </w:tabs>
              <w:spacing w:line="360" w:lineRule="auto"/>
              <w:ind w:firstLine="570"/>
              <w:rPr>
                <w:rFonts w:ascii="宋体" w:hAnsi="宋体" w:cs="宋体"/>
                <w:color w:val="000000"/>
                <w:sz w:val="30"/>
                <w:szCs w:val="30"/>
              </w:rPr>
            </w:pPr>
          </w:p>
        </w:tc>
        <w:tc>
          <w:tcPr>
            <w:tcW w:w="2106" w:type="dxa"/>
            <w:noWrap/>
          </w:tcPr>
          <w:p w:rsidR="00745878" w:rsidRDefault="00745878">
            <w:pPr>
              <w:tabs>
                <w:tab w:val="left" w:pos="12780"/>
              </w:tabs>
              <w:spacing w:line="360" w:lineRule="auto"/>
              <w:ind w:firstLine="570"/>
              <w:rPr>
                <w:rFonts w:ascii="宋体" w:hAnsi="宋体" w:cs="宋体"/>
                <w:color w:val="000000"/>
                <w:sz w:val="30"/>
                <w:szCs w:val="30"/>
              </w:rPr>
            </w:pPr>
          </w:p>
        </w:tc>
      </w:tr>
    </w:tbl>
    <w:p w:rsidR="00B543E6" w:rsidRDefault="00773CC0">
      <w:pPr>
        <w:tabs>
          <w:tab w:val="left" w:pos="12780"/>
        </w:tabs>
        <w:spacing w:line="360" w:lineRule="auto"/>
        <w:ind w:firstLine="570"/>
        <w:rPr>
          <w:rFonts w:ascii="宋体" w:hAnsi="宋体" w:cs="宋体"/>
          <w:color w:val="000000"/>
          <w:sz w:val="24"/>
        </w:rPr>
      </w:pPr>
      <w:r>
        <w:rPr>
          <w:rFonts w:ascii="宋体" w:hAnsi="宋体" w:cs="宋体" w:hint="eastAsia"/>
          <w:color w:val="000000"/>
          <w:sz w:val="24"/>
        </w:rPr>
        <w:t>投标人（盖章）：</w:t>
      </w:r>
    </w:p>
    <w:p w:rsidR="00B543E6" w:rsidRDefault="00773CC0">
      <w:pPr>
        <w:tabs>
          <w:tab w:val="left" w:pos="12780"/>
        </w:tabs>
        <w:spacing w:line="360" w:lineRule="auto"/>
        <w:ind w:firstLine="570"/>
        <w:rPr>
          <w:rFonts w:ascii="宋体" w:hAnsi="宋体" w:cs="宋体"/>
          <w:color w:val="000000"/>
          <w:sz w:val="24"/>
        </w:rPr>
      </w:pPr>
      <w:r>
        <w:rPr>
          <w:rFonts w:ascii="宋体" w:hAnsi="宋体" w:cs="宋体" w:hint="eastAsia"/>
          <w:color w:val="000000"/>
          <w:sz w:val="24"/>
        </w:rPr>
        <w:t>法定代表人或法人授权代表（签字）：</w:t>
      </w:r>
    </w:p>
    <w:p w:rsidR="00B543E6" w:rsidRDefault="00773CC0">
      <w:pPr>
        <w:tabs>
          <w:tab w:val="left" w:pos="12780"/>
        </w:tabs>
        <w:spacing w:line="360" w:lineRule="auto"/>
        <w:ind w:firstLine="570"/>
        <w:rPr>
          <w:rFonts w:ascii="宋体" w:hAnsi="宋体" w:cs="宋体"/>
          <w:b/>
          <w:color w:val="000000"/>
          <w:sz w:val="28"/>
        </w:rPr>
      </w:pPr>
      <w:r>
        <w:rPr>
          <w:rFonts w:ascii="宋体" w:hAnsi="宋体" w:cs="宋体" w:hint="eastAsia"/>
          <w:color w:val="000000"/>
          <w:sz w:val="24"/>
        </w:rPr>
        <w:t>日期： 年 月日</w:t>
      </w:r>
    </w:p>
    <w:p w:rsidR="00B543E6" w:rsidRDefault="00B543E6">
      <w:pPr>
        <w:spacing w:line="400" w:lineRule="exact"/>
        <w:ind w:firstLineChars="200" w:firstLine="480"/>
        <w:rPr>
          <w:rFonts w:ascii="宋体" w:hAnsi="宋体" w:cs="宋体"/>
          <w:color w:val="000000"/>
          <w:sz w:val="24"/>
        </w:rPr>
      </w:pPr>
    </w:p>
    <w:p w:rsidR="00B543E6" w:rsidRDefault="00B543E6">
      <w:pPr>
        <w:spacing w:line="400" w:lineRule="exact"/>
        <w:ind w:firstLineChars="200" w:firstLine="480"/>
        <w:rPr>
          <w:rFonts w:ascii="宋体" w:hAnsi="宋体" w:cs="宋体"/>
          <w:color w:val="000000"/>
          <w:sz w:val="24"/>
        </w:rPr>
      </w:pPr>
    </w:p>
    <w:p w:rsidR="00B543E6" w:rsidRDefault="00B543E6">
      <w:pPr>
        <w:spacing w:line="400" w:lineRule="exact"/>
        <w:ind w:firstLineChars="200" w:firstLine="480"/>
        <w:rPr>
          <w:rFonts w:ascii="宋体" w:hAnsi="宋体" w:cs="宋体"/>
          <w:color w:val="000000"/>
          <w:sz w:val="24"/>
        </w:rPr>
      </w:pPr>
    </w:p>
    <w:p w:rsidR="00B543E6" w:rsidRDefault="00B543E6">
      <w:pPr>
        <w:spacing w:line="400" w:lineRule="exact"/>
        <w:ind w:firstLineChars="200" w:firstLine="480"/>
        <w:rPr>
          <w:rFonts w:ascii="宋体" w:hAnsi="宋体" w:cs="宋体"/>
          <w:color w:val="000000"/>
          <w:sz w:val="24"/>
        </w:rPr>
      </w:pPr>
    </w:p>
    <w:p w:rsidR="00B543E6" w:rsidRDefault="00B543E6">
      <w:pPr>
        <w:autoSpaceDE w:val="0"/>
        <w:autoSpaceDN w:val="0"/>
        <w:adjustRightInd w:val="0"/>
        <w:spacing w:line="360" w:lineRule="auto"/>
        <w:rPr>
          <w:rFonts w:ascii="宋体" w:hAnsi="宋体" w:cs="宋体"/>
          <w:b/>
          <w:color w:val="000000"/>
          <w:sz w:val="28"/>
          <w:szCs w:val="28"/>
        </w:rPr>
      </w:pPr>
    </w:p>
    <w:p w:rsidR="00B543E6" w:rsidRDefault="001A2AD1">
      <w:pPr>
        <w:pStyle w:val="2"/>
        <w:keepNext w:val="0"/>
        <w:keepLines w:val="0"/>
        <w:spacing w:line="360" w:lineRule="auto"/>
        <w:rPr>
          <w:rFonts w:ascii="宋体" w:eastAsia="宋体" w:hAnsi="宋体" w:cs="宋体"/>
          <w:sz w:val="28"/>
          <w:szCs w:val="28"/>
        </w:rPr>
      </w:pPr>
      <w:r>
        <w:rPr>
          <w:rFonts w:ascii="宋体" w:eastAsia="宋体" w:hAnsi="宋体" w:cs="宋体" w:hint="eastAsia"/>
          <w:sz w:val="28"/>
          <w:szCs w:val="28"/>
        </w:rPr>
        <w:t xml:space="preserve">                                                </w:t>
      </w:r>
      <w:r w:rsidR="008A2AD2">
        <w:rPr>
          <w:rFonts w:ascii="宋体" w:eastAsia="宋体" w:hAnsi="宋体" w:cs="宋体" w:hint="eastAsia"/>
          <w:sz w:val="28"/>
          <w:szCs w:val="28"/>
        </w:rPr>
        <w:t xml:space="preserve">                                       </w:t>
      </w:r>
      <w:r>
        <w:rPr>
          <w:rFonts w:ascii="宋体" w:eastAsia="宋体" w:hAnsi="宋体" w:cs="宋体" w:hint="eastAsia"/>
          <w:sz w:val="28"/>
          <w:szCs w:val="28"/>
        </w:rPr>
        <w:t xml:space="preserve"> </w:t>
      </w:r>
    </w:p>
    <w:p w:rsidR="008A2AD2" w:rsidRDefault="008A2AD2" w:rsidP="008A2AD2">
      <w:pPr>
        <w:pStyle w:val="2"/>
        <w:keepNext w:val="0"/>
        <w:keepLines w:val="0"/>
        <w:spacing w:line="360" w:lineRule="auto"/>
        <w:ind w:firstLineChars="49" w:firstLine="138"/>
        <w:rPr>
          <w:rFonts w:ascii="宋体" w:eastAsia="宋体" w:hAnsi="宋体" w:cs="宋体" w:hint="eastAsia"/>
          <w:sz w:val="28"/>
          <w:szCs w:val="28"/>
        </w:rPr>
      </w:pPr>
    </w:p>
    <w:p w:rsidR="00965D3A" w:rsidRDefault="00773CC0" w:rsidP="008A2AD2">
      <w:pPr>
        <w:pStyle w:val="2"/>
        <w:keepNext w:val="0"/>
        <w:keepLines w:val="0"/>
        <w:spacing w:line="360" w:lineRule="auto"/>
        <w:ind w:firstLineChars="49" w:firstLine="138"/>
        <w:rPr>
          <w:rFonts w:ascii="宋体" w:eastAsia="宋体" w:hAnsi="宋体" w:cs="宋体" w:hint="eastAsia"/>
          <w:sz w:val="28"/>
          <w:szCs w:val="28"/>
        </w:rPr>
      </w:pPr>
      <w:r>
        <w:rPr>
          <w:rFonts w:ascii="宋体" w:eastAsia="宋体" w:hAnsi="宋体" w:cs="宋体" w:hint="eastAsia"/>
          <w:sz w:val="28"/>
          <w:szCs w:val="28"/>
        </w:rPr>
        <w:lastRenderedPageBreak/>
        <w:t>格式</w:t>
      </w:r>
      <w:r w:rsidR="00F37284">
        <w:rPr>
          <w:rFonts w:ascii="宋体" w:eastAsia="宋体" w:hAnsi="宋体" w:cs="宋体" w:hint="eastAsia"/>
          <w:sz w:val="28"/>
          <w:szCs w:val="28"/>
        </w:rPr>
        <w:t>十</w:t>
      </w:r>
      <w:r>
        <w:rPr>
          <w:rFonts w:ascii="宋体" w:eastAsia="宋体" w:hAnsi="宋体" w:cs="宋体" w:hint="eastAsia"/>
          <w:sz w:val="28"/>
          <w:szCs w:val="28"/>
        </w:rPr>
        <w:t>、</w:t>
      </w:r>
      <w:r w:rsidR="00965D3A">
        <w:rPr>
          <w:rFonts w:ascii="宋体" w:eastAsia="宋体" w:hAnsi="宋体" w:cs="宋体" w:hint="eastAsia"/>
          <w:sz w:val="28"/>
          <w:szCs w:val="28"/>
        </w:rPr>
        <w:t>服务方案（投标人自行编写，格式不限）</w:t>
      </w:r>
    </w:p>
    <w:p w:rsidR="008A2AD2" w:rsidRDefault="008A2AD2" w:rsidP="008A2AD2">
      <w:pPr>
        <w:adjustRightInd w:val="0"/>
        <w:spacing w:beforeLines="50" w:line="360" w:lineRule="exact"/>
        <w:ind w:firstLineChars="200" w:firstLine="480"/>
        <w:jc w:val="left"/>
        <w:rPr>
          <w:rFonts w:ascii="宋体" w:hAnsi="宋体" w:cs="宋体"/>
          <w:sz w:val="24"/>
        </w:rPr>
      </w:pPr>
      <w:r>
        <w:rPr>
          <w:rFonts w:ascii="宋体" w:hAnsi="宋体" w:cs="宋体" w:hint="eastAsia"/>
          <w:sz w:val="24"/>
        </w:rPr>
        <w:t xml:space="preserve">投标人（盖章）：         </w:t>
      </w:r>
    </w:p>
    <w:p w:rsidR="008A2AD2" w:rsidRDefault="008A2AD2" w:rsidP="008A2AD2">
      <w:pPr>
        <w:adjustRightInd w:val="0"/>
        <w:spacing w:beforeLines="50" w:line="360" w:lineRule="exact"/>
        <w:ind w:firstLine="485"/>
        <w:jc w:val="left"/>
        <w:rPr>
          <w:rFonts w:ascii="宋体" w:hAnsi="宋体" w:cs="宋体"/>
          <w:sz w:val="24"/>
        </w:rPr>
      </w:pPr>
    </w:p>
    <w:p w:rsidR="008A2AD2" w:rsidRDefault="008A2AD2" w:rsidP="008A2AD2">
      <w:pPr>
        <w:adjustRightInd w:val="0"/>
        <w:spacing w:beforeLines="50" w:line="360" w:lineRule="exact"/>
        <w:ind w:firstLine="485"/>
        <w:jc w:val="left"/>
        <w:rPr>
          <w:rFonts w:ascii="宋体" w:hAnsi="宋体" w:cs="宋体"/>
          <w:sz w:val="24"/>
        </w:rPr>
      </w:pPr>
      <w:r>
        <w:rPr>
          <w:rFonts w:ascii="宋体" w:hAnsi="宋体" w:cs="宋体" w:hint="eastAsia"/>
          <w:sz w:val="24"/>
        </w:rPr>
        <w:t>法定代表人或委托代理人（签字）：</w:t>
      </w:r>
    </w:p>
    <w:p w:rsidR="008A2AD2" w:rsidRDefault="008A2AD2" w:rsidP="008A2AD2">
      <w:pPr>
        <w:adjustRightInd w:val="0"/>
        <w:spacing w:beforeLines="50" w:line="360" w:lineRule="exact"/>
        <w:ind w:firstLine="485"/>
        <w:jc w:val="left"/>
        <w:rPr>
          <w:rFonts w:ascii="宋体" w:hAnsi="宋体" w:cs="宋体"/>
          <w:bCs/>
          <w:sz w:val="24"/>
        </w:rPr>
      </w:pPr>
    </w:p>
    <w:p w:rsidR="008A2AD2" w:rsidRDefault="008A2AD2" w:rsidP="008A2AD2">
      <w:pPr>
        <w:adjustRightInd w:val="0"/>
        <w:spacing w:beforeLines="50" w:line="360" w:lineRule="exact"/>
        <w:ind w:firstLine="485"/>
        <w:jc w:val="left"/>
        <w:rPr>
          <w:rFonts w:ascii="宋体" w:hAnsi="宋体" w:cs="宋体"/>
          <w:sz w:val="24"/>
        </w:rPr>
      </w:pPr>
      <w:r>
        <w:rPr>
          <w:rFonts w:ascii="宋体" w:hAnsi="宋体" w:cs="宋体" w:hint="eastAsia"/>
          <w:bCs/>
          <w:sz w:val="24"/>
        </w:rPr>
        <w:t>日  期:</w:t>
      </w:r>
      <w:r>
        <w:rPr>
          <w:rFonts w:ascii="宋体" w:hAnsi="宋体" w:cs="宋体" w:hint="eastAsia"/>
          <w:sz w:val="24"/>
        </w:rPr>
        <w:t>年月日</w:t>
      </w: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Default="008A2AD2" w:rsidP="008A2AD2">
      <w:pPr>
        <w:rPr>
          <w:rFonts w:hint="eastAsia"/>
        </w:rPr>
      </w:pPr>
    </w:p>
    <w:p w:rsidR="008A2AD2" w:rsidRPr="008A2AD2" w:rsidRDefault="008A2AD2" w:rsidP="008A2AD2"/>
    <w:p w:rsidR="00B543E6" w:rsidRDefault="00965D3A">
      <w:pPr>
        <w:pStyle w:val="2"/>
        <w:keepNext w:val="0"/>
        <w:keepLines w:val="0"/>
        <w:spacing w:line="360" w:lineRule="auto"/>
        <w:rPr>
          <w:rFonts w:ascii="宋体" w:eastAsia="宋体" w:hAnsi="宋体" w:cs="宋体"/>
          <w:sz w:val="28"/>
          <w:szCs w:val="28"/>
        </w:rPr>
      </w:pPr>
      <w:r>
        <w:rPr>
          <w:rFonts w:ascii="宋体" w:eastAsia="宋体" w:hAnsi="宋体" w:cs="宋体" w:hint="eastAsia"/>
          <w:sz w:val="28"/>
          <w:szCs w:val="28"/>
        </w:rPr>
        <w:lastRenderedPageBreak/>
        <w:t>格式十一、</w:t>
      </w:r>
      <w:r w:rsidR="00773CC0">
        <w:rPr>
          <w:rFonts w:ascii="宋体" w:eastAsia="宋体" w:hAnsi="宋体" w:cs="宋体" w:hint="eastAsia"/>
          <w:sz w:val="28"/>
          <w:szCs w:val="28"/>
        </w:rPr>
        <w:t>售后服务承诺</w:t>
      </w:r>
    </w:p>
    <w:p w:rsidR="00B543E6" w:rsidRDefault="00773CC0">
      <w:pPr>
        <w:snapToGrid w:val="0"/>
        <w:spacing w:line="440" w:lineRule="exact"/>
        <w:jc w:val="left"/>
        <w:rPr>
          <w:rFonts w:ascii="宋体" w:hAnsi="宋体" w:cs="宋体"/>
          <w:color w:val="000000"/>
          <w:sz w:val="24"/>
          <w:szCs w:val="24"/>
        </w:rPr>
      </w:pPr>
      <w:r>
        <w:rPr>
          <w:rFonts w:ascii="宋体" w:hAnsi="宋体" w:cs="宋体" w:hint="eastAsia"/>
          <w:color w:val="000000"/>
          <w:sz w:val="24"/>
          <w:szCs w:val="24"/>
        </w:rPr>
        <w:t>项目名称：</w:t>
      </w:r>
    </w:p>
    <w:p w:rsidR="00B543E6" w:rsidRDefault="00773CC0">
      <w:pPr>
        <w:spacing w:line="440" w:lineRule="exact"/>
        <w:rPr>
          <w:rFonts w:ascii="宋体" w:hAnsi="宋体" w:cs="宋体"/>
          <w:color w:val="000000"/>
          <w:sz w:val="24"/>
          <w:szCs w:val="24"/>
        </w:rPr>
      </w:pPr>
      <w:r>
        <w:rPr>
          <w:rFonts w:ascii="宋体" w:hAnsi="宋体" w:cs="宋体" w:hint="eastAsia"/>
          <w:color w:val="000000"/>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4"/>
        <w:gridCol w:w="6854"/>
      </w:tblGrid>
      <w:tr w:rsidR="00B543E6">
        <w:trPr>
          <w:trHeight w:val="706"/>
        </w:trPr>
        <w:tc>
          <w:tcPr>
            <w:tcW w:w="2224" w:type="dxa"/>
            <w:noWrap/>
            <w:vAlign w:val="center"/>
          </w:tcPr>
          <w:p w:rsidR="00B543E6" w:rsidRDefault="00773CC0">
            <w:pPr>
              <w:jc w:val="center"/>
              <w:rPr>
                <w:rFonts w:ascii="宋体" w:hAnsi="宋体" w:cs="宋体"/>
                <w:b/>
                <w:bCs/>
                <w:color w:val="000000"/>
                <w:sz w:val="24"/>
                <w:szCs w:val="24"/>
              </w:rPr>
            </w:pPr>
            <w:r>
              <w:rPr>
                <w:rFonts w:ascii="宋体" w:hAnsi="宋体" w:cs="宋体" w:hint="eastAsia"/>
                <w:b/>
                <w:bCs/>
                <w:color w:val="000000"/>
                <w:sz w:val="24"/>
                <w:szCs w:val="24"/>
              </w:rPr>
              <w:t>投标人名称：</w:t>
            </w:r>
          </w:p>
        </w:tc>
        <w:tc>
          <w:tcPr>
            <w:tcW w:w="6854" w:type="dxa"/>
            <w:noWrap/>
          </w:tcPr>
          <w:p w:rsidR="00B543E6" w:rsidRDefault="00B543E6">
            <w:pPr>
              <w:jc w:val="center"/>
              <w:rPr>
                <w:rFonts w:ascii="宋体" w:hAnsi="宋体" w:cs="宋体"/>
                <w:b/>
                <w:bCs/>
                <w:color w:val="000000"/>
                <w:sz w:val="24"/>
                <w:szCs w:val="24"/>
              </w:rPr>
            </w:pPr>
          </w:p>
        </w:tc>
      </w:tr>
      <w:tr w:rsidR="00B543E6">
        <w:trPr>
          <w:trHeight w:val="6127"/>
        </w:trPr>
        <w:tc>
          <w:tcPr>
            <w:tcW w:w="9078" w:type="dxa"/>
            <w:gridSpan w:val="2"/>
            <w:noWrap/>
          </w:tcPr>
          <w:p w:rsidR="00B543E6" w:rsidRDefault="00B543E6">
            <w:pPr>
              <w:rPr>
                <w:rFonts w:ascii="宋体" w:hAnsi="宋体" w:cs="宋体"/>
                <w:b/>
                <w:bCs/>
                <w:color w:val="000000"/>
                <w:sz w:val="24"/>
                <w:szCs w:val="24"/>
              </w:rPr>
            </w:pPr>
          </w:p>
          <w:p w:rsidR="00B543E6" w:rsidRDefault="00773CC0">
            <w:pPr>
              <w:rPr>
                <w:rFonts w:ascii="宋体" w:hAnsi="宋体" w:cs="宋体"/>
                <w:b/>
                <w:bCs/>
                <w:color w:val="000000"/>
                <w:sz w:val="24"/>
                <w:szCs w:val="24"/>
              </w:rPr>
            </w:pPr>
            <w:r>
              <w:rPr>
                <w:rFonts w:ascii="宋体" w:hAnsi="宋体" w:cs="宋体" w:hint="eastAsia"/>
                <w:b/>
                <w:bCs/>
                <w:color w:val="000000"/>
                <w:sz w:val="24"/>
                <w:szCs w:val="24"/>
              </w:rPr>
              <w:t>承诺内容：</w:t>
            </w:r>
          </w:p>
          <w:p w:rsidR="00B543E6" w:rsidRDefault="00B543E6">
            <w:pPr>
              <w:rPr>
                <w:rFonts w:ascii="宋体" w:hAnsi="宋体" w:cs="宋体"/>
                <w:b/>
                <w:bCs/>
                <w:color w:val="000000"/>
                <w:sz w:val="24"/>
                <w:szCs w:val="24"/>
              </w:rPr>
            </w:pPr>
          </w:p>
          <w:p w:rsidR="00B543E6" w:rsidRDefault="00773CC0">
            <w:pPr>
              <w:rPr>
                <w:rFonts w:ascii="宋体" w:hAnsi="宋体" w:cs="宋体"/>
                <w:b/>
                <w:bCs/>
                <w:color w:val="000000"/>
                <w:sz w:val="24"/>
                <w:szCs w:val="24"/>
              </w:rPr>
            </w:pPr>
            <w:r>
              <w:rPr>
                <w:rFonts w:ascii="宋体" w:hAnsi="宋体" w:cs="宋体" w:hint="eastAsia"/>
                <w:b/>
                <w:bCs/>
                <w:color w:val="000000"/>
                <w:sz w:val="24"/>
                <w:szCs w:val="24"/>
              </w:rPr>
              <w:t>1、</w:t>
            </w:r>
          </w:p>
          <w:p w:rsidR="00B543E6" w:rsidRDefault="00B543E6">
            <w:pPr>
              <w:rPr>
                <w:rFonts w:ascii="宋体" w:hAnsi="宋体" w:cs="宋体"/>
                <w:b/>
                <w:bCs/>
                <w:color w:val="000000"/>
                <w:sz w:val="24"/>
                <w:szCs w:val="24"/>
              </w:rPr>
            </w:pPr>
          </w:p>
          <w:p w:rsidR="00B543E6" w:rsidRDefault="00773CC0">
            <w:pPr>
              <w:rPr>
                <w:rFonts w:ascii="宋体" w:hAnsi="宋体" w:cs="宋体"/>
                <w:b/>
                <w:bCs/>
                <w:color w:val="000000"/>
                <w:sz w:val="24"/>
                <w:szCs w:val="24"/>
              </w:rPr>
            </w:pPr>
            <w:r>
              <w:rPr>
                <w:rFonts w:ascii="宋体" w:hAnsi="宋体" w:cs="宋体" w:hint="eastAsia"/>
                <w:b/>
                <w:bCs/>
                <w:color w:val="000000"/>
                <w:sz w:val="24"/>
                <w:szCs w:val="24"/>
              </w:rPr>
              <w:t>2、</w:t>
            </w:r>
          </w:p>
          <w:p w:rsidR="00B543E6" w:rsidRDefault="00B543E6">
            <w:pPr>
              <w:rPr>
                <w:rFonts w:ascii="宋体" w:hAnsi="宋体" w:cs="宋体"/>
                <w:b/>
                <w:bCs/>
                <w:color w:val="000000"/>
                <w:sz w:val="24"/>
                <w:szCs w:val="24"/>
              </w:rPr>
            </w:pPr>
          </w:p>
          <w:p w:rsidR="00B543E6" w:rsidRDefault="00773CC0">
            <w:pPr>
              <w:rPr>
                <w:rFonts w:ascii="宋体" w:hAnsi="宋体" w:cs="宋体"/>
                <w:b/>
                <w:bCs/>
                <w:color w:val="000000"/>
                <w:sz w:val="24"/>
                <w:szCs w:val="24"/>
              </w:rPr>
            </w:pPr>
            <w:r>
              <w:rPr>
                <w:rFonts w:ascii="宋体" w:hAnsi="宋体" w:cs="宋体" w:hint="eastAsia"/>
                <w:b/>
                <w:bCs/>
                <w:color w:val="000000"/>
                <w:sz w:val="24"/>
                <w:szCs w:val="24"/>
              </w:rPr>
              <w:t>3、</w:t>
            </w:r>
          </w:p>
          <w:p w:rsidR="00B543E6" w:rsidRDefault="00B543E6">
            <w:pPr>
              <w:rPr>
                <w:rFonts w:ascii="宋体" w:hAnsi="宋体" w:cs="宋体"/>
                <w:b/>
                <w:bCs/>
                <w:color w:val="000000"/>
                <w:sz w:val="24"/>
                <w:szCs w:val="24"/>
              </w:rPr>
            </w:pPr>
          </w:p>
          <w:p w:rsidR="00B543E6" w:rsidRDefault="00B543E6">
            <w:pPr>
              <w:rPr>
                <w:rFonts w:ascii="宋体" w:hAnsi="宋体" w:cs="宋体"/>
                <w:b/>
                <w:bCs/>
                <w:color w:val="000000"/>
                <w:sz w:val="24"/>
                <w:szCs w:val="24"/>
              </w:rPr>
            </w:pPr>
          </w:p>
        </w:tc>
      </w:tr>
    </w:tbl>
    <w:p w:rsidR="00B543E6" w:rsidRDefault="00B543E6"/>
    <w:p w:rsidR="00B543E6" w:rsidRDefault="00B543E6" w:rsidP="0057402F">
      <w:pPr>
        <w:adjustRightInd w:val="0"/>
        <w:spacing w:beforeLines="50" w:line="360" w:lineRule="exact"/>
        <w:ind w:firstLineChars="200" w:firstLine="480"/>
        <w:jc w:val="left"/>
        <w:rPr>
          <w:rFonts w:ascii="宋体" w:hAnsi="宋体" w:cs="宋体"/>
          <w:sz w:val="24"/>
        </w:rPr>
      </w:pPr>
    </w:p>
    <w:p w:rsidR="00B543E6" w:rsidRDefault="00773CC0" w:rsidP="0057402F">
      <w:pPr>
        <w:adjustRightInd w:val="0"/>
        <w:spacing w:beforeLines="50" w:line="360" w:lineRule="exact"/>
        <w:ind w:firstLineChars="200" w:firstLine="480"/>
        <w:jc w:val="left"/>
        <w:rPr>
          <w:rFonts w:ascii="宋体" w:hAnsi="宋体" w:cs="宋体"/>
          <w:sz w:val="24"/>
        </w:rPr>
      </w:pPr>
      <w:r>
        <w:rPr>
          <w:rFonts w:ascii="宋体" w:hAnsi="宋体" w:cs="宋体" w:hint="eastAsia"/>
          <w:sz w:val="24"/>
        </w:rPr>
        <w:t xml:space="preserve">投标人（盖章）：         </w:t>
      </w:r>
    </w:p>
    <w:p w:rsidR="00B543E6" w:rsidRDefault="00B543E6" w:rsidP="0057402F">
      <w:pPr>
        <w:adjustRightInd w:val="0"/>
        <w:spacing w:beforeLines="50" w:line="360" w:lineRule="exact"/>
        <w:ind w:firstLine="485"/>
        <w:jc w:val="left"/>
        <w:rPr>
          <w:rFonts w:ascii="宋体" w:hAnsi="宋体" w:cs="宋体"/>
          <w:sz w:val="24"/>
        </w:rPr>
      </w:pPr>
    </w:p>
    <w:p w:rsidR="00B543E6" w:rsidRDefault="00773CC0" w:rsidP="0057402F">
      <w:pPr>
        <w:adjustRightInd w:val="0"/>
        <w:spacing w:beforeLines="50" w:line="360" w:lineRule="exact"/>
        <w:ind w:firstLine="485"/>
        <w:jc w:val="left"/>
        <w:rPr>
          <w:rFonts w:ascii="宋体" w:hAnsi="宋体" w:cs="宋体"/>
          <w:sz w:val="24"/>
        </w:rPr>
      </w:pPr>
      <w:r>
        <w:rPr>
          <w:rFonts w:ascii="宋体" w:hAnsi="宋体" w:cs="宋体" w:hint="eastAsia"/>
          <w:sz w:val="24"/>
        </w:rPr>
        <w:t>法定代表人或委托代理人（签字）：</w:t>
      </w:r>
    </w:p>
    <w:p w:rsidR="00B543E6" w:rsidRDefault="00B543E6" w:rsidP="0057402F">
      <w:pPr>
        <w:adjustRightInd w:val="0"/>
        <w:spacing w:beforeLines="50" w:line="360" w:lineRule="exact"/>
        <w:ind w:firstLine="485"/>
        <w:jc w:val="left"/>
        <w:rPr>
          <w:rFonts w:ascii="宋体" w:hAnsi="宋体" w:cs="宋体"/>
          <w:bCs/>
          <w:sz w:val="24"/>
        </w:rPr>
      </w:pPr>
    </w:p>
    <w:p w:rsidR="00B543E6" w:rsidRDefault="00773CC0" w:rsidP="0057402F">
      <w:pPr>
        <w:adjustRightInd w:val="0"/>
        <w:spacing w:beforeLines="50" w:line="360" w:lineRule="exact"/>
        <w:ind w:firstLine="485"/>
        <w:jc w:val="left"/>
        <w:rPr>
          <w:rFonts w:ascii="宋体" w:hAnsi="宋体" w:cs="宋体"/>
          <w:sz w:val="24"/>
        </w:rPr>
      </w:pPr>
      <w:r>
        <w:rPr>
          <w:rFonts w:ascii="宋体" w:hAnsi="宋体" w:cs="宋体" w:hint="eastAsia"/>
          <w:bCs/>
          <w:sz w:val="24"/>
        </w:rPr>
        <w:t>日  期:</w:t>
      </w:r>
      <w:r>
        <w:rPr>
          <w:rFonts w:ascii="宋体" w:hAnsi="宋体" w:cs="宋体" w:hint="eastAsia"/>
          <w:sz w:val="24"/>
        </w:rPr>
        <w:t>年月日</w:t>
      </w:r>
    </w:p>
    <w:p w:rsidR="009125F7" w:rsidRDefault="009125F7" w:rsidP="0057402F">
      <w:pPr>
        <w:adjustRightInd w:val="0"/>
        <w:spacing w:beforeLines="50" w:line="360" w:lineRule="exact"/>
        <w:ind w:firstLine="485"/>
        <w:jc w:val="left"/>
        <w:rPr>
          <w:rFonts w:ascii="宋体" w:hAnsi="宋体" w:cs="宋体"/>
          <w:sz w:val="24"/>
        </w:rPr>
      </w:pPr>
    </w:p>
    <w:p w:rsidR="009125F7" w:rsidRDefault="009125F7" w:rsidP="0057402F">
      <w:pPr>
        <w:adjustRightInd w:val="0"/>
        <w:spacing w:beforeLines="50" w:line="360" w:lineRule="exact"/>
        <w:ind w:firstLine="485"/>
        <w:jc w:val="left"/>
        <w:rPr>
          <w:rFonts w:hint="eastAsia"/>
        </w:rPr>
      </w:pPr>
    </w:p>
    <w:p w:rsidR="008A2AD2" w:rsidRPr="00965D3A" w:rsidRDefault="008A2AD2" w:rsidP="0057402F">
      <w:pPr>
        <w:adjustRightInd w:val="0"/>
        <w:spacing w:beforeLines="50" w:line="360" w:lineRule="exact"/>
        <w:ind w:firstLine="485"/>
        <w:jc w:val="left"/>
      </w:pPr>
    </w:p>
    <w:p w:rsidR="00B543E6" w:rsidRPr="009125F7" w:rsidRDefault="00773CC0" w:rsidP="009125F7">
      <w:pPr>
        <w:spacing w:line="360" w:lineRule="auto"/>
        <w:ind w:right="600"/>
        <w:rPr>
          <w:rFonts w:ascii="宋体" w:hAnsi="宋体" w:cs="宋体"/>
          <w:b/>
          <w:bCs/>
          <w:sz w:val="28"/>
          <w:szCs w:val="28"/>
        </w:rPr>
      </w:pPr>
      <w:r>
        <w:rPr>
          <w:rFonts w:ascii="宋体" w:hAnsi="宋体" w:cs="宋体" w:hint="eastAsia"/>
          <w:b/>
          <w:color w:val="000000"/>
          <w:sz w:val="28"/>
          <w:szCs w:val="28"/>
        </w:rPr>
        <w:lastRenderedPageBreak/>
        <w:t>格式十</w:t>
      </w:r>
      <w:r w:rsidR="00965D3A">
        <w:rPr>
          <w:rFonts w:ascii="宋体" w:hAnsi="宋体" w:cs="宋体" w:hint="eastAsia"/>
          <w:b/>
          <w:color w:val="000000"/>
          <w:sz w:val="28"/>
          <w:szCs w:val="28"/>
        </w:rPr>
        <w:t>二</w:t>
      </w:r>
      <w:r w:rsidR="00F37284">
        <w:rPr>
          <w:rFonts w:ascii="宋体" w:hAnsi="宋体" w:cs="宋体" w:hint="eastAsia"/>
          <w:b/>
          <w:color w:val="000000"/>
          <w:sz w:val="28"/>
          <w:szCs w:val="28"/>
        </w:rPr>
        <w:t>、</w:t>
      </w:r>
      <w:r>
        <w:rPr>
          <w:rFonts w:ascii="宋体" w:hAnsi="宋体" w:cs="宋体" w:hint="eastAsia"/>
          <w:b/>
          <w:bCs/>
          <w:sz w:val="28"/>
          <w:szCs w:val="28"/>
        </w:rPr>
        <w:t>其它证明材料</w:t>
      </w:r>
    </w:p>
    <w:p w:rsidR="00B543E6" w:rsidRDefault="00773CC0">
      <w:pPr>
        <w:snapToGrid w:val="0"/>
        <w:spacing w:line="440" w:lineRule="exact"/>
        <w:rPr>
          <w:rFonts w:ascii="宋体" w:hAnsi="宋体" w:cs="宋体"/>
          <w:sz w:val="28"/>
        </w:rPr>
      </w:pPr>
      <w:r>
        <w:rPr>
          <w:rFonts w:ascii="宋体" w:hAnsi="宋体" w:cs="宋体" w:hint="eastAsia"/>
          <w:sz w:val="28"/>
        </w:rPr>
        <w:t>供应商觉得有必要提供的其它证明材料。</w:t>
      </w: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Cs w:val="21"/>
        </w:rPr>
      </w:pPr>
    </w:p>
    <w:p w:rsidR="00B543E6" w:rsidRDefault="00B543E6">
      <w:pPr>
        <w:rPr>
          <w:b/>
          <w:bCs/>
          <w:sz w:val="44"/>
          <w:szCs w:val="44"/>
        </w:rPr>
      </w:pPr>
    </w:p>
    <w:p w:rsidR="006E0EBB" w:rsidRDefault="006E0EBB">
      <w:pPr>
        <w:rPr>
          <w:b/>
          <w:bCs/>
          <w:sz w:val="44"/>
          <w:szCs w:val="44"/>
        </w:rPr>
      </w:pPr>
    </w:p>
    <w:p w:rsidR="006E0EBB" w:rsidRDefault="006E0EBB">
      <w:pPr>
        <w:rPr>
          <w:b/>
          <w:bCs/>
          <w:sz w:val="44"/>
          <w:szCs w:val="44"/>
        </w:rPr>
      </w:pPr>
    </w:p>
    <w:p w:rsidR="006E0EBB" w:rsidRDefault="006E0EBB">
      <w:pPr>
        <w:rPr>
          <w:b/>
          <w:bCs/>
          <w:sz w:val="44"/>
          <w:szCs w:val="44"/>
        </w:rPr>
      </w:pPr>
    </w:p>
    <w:p w:rsidR="006E0EBB" w:rsidRDefault="006E0EBB">
      <w:pPr>
        <w:rPr>
          <w:b/>
          <w:bCs/>
          <w:sz w:val="44"/>
          <w:szCs w:val="44"/>
        </w:rPr>
      </w:pPr>
    </w:p>
    <w:p w:rsidR="006E0EBB" w:rsidRDefault="006E0EBB">
      <w:pPr>
        <w:rPr>
          <w:b/>
          <w:bCs/>
          <w:sz w:val="44"/>
          <w:szCs w:val="44"/>
        </w:rPr>
      </w:pPr>
    </w:p>
    <w:p w:rsidR="006E0EBB" w:rsidRDefault="006E0EBB">
      <w:pPr>
        <w:rPr>
          <w:b/>
          <w:bCs/>
          <w:sz w:val="44"/>
          <w:szCs w:val="44"/>
        </w:rPr>
      </w:pPr>
    </w:p>
    <w:p w:rsidR="006E0EBB" w:rsidRDefault="006E0EBB">
      <w:pPr>
        <w:rPr>
          <w:b/>
          <w:bCs/>
          <w:sz w:val="44"/>
          <w:szCs w:val="44"/>
        </w:rPr>
      </w:pPr>
    </w:p>
    <w:p w:rsidR="006E0EBB" w:rsidRDefault="006E0EBB">
      <w:pPr>
        <w:rPr>
          <w:b/>
          <w:bCs/>
          <w:sz w:val="44"/>
          <w:szCs w:val="44"/>
        </w:rPr>
      </w:pPr>
    </w:p>
    <w:p w:rsidR="00B543E6" w:rsidRDefault="00773CC0">
      <w:pPr>
        <w:rPr>
          <w:b/>
          <w:bCs/>
          <w:sz w:val="44"/>
          <w:szCs w:val="44"/>
        </w:rPr>
      </w:pPr>
      <w:r>
        <w:rPr>
          <w:rFonts w:hint="eastAsia"/>
          <w:b/>
          <w:bCs/>
          <w:sz w:val="44"/>
          <w:szCs w:val="44"/>
        </w:rPr>
        <w:lastRenderedPageBreak/>
        <w:t>附件：</w:t>
      </w:r>
    </w:p>
    <w:p w:rsidR="00B543E6" w:rsidRDefault="00773CC0">
      <w:pPr>
        <w:jc w:val="center"/>
        <w:rPr>
          <w:b/>
          <w:bCs/>
          <w:sz w:val="32"/>
          <w:szCs w:val="32"/>
        </w:rPr>
      </w:pPr>
      <w:r>
        <w:rPr>
          <w:rFonts w:hint="eastAsia"/>
          <w:b/>
          <w:bCs/>
          <w:sz w:val="32"/>
          <w:szCs w:val="32"/>
        </w:rPr>
        <w:t>关于印发《政府采购促进中小企业发展暂行办法》的通知</w:t>
      </w:r>
    </w:p>
    <w:p w:rsidR="00B543E6" w:rsidRDefault="00773CC0">
      <w:pPr>
        <w:jc w:val="center"/>
        <w:rPr>
          <w:sz w:val="28"/>
          <w:szCs w:val="28"/>
        </w:rPr>
      </w:pPr>
      <w:r>
        <w:rPr>
          <w:rFonts w:hint="eastAsia"/>
          <w:sz w:val="28"/>
          <w:szCs w:val="28"/>
        </w:rPr>
        <w:t>财库〔</w:t>
      </w:r>
      <w:r>
        <w:rPr>
          <w:rFonts w:hint="eastAsia"/>
          <w:sz w:val="28"/>
          <w:szCs w:val="28"/>
        </w:rPr>
        <w:t>2011</w:t>
      </w:r>
      <w:r>
        <w:rPr>
          <w:rFonts w:hint="eastAsia"/>
          <w:sz w:val="28"/>
          <w:szCs w:val="28"/>
        </w:rPr>
        <w:t>〕</w:t>
      </w:r>
      <w:r>
        <w:rPr>
          <w:rFonts w:hint="eastAsia"/>
          <w:sz w:val="28"/>
          <w:szCs w:val="28"/>
        </w:rPr>
        <w:t>181</w:t>
      </w:r>
      <w:r>
        <w:rPr>
          <w:rFonts w:hint="eastAsia"/>
          <w:sz w:val="28"/>
          <w:szCs w:val="28"/>
        </w:rPr>
        <w:t>号</w:t>
      </w:r>
    </w:p>
    <w:p w:rsidR="00B543E6" w:rsidRDefault="00773CC0">
      <w:pPr>
        <w:spacing w:line="440" w:lineRule="exact"/>
        <w:rPr>
          <w:sz w:val="28"/>
          <w:szCs w:val="28"/>
        </w:rPr>
      </w:pPr>
      <w:r>
        <w:rPr>
          <w:rFonts w:hint="eastAsia"/>
          <w:sz w:val="28"/>
          <w:szCs w:val="28"/>
        </w:rPr>
        <w:t xml:space="preserve">  </w:t>
      </w:r>
      <w:r>
        <w:rPr>
          <w:rFonts w:hint="eastAsia"/>
          <w:sz w:val="28"/>
          <w:szCs w:val="28"/>
        </w:rPr>
        <w:t>党中央有关部门，国务院各部委、各直属机构，全国人大常委会办公厅，全国政协办公厅，高法院，高检院，有关人民团体，各省、自治区、直辖市、计划单列市财政厅（局）、工业和信息化主管部门，新疆生产建设兵团财务局、工业和信息化主管部门：</w:t>
      </w:r>
      <w:r>
        <w:rPr>
          <w:rFonts w:hint="eastAsia"/>
          <w:sz w:val="28"/>
          <w:szCs w:val="28"/>
        </w:rPr>
        <w:t xml:space="preserve"> </w:t>
      </w:r>
    </w:p>
    <w:p w:rsidR="00B543E6" w:rsidRDefault="00773CC0">
      <w:pPr>
        <w:spacing w:line="440" w:lineRule="exact"/>
        <w:rPr>
          <w:sz w:val="28"/>
          <w:szCs w:val="28"/>
        </w:rPr>
      </w:pPr>
      <w:r>
        <w:rPr>
          <w:rFonts w:hint="eastAsia"/>
          <w:sz w:val="28"/>
          <w:szCs w:val="28"/>
        </w:rPr>
        <w:t xml:space="preserve">    </w:t>
      </w:r>
      <w:r>
        <w:rPr>
          <w:rFonts w:hint="eastAsia"/>
          <w:sz w:val="28"/>
          <w:szCs w:val="28"/>
        </w:rPr>
        <w:t>为贯彻落实《国务院关于进一步促进中小企业发展的若干意见》（国发</w:t>
      </w:r>
      <w:r>
        <w:rPr>
          <w:rFonts w:hint="eastAsia"/>
          <w:sz w:val="28"/>
          <w:szCs w:val="28"/>
        </w:rPr>
        <w:t>[2009]36</w:t>
      </w:r>
      <w:r>
        <w:rPr>
          <w:rFonts w:hint="eastAsia"/>
          <w:sz w:val="28"/>
          <w:szCs w:val="28"/>
        </w:rPr>
        <w:t>号），发挥政府采购的政策功能，促进中小企业发展，根据《中华人民共和国政府采购法》和《中华人民共和国中小企业促进法》，财政部、工业和信息化部制定了《政府采购促进中小企业发展暂行办法》。现印发给你们，请遵照执行。</w:t>
      </w:r>
      <w:r>
        <w:rPr>
          <w:rFonts w:hint="eastAsia"/>
          <w:sz w:val="28"/>
          <w:szCs w:val="28"/>
        </w:rPr>
        <w:t xml:space="preserve"> </w:t>
      </w:r>
    </w:p>
    <w:p w:rsidR="00B543E6" w:rsidRDefault="00773CC0">
      <w:pPr>
        <w:spacing w:line="440" w:lineRule="exact"/>
        <w:rPr>
          <w:sz w:val="28"/>
          <w:szCs w:val="28"/>
        </w:rPr>
      </w:pPr>
      <w:r>
        <w:rPr>
          <w:rFonts w:hint="eastAsia"/>
          <w:sz w:val="28"/>
          <w:szCs w:val="28"/>
        </w:rPr>
        <w:t xml:space="preserve">    </w:t>
      </w:r>
      <w:r>
        <w:rPr>
          <w:rFonts w:hint="eastAsia"/>
          <w:sz w:val="28"/>
          <w:szCs w:val="28"/>
        </w:rPr>
        <w:t>附件：政府采购促进中小企业发展暂行办法</w:t>
      </w:r>
      <w:r>
        <w:rPr>
          <w:rFonts w:hint="eastAsia"/>
          <w:sz w:val="28"/>
          <w:szCs w:val="28"/>
        </w:rPr>
        <w:t xml:space="preserve">  </w:t>
      </w:r>
    </w:p>
    <w:p w:rsidR="00B543E6" w:rsidRDefault="00B543E6">
      <w:pPr>
        <w:spacing w:line="440" w:lineRule="exact"/>
        <w:rPr>
          <w:sz w:val="24"/>
        </w:rPr>
      </w:pPr>
    </w:p>
    <w:p w:rsidR="00B543E6" w:rsidRDefault="00B543E6">
      <w:pPr>
        <w:spacing w:line="440" w:lineRule="exact"/>
        <w:rPr>
          <w:sz w:val="24"/>
        </w:rPr>
      </w:pPr>
    </w:p>
    <w:p w:rsidR="00B543E6" w:rsidRDefault="00B543E6">
      <w:pPr>
        <w:spacing w:line="440" w:lineRule="exact"/>
        <w:rPr>
          <w:sz w:val="24"/>
        </w:rPr>
      </w:pPr>
    </w:p>
    <w:p w:rsidR="00B543E6" w:rsidRDefault="00773CC0">
      <w:pPr>
        <w:spacing w:line="440" w:lineRule="exact"/>
        <w:jc w:val="center"/>
        <w:rPr>
          <w:sz w:val="24"/>
        </w:rPr>
      </w:pPr>
      <w:r>
        <w:rPr>
          <w:rFonts w:hint="eastAsia"/>
          <w:sz w:val="24"/>
        </w:rPr>
        <w:t xml:space="preserve">                                                  </w:t>
      </w:r>
      <w:r>
        <w:rPr>
          <w:rFonts w:hint="eastAsia"/>
          <w:sz w:val="24"/>
        </w:rPr>
        <w:t>财政部</w:t>
      </w:r>
      <w:r>
        <w:rPr>
          <w:rFonts w:hint="eastAsia"/>
          <w:sz w:val="24"/>
        </w:rPr>
        <w:t xml:space="preserve"> </w:t>
      </w:r>
      <w:r>
        <w:rPr>
          <w:rFonts w:hint="eastAsia"/>
          <w:sz w:val="24"/>
        </w:rPr>
        <w:t>工业和信息化部</w:t>
      </w:r>
      <w:r>
        <w:rPr>
          <w:rFonts w:hint="eastAsia"/>
          <w:sz w:val="24"/>
        </w:rPr>
        <w:t xml:space="preserve"> </w:t>
      </w:r>
    </w:p>
    <w:p w:rsidR="00B543E6" w:rsidRDefault="00773CC0">
      <w:pPr>
        <w:spacing w:line="440" w:lineRule="exact"/>
        <w:jc w:val="right"/>
        <w:rPr>
          <w:sz w:val="24"/>
        </w:rPr>
      </w:pPr>
      <w:r>
        <w:rPr>
          <w:rFonts w:hint="eastAsia"/>
          <w:sz w:val="24"/>
        </w:rPr>
        <w:t xml:space="preserve">                     </w:t>
      </w:r>
      <w:r>
        <w:rPr>
          <w:rFonts w:hint="eastAsia"/>
          <w:sz w:val="24"/>
        </w:rPr>
        <w:t>二〇一一年十二月二十九日</w:t>
      </w:r>
      <w:r>
        <w:rPr>
          <w:rFonts w:hint="eastAsia"/>
          <w:sz w:val="24"/>
        </w:rPr>
        <w:t xml:space="preserve"> </w:t>
      </w:r>
    </w:p>
    <w:p w:rsidR="00B543E6" w:rsidRDefault="00B543E6">
      <w:pPr>
        <w:spacing w:line="440" w:lineRule="exact"/>
        <w:jc w:val="right"/>
        <w:rPr>
          <w:sz w:val="24"/>
        </w:rPr>
      </w:pPr>
    </w:p>
    <w:p w:rsidR="00B543E6" w:rsidRDefault="00B543E6">
      <w:pPr>
        <w:spacing w:line="440" w:lineRule="exact"/>
        <w:jc w:val="right"/>
        <w:rPr>
          <w:sz w:val="24"/>
        </w:rPr>
      </w:pPr>
    </w:p>
    <w:p w:rsidR="00B543E6" w:rsidRDefault="00B543E6">
      <w:pPr>
        <w:spacing w:line="440" w:lineRule="exact"/>
        <w:jc w:val="right"/>
        <w:rPr>
          <w:sz w:val="24"/>
        </w:rPr>
      </w:pPr>
    </w:p>
    <w:p w:rsidR="00B543E6" w:rsidRDefault="00B543E6">
      <w:pPr>
        <w:spacing w:line="440" w:lineRule="exact"/>
        <w:jc w:val="right"/>
        <w:rPr>
          <w:sz w:val="24"/>
        </w:rPr>
      </w:pPr>
    </w:p>
    <w:p w:rsidR="00B543E6" w:rsidRDefault="00B543E6">
      <w:pPr>
        <w:spacing w:line="440" w:lineRule="exact"/>
        <w:jc w:val="right"/>
        <w:rPr>
          <w:sz w:val="24"/>
        </w:rPr>
      </w:pPr>
    </w:p>
    <w:p w:rsidR="00B543E6" w:rsidRDefault="00B543E6">
      <w:pPr>
        <w:spacing w:line="440" w:lineRule="exact"/>
        <w:jc w:val="right"/>
        <w:rPr>
          <w:sz w:val="24"/>
        </w:rPr>
      </w:pPr>
    </w:p>
    <w:p w:rsidR="00B543E6" w:rsidRDefault="00B543E6">
      <w:pPr>
        <w:spacing w:line="440" w:lineRule="exact"/>
        <w:jc w:val="right"/>
        <w:rPr>
          <w:sz w:val="24"/>
        </w:rPr>
      </w:pPr>
    </w:p>
    <w:p w:rsidR="00B543E6" w:rsidRDefault="00B543E6">
      <w:pPr>
        <w:spacing w:line="440" w:lineRule="exact"/>
        <w:jc w:val="right"/>
        <w:rPr>
          <w:sz w:val="24"/>
        </w:rPr>
      </w:pPr>
    </w:p>
    <w:p w:rsidR="00B543E6" w:rsidRDefault="00B543E6">
      <w:pPr>
        <w:spacing w:line="440" w:lineRule="exact"/>
        <w:jc w:val="right"/>
        <w:rPr>
          <w:sz w:val="24"/>
        </w:rPr>
      </w:pPr>
    </w:p>
    <w:p w:rsidR="00B543E6" w:rsidRDefault="00B543E6">
      <w:pPr>
        <w:spacing w:line="440" w:lineRule="exact"/>
        <w:jc w:val="left"/>
        <w:rPr>
          <w:sz w:val="28"/>
          <w:szCs w:val="28"/>
        </w:rPr>
      </w:pPr>
    </w:p>
    <w:p w:rsidR="002E25F9" w:rsidRDefault="002E25F9">
      <w:pPr>
        <w:spacing w:line="440" w:lineRule="exact"/>
        <w:jc w:val="left"/>
        <w:rPr>
          <w:sz w:val="28"/>
          <w:szCs w:val="28"/>
        </w:rPr>
      </w:pPr>
    </w:p>
    <w:p w:rsidR="00B543E6" w:rsidRDefault="00773CC0">
      <w:pPr>
        <w:spacing w:line="440" w:lineRule="exact"/>
        <w:jc w:val="left"/>
        <w:rPr>
          <w:b/>
          <w:bCs/>
          <w:sz w:val="32"/>
          <w:szCs w:val="32"/>
        </w:rPr>
      </w:pPr>
      <w:r>
        <w:rPr>
          <w:rFonts w:hint="eastAsia"/>
          <w:sz w:val="28"/>
          <w:szCs w:val="28"/>
        </w:rPr>
        <w:lastRenderedPageBreak/>
        <w:t>附件：</w:t>
      </w:r>
    </w:p>
    <w:p w:rsidR="00B543E6" w:rsidRDefault="00773CC0">
      <w:pPr>
        <w:spacing w:line="440" w:lineRule="exact"/>
        <w:jc w:val="center"/>
        <w:rPr>
          <w:b/>
          <w:bCs/>
          <w:sz w:val="32"/>
          <w:szCs w:val="32"/>
        </w:rPr>
      </w:pPr>
      <w:r>
        <w:rPr>
          <w:rFonts w:hint="eastAsia"/>
          <w:b/>
          <w:bCs/>
          <w:sz w:val="32"/>
          <w:szCs w:val="32"/>
        </w:rPr>
        <w:t>《政府采购促进中小企业发展暂行办法》</w:t>
      </w:r>
    </w:p>
    <w:p w:rsidR="00B543E6" w:rsidRDefault="00B543E6">
      <w:pPr>
        <w:adjustRightInd w:val="0"/>
        <w:snapToGrid w:val="0"/>
        <w:spacing w:line="440" w:lineRule="exact"/>
        <w:ind w:firstLineChars="200" w:firstLine="480"/>
        <w:jc w:val="left"/>
        <w:rPr>
          <w:sz w:val="24"/>
        </w:rPr>
      </w:pPr>
    </w:p>
    <w:p w:rsidR="00B543E6" w:rsidRDefault="00773CC0">
      <w:pPr>
        <w:adjustRightInd w:val="0"/>
        <w:snapToGrid w:val="0"/>
        <w:spacing w:line="440" w:lineRule="exact"/>
        <w:ind w:firstLineChars="200" w:firstLine="480"/>
        <w:jc w:val="left"/>
        <w:rPr>
          <w:sz w:val="24"/>
        </w:rPr>
      </w:pPr>
      <w:r>
        <w:rPr>
          <w:rFonts w:hint="eastAsia"/>
          <w:sz w:val="24"/>
        </w:rPr>
        <w:t>第一条</w:t>
      </w:r>
      <w:r>
        <w:rPr>
          <w:rFonts w:hint="eastAsia"/>
          <w:sz w:val="24"/>
        </w:rPr>
        <w:t xml:space="preserve"> </w:t>
      </w:r>
      <w:r>
        <w:rPr>
          <w:rFonts w:hint="eastAsia"/>
          <w:sz w:val="24"/>
        </w:rPr>
        <w:t>为了发挥政府采购的政策功能，促进符合国家经济和社会发展政策目标，产品、服务、信誉较好的中小企业发展，根据《中华人民共和国政府采购法》、《中华人民共和国中小企业促进法》等有关法律法规，制定本办法。</w:t>
      </w:r>
      <w:r>
        <w:rPr>
          <w:rFonts w:hint="eastAsia"/>
          <w:sz w:val="24"/>
        </w:rPr>
        <w:t xml:space="preserve">   </w:t>
      </w:r>
      <w:r>
        <w:rPr>
          <w:rFonts w:hint="eastAsia"/>
          <w:sz w:val="24"/>
        </w:rPr>
        <w:t>第二条</w:t>
      </w:r>
      <w:r>
        <w:rPr>
          <w:rFonts w:hint="eastAsia"/>
          <w:sz w:val="24"/>
        </w:rPr>
        <w:t xml:space="preserve"> </w:t>
      </w:r>
      <w:r>
        <w:rPr>
          <w:rFonts w:hint="eastAsia"/>
          <w:sz w:val="24"/>
        </w:rPr>
        <w:t>本办法所称中小企业（含中型、小型、微型企业，下同）应当同时符合以下条件：</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（一）符合中小企业划分标准；</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（二）提供本企业制造的货物、承担的工程或者服务，或者提供其他中小企业制造的货物。本项所称货物不包括使用大型企业注册商标的货物。</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本办法所称中小企业划分标准，是指国务院有关部门根据企业从业人员、营业收入、资产总额等指标制定的中小企业划型标准。</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小型、微型企业提供中型企业制造的货物的，视同为中型企业。</w:t>
      </w:r>
      <w:r>
        <w:rPr>
          <w:rFonts w:hint="eastAsia"/>
          <w:sz w:val="24"/>
        </w:rPr>
        <w:t xml:space="preserve">   </w:t>
      </w:r>
      <w:r>
        <w:rPr>
          <w:rFonts w:hint="eastAsia"/>
          <w:sz w:val="24"/>
        </w:rPr>
        <w:t>第三条</w:t>
      </w:r>
      <w:r>
        <w:rPr>
          <w:rFonts w:hint="eastAsia"/>
          <w:sz w:val="24"/>
        </w:rPr>
        <w:t xml:space="preserve"> </w:t>
      </w:r>
      <w:r>
        <w:rPr>
          <w:rFonts w:hint="eastAsia"/>
          <w:sz w:val="24"/>
        </w:rPr>
        <w:t>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Pr>
          <w:rFonts w:hint="eastAsia"/>
          <w:sz w:val="24"/>
        </w:rPr>
        <w:t xml:space="preserve">   </w:t>
      </w:r>
      <w:r>
        <w:rPr>
          <w:rFonts w:hint="eastAsia"/>
          <w:sz w:val="24"/>
        </w:rPr>
        <w:t>第四条</w:t>
      </w:r>
      <w:r>
        <w:rPr>
          <w:rFonts w:hint="eastAsia"/>
          <w:sz w:val="24"/>
        </w:rPr>
        <w:t xml:space="preserve"> </w:t>
      </w:r>
      <w:r>
        <w:rPr>
          <w:rFonts w:hint="eastAsia"/>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w:t>
      </w:r>
      <w:r>
        <w:rPr>
          <w:rFonts w:hint="eastAsia"/>
          <w:sz w:val="24"/>
        </w:rPr>
        <w:t>30%</w:t>
      </w:r>
      <w:r>
        <w:rPr>
          <w:rFonts w:hint="eastAsia"/>
          <w:sz w:val="24"/>
        </w:rPr>
        <w:t>以上，专门面向中小企业采购，其中，预留给小型和微型企业的比例不低于</w:t>
      </w:r>
      <w:r>
        <w:rPr>
          <w:rFonts w:hint="eastAsia"/>
          <w:sz w:val="24"/>
        </w:rPr>
        <w:t>60%</w:t>
      </w:r>
      <w:r>
        <w:rPr>
          <w:rFonts w:hint="eastAsia"/>
          <w:sz w:val="24"/>
        </w:rPr>
        <w:t>。</w:t>
      </w:r>
      <w:r>
        <w:rPr>
          <w:rFonts w:hint="eastAsia"/>
          <w:sz w:val="24"/>
        </w:rPr>
        <w:t xml:space="preserve">   </w:t>
      </w:r>
      <w:r>
        <w:rPr>
          <w:rFonts w:hint="eastAsia"/>
          <w:sz w:val="24"/>
        </w:rPr>
        <w:t>采购人或者采购代理机构在组织采购活动时，应当在招标文件或谈判文件、询价文件中注明该项目专门面向中小企业或小型、微型企业采购。</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第五条</w:t>
      </w:r>
      <w:r>
        <w:rPr>
          <w:rFonts w:hint="eastAsia"/>
          <w:sz w:val="24"/>
        </w:rPr>
        <w:t xml:space="preserve"> </w:t>
      </w:r>
      <w:r>
        <w:rPr>
          <w:rFonts w:hint="eastAsia"/>
          <w:sz w:val="24"/>
        </w:rPr>
        <w:t>对于非专门面向中小企业的项目，采购人或者采购代理机构应当在招标文件或者谈判文件、询价文件中作出规定，对小型和微型企业产品的价格给予</w:t>
      </w:r>
      <w:r>
        <w:rPr>
          <w:rFonts w:hint="eastAsia"/>
          <w:sz w:val="24"/>
        </w:rPr>
        <w:t>6%-10%</w:t>
      </w:r>
      <w:r>
        <w:rPr>
          <w:rFonts w:hint="eastAsia"/>
          <w:sz w:val="24"/>
        </w:rPr>
        <w:t>的扣除，用扣除后的价格参与评审，具体扣除比例由采购人或者采购代理机构确定。</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参加政府采购活动的中小企业应当提供本办法规定的《中小企业声明函》（见附件）。</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第六条</w:t>
      </w:r>
      <w:r>
        <w:rPr>
          <w:rFonts w:hint="eastAsia"/>
          <w:sz w:val="24"/>
        </w:rPr>
        <w:t xml:space="preserve"> </w:t>
      </w:r>
      <w:r>
        <w:rPr>
          <w:rFonts w:hint="eastAsia"/>
          <w:sz w:val="24"/>
        </w:rPr>
        <w:t>鼓励大中型企业和其他自然人、法人或者其他组织与小型、微型企</w:t>
      </w:r>
      <w:r>
        <w:rPr>
          <w:rFonts w:hint="eastAsia"/>
          <w:sz w:val="24"/>
        </w:rPr>
        <w:lastRenderedPageBreak/>
        <w:t>业组成联合体共同参加非专门面向中小企业的政府采购活动。联合协议中约定，小型、微型企业的协议合同金额占到联合体协议合同总金额</w:t>
      </w:r>
      <w:r>
        <w:rPr>
          <w:rFonts w:hint="eastAsia"/>
          <w:sz w:val="24"/>
        </w:rPr>
        <w:t>30%</w:t>
      </w:r>
      <w:r>
        <w:rPr>
          <w:rFonts w:hint="eastAsia"/>
          <w:sz w:val="24"/>
        </w:rPr>
        <w:t>以上的，可给予联合体</w:t>
      </w:r>
      <w:r>
        <w:rPr>
          <w:rFonts w:hint="eastAsia"/>
          <w:sz w:val="24"/>
        </w:rPr>
        <w:t>2%-3%</w:t>
      </w:r>
      <w:r>
        <w:rPr>
          <w:rFonts w:hint="eastAsia"/>
          <w:sz w:val="24"/>
        </w:rPr>
        <w:t>的价格扣除。</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联合体各方均为小型、微型企业的，联合体视同为小型、微型企业享受本办法第四条、第五条规定的扶持政策。</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组成联合体的大中型企业和其他自然人、法人或者其他组织，与小型、微型企业之间不得存在投资关系。</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第七条</w:t>
      </w:r>
      <w:r>
        <w:rPr>
          <w:rFonts w:hint="eastAsia"/>
          <w:sz w:val="24"/>
        </w:rPr>
        <w:t xml:space="preserve"> </w:t>
      </w:r>
      <w:r>
        <w:rPr>
          <w:rFonts w:hint="eastAsia"/>
          <w:sz w:val="24"/>
        </w:rPr>
        <w:t>中小企业依据本办法第四条、第五条、第六条规定的政策获取政府采购合同后，小型、微型企业不得分包或转包给大型、中型企业，中型企业不得分包或转包给大型企业。</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第八条</w:t>
      </w:r>
      <w:r>
        <w:rPr>
          <w:rFonts w:hint="eastAsia"/>
          <w:sz w:val="24"/>
        </w:rPr>
        <w:t xml:space="preserve"> </w:t>
      </w:r>
      <w:r>
        <w:rPr>
          <w:rFonts w:hint="eastAsia"/>
          <w:sz w:val="24"/>
        </w:rPr>
        <w:t>鼓励采购人允许获得政府采购合同的大型企业依法向中小企业分包。</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大型企业向中小企业分包的金额，计入面向中小企业采购的统计数额。</w:t>
      </w:r>
      <w:r>
        <w:rPr>
          <w:rFonts w:hint="eastAsia"/>
          <w:sz w:val="24"/>
        </w:rPr>
        <w:t xml:space="preserve">   </w:t>
      </w:r>
      <w:r>
        <w:rPr>
          <w:rFonts w:hint="eastAsia"/>
          <w:sz w:val="24"/>
        </w:rPr>
        <w:t>第九条</w:t>
      </w:r>
      <w:r>
        <w:rPr>
          <w:rFonts w:hint="eastAsia"/>
          <w:sz w:val="24"/>
        </w:rPr>
        <w:t xml:space="preserve"> </w:t>
      </w:r>
      <w:r>
        <w:rPr>
          <w:rFonts w:hint="eastAsia"/>
          <w:sz w:val="24"/>
        </w:rPr>
        <w:t>鼓励采购人在与中小企业签订政府采购合同时，在履约保证金、付款期限、付款方式等方面给予中小企业适当支持。采购人应当按照合同约定按时足额支付采购资金。</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第十条</w:t>
      </w:r>
      <w:r>
        <w:rPr>
          <w:rFonts w:hint="eastAsia"/>
          <w:sz w:val="24"/>
        </w:rPr>
        <w:t xml:space="preserve"> </w:t>
      </w:r>
      <w:r>
        <w:rPr>
          <w:rFonts w:hint="eastAsia"/>
          <w:sz w:val="24"/>
        </w:rPr>
        <w:t>鼓励在政府采购活动中引入信用担保手段，为中小企业在融资、投标保证、履约保证等方面提供专业化的担保服务。</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第十一条</w:t>
      </w:r>
      <w:r>
        <w:rPr>
          <w:rFonts w:hint="eastAsia"/>
          <w:sz w:val="24"/>
        </w:rPr>
        <w:t xml:space="preserve"> </w:t>
      </w:r>
      <w:r>
        <w:rPr>
          <w:rFonts w:hint="eastAsia"/>
          <w:sz w:val="24"/>
        </w:rPr>
        <w:t>各级财政部门和有关部门应当加大对中小企业参与政府采购的培训指导及专业化咨询服务力度，提高中小企业参与政府采购活动的能力。</w:t>
      </w:r>
      <w:r>
        <w:rPr>
          <w:rFonts w:hint="eastAsia"/>
          <w:sz w:val="24"/>
        </w:rPr>
        <w:t xml:space="preserve">   </w:t>
      </w:r>
      <w:r>
        <w:rPr>
          <w:rFonts w:hint="eastAsia"/>
          <w:sz w:val="24"/>
        </w:rPr>
        <w:t>第十二条</w:t>
      </w:r>
      <w:r>
        <w:rPr>
          <w:rFonts w:hint="eastAsia"/>
          <w:sz w:val="24"/>
        </w:rPr>
        <w:t xml:space="preserve"> </w:t>
      </w:r>
      <w:r>
        <w:rPr>
          <w:rFonts w:hint="eastAsia"/>
          <w:sz w:val="24"/>
        </w:rPr>
        <w:t>各部门应当每年第一季度向同级财政部门报告本部门上一年度面向中小企业采购的具体情况，并在财政部指定的政府采购发布媒体公开预留项目执行情况以及本部门其他项目面向中小企业采购的情况。</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第十三条</w:t>
      </w:r>
      <w:r>
        <w:rPr>
          <w:rFonts w:hint="eastAsia"/>
          <w:sz w:val="24"/>
        </w:rPr>
        <w:t xml:space="preserve"> </w:t>
      </w:r>
      <w:r>
        <w:rPr>
          <w:rFonts w:hint="eastAsia"/>
          <w:sz w:val="24"/>
        </w:rPr>
        <w:t>各级财政部门应当积极推进政府采购信息化建设，提高政府采购信息发布透明度，提供便于中小企业获取政府采购信息的稳定渠道。</w:t>
      </w:r>
      <w:r>
        <w:rPr>
          <w:rFonts w:hint="eastAsia"/>
          <w:sz w:val="24"/>
        </w:rPr>
        <w:t xml:space="preserve">   </w:t>
      </w:r>
      <w:r>
        <w:rPr>
          <w:rFonts w:hint="eastAsia"/>
          <w:sz w:val="24"/>
        </w:rPr>
        <w:t>第十四条</w:t>
      </w:r>
      <w:r>
        <w:rPr>
          <w:rFonts w:hint="eastAsia"/>
          <w:sz w:val="24"/>
        </w:rPr>
        <w:t xml:space="preserve"> </w:t>
      </w:r>
      <w:r>
        <w:rPr>
          <w:rFonts w:hint="eastAsia"/>
          <w:sz w:val="24"/>
        </w:rPr>
        <w:t>各级财政部门会同中小企业主管部门建立健全政府采购促进中小企业发展的有关制度，加强有关政策执行情况的监督检查。</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各部门负责对本部门政府采购促进中小企业发展各项工作的执行和管理。</w:t>
      </w:r>
      <w:r>
        <w:rPr>
          <w:rFonts w:hint="eastAsia"/>
          <w:sz w:val="24"/>
        </w:rPr>
        <w:t xml:space="preserve">   </w:t>
      </w:r>
      <w:r>
        <w:rPr>
          <w:rFonts w:hint="eastAsia"/>
          <w:sz w:val="24"/>
        </w:rPr>
        <w:t>第十五条</w:t>
      </w:r>
      <w:r>
        <w:rPr>
          <w:rFonts w:hint="eastAsia"/>
          <w:sz w:val="24"/>
        </w:rPr>
        <w:t xml:space="preserve"> </w:t>
      </w:r>
      <w:r>
        <w:rPr>
          <w:rFonts w:hint="eastAsia"/>
          <w:sz w:val="24"/>
        </w:rPr>
        <w:t>政府采购监督检查和投诉处理中对中小企业的认定，由企业所在地的县级以上中小企业主管部门负责。</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第十六条</w:t>
      </w:r>
      <w:r>
        <w:rPr>
          <w:rFonts w:hint="eastAsia"/>
          <w:sz w:val="24"/>
        </w:rPr>
        <w:t xml:space="preserve"> </w:t>
      </w:r>
      <w:r>
        <w:rPr>
          <w:rFonts w:hint="eastAsia"/>
          <w:sz w:val="24"/>
        </w:rPr>
        <w:t>采购人、采购代理机构或者中小企业在政府采购活动中有违法违</w:t>
      </w:r>
      <w:r>
        <w:rPr>
          <w:rFonts w:hint="eastAsia"/>
          <w:sz w:val="24"/>
        </w:rPr>
        <w:lastRenderedPageBreak/>
        <w:t>规行为的，依照政府采购法及有关法律法规处理。</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第十七条</w:t>
      </w:r>
      <w:r>
        <w:rPr>
          <w:rFonts w:hint="eastAsia"/>
          <w:sz w:val="24"/>
        </w:rPr>
        <w:t xml:space="preserve"> </w:t>
      </w:r>
      <w:r>
        <w:rPr>
          <w:rFonts w:hint="eastAsia"/>
          <w:sz w:val="24"/>
        </w:rPr>
        <w:t>本办法由财政部、工业和信息化部负责解释。</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第十八条</w:t>
      </w:r>
      <w:r>
        <w:rPr>
          <w:rFonts w:hint="eastAsia"/>
          <w:sz w:val="24"/>
        </w:rPr>
        <w:t xml:space="preserve"> </w:t>
      </w:r>
      <w:r>
        <w:rPr>
          <w:rFonts w:hint="eastAsia"/>
          <w:sz w:val="24"/>
        </w:rPr>
        <w:t>本办法自</w:t>
      </w:r>
      <w:r>
        <w:rPr>
          <w:rFonts w:hint="eastAsia"/>
          <w:sz w:val="24"/>
        </w:rPr>
        <w:t>2012</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日起施行。</w:t>
      </w:r>
      <w:r>
        <w:rPr>
          <w:rFonts w:hint="eastAsia"/>
          <w:sz w:val="24"/>
        </w:rPr>
        <w:t xml:space="preserve"> </w:t>
      </w:r>
    </w:p>
    <w:p w:rsidR="00B543E6" w:rsidRDefault="00B543E6">
      <w:pPr>
        <w:adjustRightInd w:val="0"/>
        <w:snapToGrid w:val="0"/>
        <w:spacing w:line="440" w:lineRule="exact"/>
        <w:ind w:firstLineChars="200" w:firstLine="480"/>
        <w:jc w:val="left"/>
        <w:rPr>
          <w:sz w:val="24"/>
        </w:rPr>
      </w:pPr>
    </w:p>
    <w:p w:rsidR="00B543E6" w:rsidRDefault="00B543E6">
      <w:pPr>
        <w:adjustRightInd w:val="0"/>
        <w:snapToGrid w:val="0"/>
        <w:spacing w:line="440" w:lineRule="exact"/>
        <w:ind w:firstLineChars="200" w:firstLine="480"/>
        <w:jc w:val="left"/>
        <w:rPr>
          <w:sz w:val="24"/>
        </w:rPr>
      </w:pPr>
    </w:p>
    <w:p w:rsidR="00B543E6" w:rsidRDefault="00B543E6">
      <w:pPr>
        <w:adjustRightInd w:val="0"/>
        <w:snapToGrid w:val="0"/>
        <w:spacing w:line="440" w:lineRule="exact"/>
        <w:ind w:firstLineChars="200" w:firstLine="480"/>
        <w:jc w:val="left"/>
        <w:rPr>
          <w:sz w:val="24"/>
        </w:rPr>
      </w:pPr>
    </w:p>
    <w:p w:rsidR="00B543E6" w:rsidRDefault="00B543E6">
      <w:pPr>
        <w:adjustRightInd w:val="0"/>
        <w:snapToGrid w:val="0"/>
        <w:spacing w:line="440" w:lineRule="exact"/>
        <w:ind w:firstLineChars="200" w:firstLine="480"/>
        <w:jc w:val="left"/>
        <w:rPr>
          <w:sz w:val="24"/>
        </w:rPr>
      </w:pPr>
    </w:p>
    <w:p w:rsidR="00B543E6" w:rsidRDefault="00B543E6">
      <w:pPr>
        <w:adjustRightInd w:val="0"/>
        <w:snapToGrid w:val="0"/>
        <w:spacing w:line="440" w:lineRule="exact"/>
        <w:ind w:firstLineChars="200" w:firstLine="480"/>
        <w:jc w:val="left"/>
        <w:rPr>
          <w:sz w:val="24"/>
        </w:rPr>
      </w:pPr>
    </w:p>
    <w:p w:rsidR="00B543E6" w:rsidRDefault="00B543E6">
      <w:pPr>
        <w:adjustRightInd w:val="0"/>
        <w:snapToGrid w:val="0"/>
        <w:spacing w:line="440" w:lineRule="exact"/>
        <w:ind w:firstLineChars="200" w:firstLine="480"/>
        <w:jc w:val="left"/>
        <w:rPr>
          <w:sz w:val="24"/>
        </w:rPr>
      </w:pPr>
    </w:p>
    <w:p w:rsidR="00B543E6" w:rsidRDefault="00B543E6">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sz w:val="24"/>
        </w:rPr>
      </w:pPr>
    </w:p>
    <w:p w:rsidR="00851145" w:rsidRDefault="00851145">
      <w:pPr>
        <w:adjustRightInd w:val="0"/>
        <w:snapToGrid w:val="0"/>
        <w:spacing w:line="440" w:lineRule="exact"/>
        <w:jc w:val="left"/>
        <w:rPr>
          <w:b/>
          <w:bCs/>
          <w:sz w:val="24"/>
        </w:rPr>
      </w:pPr>
    </w:p>
    <w:p w:rsidR="00B543E6" w:rsidRDefault="00773CC0">
      <w:pPr>
        <w:adjustRightInd w:val="0"/>
        <w:snapToGrid w:val="0"/>
        <w:spacing w:line="440" w:lineRule="exact"/>
        <w:jc w:val="left"/>
        <w:rPr>
          <w:b/>
          <w:bCs/>
          <w:sz w:val="24"/>
        </w:rPr>
      </w:pPr>
      <w:r>
        <w:rPr>
          <w:rFonts w:hint="eastAsia"/>
          <w:b/>
          <w:bCs/>
          <w:sz w:val="24"/>
        </w:rPr>
        <w:lastRenderedPageBreak/>
        <w:t>附件：</w:t>
      </w:r>
    </w:p>
    <w:p w:rsidR="00B543E6" w:rsidRDefault="00773CC0">
      <w:pPr>
        <w:jc w:val="center"/>
        <w:rPr>
          <w:rStyle w:val="21"/>
          <w:rFonts w:ascii="宋体" w:hAnsi="宋体" w:cs="宋体"/>
        </w:rPr>
      </w:pPr>
      <w:bookmarkStart w:id="9" w:name="_Toc9861"/>
      <w:bookmarkStart w:id="10" w:name="_Toc21197"/>
      <w:r>
        <w:rPr>
          <w:rStyle w:val="21"/>
          <w:rFonts w:ascii="宋体" w:hAnsi="宋体" w:cs="宋体" w:hint="eastAsia"/>
        </w:rPr>
        <w:t>中小微企业声明函</w:t>
      </w:r>
      <w:bookmarkEnd w:id="9"/>
    </w:p>
    <w:bookmarkEnd w:id="10"/>
    <w:p w:rsidR="00B543E6" w:rsidRDefault="00773CC0">
      <w:pPr>
        <w:adjustRightInd w:val="0"/>
        <w:snapToGrid w:val="0"/>
        <w:spacing w:line="440" w:lineRule="exact"/>
        <w:ind w:firstLineChars="200" w:firstLine="480"/>
        <w:jc w:val="left"/>
        <w:rPr>
          <w:sz w:val="24"/>
        </w:rPr>
      </w:pPr>
      <w:r>
        <w:rPr>
          <w:rFonts w:hint="eastAsia"/>
          <w:sz w:val="24"/>
        </w:rPr>
        <w:t>本公司郑重声明，根据《政府采购促进中小企业发展暂行办法》（财库</w:t>
      </w:r>
      <w:r>
        <w:rPr>
          <w:rFonts w:hint="eastAsia"/>
          <w:sz w:val="24"/>
        </w:rPr>
        <w:t>[2011]181</w:t>
      </w:r>
      <w:r>
        <w:rPr>
          <w:rFonts w:hint="eastAsia"/>
          <w:sz w:val="24"/>
        </w:rPr>
        <w:t>号）的规定，本公司为</w:t>
      </w:r>
      <w:r>
        <w:rPr>
          <w:rFonts w:hint="eastAsia"/>
          <w:sz w:val="24"/>
          <w:u w:val="single"/>
        </w:rPr>
        <w:t>（请填写：中型、小型、微型）</w:t>
      </w:r>
      <w:r>
        <w:rPr>
          <w:rFonts w:hint="eastAsia"/>
          <w:sz w:val="24"/>
        </w:rPr>
        <w:t>企业。即，本公司同时满足以下条件：</w:t>
      </w:r>
    </w:p>
    <w:p w:rsidR="00B543E6" w:rsidRDefault="00773CC0">
      <w:pPr>
        <w:adjustRightInd w:val="0"/>
        <w:snapToGrid w:val="0"/>
        <w:spacing w:line="440" w:lineRule="exact"/>
        <w:ind w:firstLineChars="200" w:firstLine="480"/>
        <w:jc w:val="left"/>
        <w:rPr>
          <w:sz w:val="24"/>
        </w:rPr>
      </w:pPr>
      <w:r>
        <w:rPr>
          <w:rFonts w:hint="eastAsia"/>
          <w:sz w:val="24"/>
        </w:rPr>
        <w:t>1.</w:t>
      </w:r>
      <w:r>
        <w:rPr>
          <w:rFonts w:hint="eastAsia"/>
          <w:sz w:val="24"/>
        </w:rPr>
        <w:t>根据《工业和信息化部、国家统计局、国家发展和改革委员会、财政部关于印发中小企业划型标准规定的通知》（工信部联企业</w:t>
      </w:r>
      <w:r>
        <w:rPr>
          <w:rFonts w:hint="eastAsia"/>
          <w:sz w:val="24"/>
        </w:rPr>
        <w:t>[2011]300</w:t>
      </w:r>
      <w:r>
        <w:rPr>
          <w:rFonts w:hint="eastAsia"/>
          <w:sz w:val="24"/>
        </w:rPr>
        <w:t>号）规定的划分标准，本公司为</w:t>
      </w:r>
      <w:r>
        <w:rPr>
          <w:rFonts w:hint="eastAsia"/>
          <w:sz w:val="24"/>
          <w:u w:val="single"/>
        </w:rPr>
        <w:t>（请填写：中型、小型、微型）</w:t>
      </w:r>
      <w:r>
        <w:rPr>
          <w:rFonts w:hint="eastAsia"/>
          <w:sz w:val="24"/>
        </w:rPr>
        <w:t>企业。</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2.</w:t>
      </w:r>
      <w:r>
        <w:rPr>
          <w:rFonts w:hint="eastAsia"/>
          <w:sz w:val="24"/>
        </w:rPr>
        <w:t>本公司参加单位的项目采购活动提供本企业制造的货物，由本企业承担、提供服务，或者提供其他</w:t>
      </w:r>
      <w:r>
        <w:rPr>
          <w:rFonts w:hint="eastAsia"/>
          <w:sz w:val="24"/>
          <w:u w:val="single"/>
        </w:rPr>
        <w:t>（请填写：中型、小型、微型）</w:t>
      </w:r>
      <w:r>
        <w:rPr>
          <w:rFonts w:hint="eastAsia"/>
          <w:sz w:val="24"/>
        </w:rPr>
        <w:t>企业制造的货物。本条所称货物不包括使用大型企业注册商标的货物。</w:t>
      </w:r>
    </w:p>
    <w:p w:rsidR="00B543E6" w:rsidRDefault="00773CC0">
      <w:pPr>
        <w:adjustRightInd w:val="0"/>
        <w:snapToGrid w:val="0"/>
        <w:spacing w:line="440" w:lineRule="exact"/>
        <w:ind w:firstLineChars="200" w:firstLine="480"/>
        <w:jc w:val="left"/>
        <w:rPr>
          <w:sz w:val="24"/>
        </w:rPr>
      </w:pPr>
      <w:r>
        <w:rPr>
          <w:rFonts w:hint="eastAsia"/>
          <w:sz w:val="24"/>
        </w:rPr>
        <w:t>本公司对上述声明的真实性负责。如有虚假，将依法承担相应责任。</w:t>
      </w:r>
    </w:p>
    <w:p w:rsidR="00B543E6" w:rsidRDefault="00B543E6">
      <w:pPr>
        <w:adjustRightInd w:val="0"/>
        <w:snapToGrid w:val="0"/>
        <w:spacing w:line="440" w:lineRule="exact"/>
        <w:ind w:firstLineChars="200" w:firstLine="480"/>
        <w:jc w:val="left"/>
        <w:rPr>
          <w:sz w:val="24"/>
        </w:rPr>
      </w:pPr>
    </w:p>
    <w:p w:rsidR="00B543E6" w:rsidRDefault="00B543E6">
      <w:pPr>
        <w:adjustRightInd w:val="0"/>
        <w:snapToGrid w:val="0"/>
        <w:spacing w:line="440" w:lineRule="exact"/>
        <w:ind w:firstLineChars="200" w:firstLine="480"/>
        <w:jc w:val="left"/>
        <w:rPr>
          <w:sz w:val="24"/>
        </w:rPr>
      </w:pPr>
    </w:p>
    <w:p w:rsidR="00B543E6" w:rsidRDefault="00773CC0">
      <w:pPr>
        <w:adjustRightInd w:val="0"/>
        <w:snapToGrid w:val="0"/>
        <w:spacing w:line="440" w:lineRule="exact"/>
        <w:ind w:firstLineChars="200" w:firstLine="480"/>
        <w:jc w:val="left"/>
        <w:rPr>
          <w:sz w:val="24"/>
        </w:rPr>
      </w:pPr>
      <w:r>
        <w:rPr>
          <w:rFonts w:hint="eastAsia"/>
          <w:sz w:val="24"/>
        </w:rPr>
        <w:t xml:space="preserve">                                </w:t>
      </w:r>
      <w:r>
        <w:rPr>
          <w:rFonts w:hint="eastAsia"/>
          <w:sz w:val="24"/>
        </w:rPr>
        <w:t>企业名称（盖章）：</w:t>
      </w:r>
    </w:p>
    <w:p w:rsidR="00B543E6" w:rsidRDefault="00773CC0">
      <w:pPr>
        <w:adjustRightInd w:val="0"/>
        <w:snapToGrid w:val="0"/>
        <w:spacing w:line="440" w:lineRule="exact"/>
        <w:ind w:firstLineChars="200" w:firstLine="480"/>
        <w:jc w:val="left"/>
        <w:rPr>
          <w:sz w:val="24"/>
        </w:rPr>
      </w:pPr>
      <w:r>
        <w:rPr>
          <w:rFonts w:hint="eastAsia"/>
          <w:sz w:val="24"/>
        </w:rPr>
        <w:t xml:space="preserve">                                </w:t>
      </w:r>
      <w:r>
        <w:rPr>
          <w:rFonts w:hint="eastAsia"/>
          <w:sz w:val="24"/>
        </w:rPr>
        <w:t>法定代表人或被授权人（签字）：</w:t>
      </w:r>
    </w:p>
    <w:p w:rsidR="00B543E6" w:rsidRDefault="00773CC0">
      <w:pPr>
        <w:adjustRightInd w:val="0"/>
        <w:snapToGrid w:val="0"/>
        <w:spacing w:line="440" w:lineRule="exact"/>
        <w:ind w:firstLineChars="200" w:firstLine="480"/>
        <w:jc w:val="lef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p>
    <w:p w:rsidR="00B543E6" w:rsidRDefault="00B543E6">
      <w:pPr>
        <w:adjustRightInd w:val="0"/>
        <w:snapToGrid w:val="0"/>
        <w:spacing w:line="440" w:lineRule="exact"/>
        <w:jc w:val="left"/>
        <w:rPr>
          <w:b/>
          <w:bCs/>
          <w:sz w:val="24"/>
        </w:rPr>
      </w:pPr>
    </w:p>
    <w:p w:rsidR="00B543E6" w:rsidRDefault="00B543E6">
      <w:pPr>
        <w:adjustRightInd w:val="0"/>
        <w:snapToGrid w:val="0"/>
        <w:spacing w:line="440" w:lineRule="exact"/>
        <w:jc w:val="left"/>
        <w:rPr>
          <w:b/>
          <w:bCs/>
          <w:sz w:val="24"/>
        </w:rPr>
      </w:pPr>
    </w:p>
    <w:p w:rsidR="00B543E6" w:rsidRDefault="00B543E6">
      <w:pPr>
        <w:adjustRightInd w:val="0"/>
        <w:snapToGrid w:val="0"/>
        <w:spacing w:line="440" w:lineRule="exact"/>
        <w:jc w:val="left"/>
        <w:rPr>
          <w:b/>
          <w:bCs/>
          <w:sz w:val="24"/>
        </w:rPr>
      </w:pPr>
    </w:p>
    <w:p w:rsidR="00B543E6" w:rsidRDefault="00B543E6">
      <w:pPr>
        <w:adjustRightInd w:val="0"/>
        <w:snapToGrid w:val="0"/>
        <w:spacing w:line="440" w:lineRule="exact"/>
        <w:jc w:val="left"/>
        <w:rPr>
          <w:b/>
          <w:bCs/>
          <w:sz w:val="24"/>
        </w:rPr>
      </w:pPr>
    </w:p>
    <w:p w:rsidR="00B543E6" w:rsidRDefault="00B543E6">
      <w:pPr>
        <w:adjustRightInd w:val="0"/>
        <w:snapToGrid w:val="0"/>
        <w:spacing w:line="440" w:lineRule="exact"/>
        <w:jc w:val="left"/>
        <w:rPr>
          <w:b/>
          <w:bCs/>
          <w:sz w:val="24"/>
        </w:rPr>
      </w:pPr>
    </w:p>
    <w:p w:rsidR="00B543E6" w:rsidRDefault="00B543E6">
      <w:pPr>
        <w:adjustRightInd w:val="0"/>
        <w:snapToGrid w:val="0"/>
        <w:spacing w:line="440" w:lineRule="exact"/>
        <w:jc w:val="left"/>
        <w:rPr>
          <w:b/>
          <w:bCs/>
          <w:sz w:val="24"/>
        </w:rPr>
      </w:pPr>
    </w:p>
    <w:p w:rsidR="00B543E6" w:rsidRDefault="00B543E6">
      <w:pPr>
        <w:adjustRightInd w:val="0"/>
        <w:snapToGrid w:val="0"/>
        <w:spacing w:line="440" w:lineRule="exact"/>
        <w:jc w:val="left"/>
        <w:rPr>
          <w:b/>
          <w:bCs/>
          <w:sz w:val="24"/>
        </w:rPr>
      </w:pPr>
    </w:p>
    <w:p w:rsidR="00B543E6" w:rsidRDefault="00B543E6">
      <w:pPr>
        <w:adjustRightInd w:val="0"/>
        <w:snapToGrid w:val="0"/>
        <w:spacing w:line="440" w:lineRule="exact"/>
        <w:jc w:val="left"/>
        <w:rPr>
          <w:b/>
          <w:bCs/>
          <w:sz w:val="24"/>
        </w:rPr>
      </w:pPr>
    </w:p>
    <w:p w:rsidR="00B543E6" w:rsidRDefault="00B543E6">
      <w:pPr>
        <w:adjustRightInd w:val="0"/>
        <w:snapToGrid w:val="0"/>
        <w:spacing w:line="440" w:lineRule="exact"/>
        <w:jc w:val="left"/>
        <w:rPr>
          <w:b/>
          <w:bCs/>
          <w:sz w:val="24"/>
        </w:rPr>
      </w:pPr>
    </w:p>
    <w:p w:rsidR="00B543E6" w:rsidRDefault="00B543E6">
      <w:pPr>
        <w:adjustRightInd w:val="0"/>
        <w:snapToGrid w:val="0"/>
        <w:spacing w:line="440" w:lineRule="exact"/>
        <w:jc w:val="left"/>
        <w:rPr>
          <w:b/>
          <w:bCs/>
          <w:sz w:val="24"/>
        </w:rPr>
      </w:pPr>
    </w:p>
    <w:p w:rsidR="00B543E6" w:rsidRDefault="00B543E6">
      <w:pPr>
        <w:adjustRightInd w:val="0"/>
        <w:snapToGrid w:val="0"/>
        <w:spacing w:line="440" w:lineRule="exact"/>
        <w:jc w:val="left"/>
        <w:rPr>
          <w:b/>
          <w:bCs/>
          <w:sz w:val="24"/>
        </w:rPr>
      </w:pPr>
    </w:p>
    <w:p w:rsidR="00B543E6" w:rsidRDefault="00B543E6">
      <w:pPr>
        <w:adjustRightInd w:val="0"/>
        <w:snapToGrid w:val="0"/>
        <w:spacing w:line="440" w:lineRule="exact"/>
        <w:jc w:val="left"/>
        <w:rPr>
          <w:b/>
          <w:bCs/>
          <w:sz w:val="24"/>
        </w:rPr>
      </w:pPr>
    </w:p>
    <w:p w:rsidR="00B543E6" w:rsidRDefault="00B543E6">
      <w:pPr>
        <w:adjustRightInd w:val="0"/>
        <w:snapToGrid w:val="0"/>
        <w:spacing w:line="440" w:lineRule="exact"/>
        <w:jc w:val="left"/>
        <w:rPr>
          <w:b/>
          <w:bCs/>
          <w:sz w:val="24"/>
        </w:rPr>
      </w:pPr>
    </w:p>
    <w:p w:rsidR="00B543E6" w:rsidRDefault="00B543E6">
      <w:pPr>
        <w:adjustRightInd w:val="0"/>
        <w:snapToGrid w:val="0"/>
        <w:spacing w:line="440" w:lineRule="exact"/>
        <w:jc w:val="left"/>
        <w:rPr>
          <w:b/>
          <w:bCs/>
          <w:sz w:val="24"/>
        </w:rPr>
      </w:pPr>
    </w:p>
    <w:p w:rsidR="00B543E6" w:rsidRDefault="00773CC0">
      <w:pPr>
        <w:adjustRightInd w:val="0"/>
        <w:snapToGrid w:val="0"/>
        <w:spacing w:line="440" w:lineRule="exact"/>
        <w:jc w:val="left"/>
        <w:rPr>
          <w:b/>
          <w:bCs/>
          <w:sz w:val="24"/>
        </w:rPr>
      </w:pPr>
      <w:r>
        <w:rPr>
          <w:rFonts w:hint="eastAsia"/>
          <w:b/>
          <w:bCs/>
          <w:sz w:val="24"/>
        </w:rPr>
        <w:lastRenderedPageBreak/>
        <w:t>附件</w:t>
      </w:r>
    </w:p>
    <w:p w:rsidR="00B543E6" w:rsidRDefault="00773CC0">
      <w:pPr>
        <w:jc w:val="center"/>
        <w:rPr>
          <w:rStyle w:val="21"/>
          <w:rFonts w:ascii="宋体" w:hAnsi="宋体" w:cs="宋体"/>
        </w:rPr>
      </w:pPr>
      <w:bookmarkStart w:id="11" w:name="_Toc11850"/>
      <w:bookmarkStart w:id="12" w:name="_Toc17826"/>
      <w:r>
        <w:rPr>
          <w:rStyle w:val="21"/>
          <w:rFonts w:ascii="宋体" w:hAnsi="宋体" w:cs="宋体" w:hint="eastAsia"/>
        </w:rPr>
        <w:t>关于印发中小企业划型标准规定的通知</w:t>
      </w:r>
      <w:bookmarkEnd w:id="11"/>
    </w:p>
    <w:p w:rsidR="00B543E6" w:rsidRDefault="00773CC0">
      <w:pPr>
        <w:ind w:firstLineChars="200" w:firstLine="643"/>
        <w:jc w:val="center"/>
        <w:rPr>
          <w:rStyle w:val="21"/>
          <w:rFonts w:ascii="宋体" w:hAnsi="宋体" w:cs="宋体"/>
        </w:rPr>
      </w:pPr>
      <w:bookmarkStart w:id="13" w:name="_Toc31059"/>
      <w:bookmarkStart w:id="14" w:name="_Toc13910"/>
      <w:bookmarkEnd w:id="12"/>
      <w:r>
        <w:rPr>
          <w:rStyle w:val="21"/>
          <w:rFonts w:ascii="宋体" w:hAnsi="宋体" w:cs="宋体" w:hint="eastAsia"/>
        </w:rPr>
        <w:t>工信部联企业〔</w:t>
      </w:r>
      <w:r>
        <w:rPr>
          <w:rStyle w:val="21"/>
          <w:rFonts w:ascii="宋体" w:hAnsi="宋体" w:cs="宋体" w:hint="eastAsia"/>
        </w:rPr>
        <w:t>2011</w:t>
      </w:r>
      <w:r>
        <w:rPr>
          <w:rStyle w:val="21"/>
          <w:rFonts w:ascii="宋体" w:hAnsi="宋体" w:cs="宋体" w:hint="eastAsia"/>
        </w:rPr>
        <w:t>〕</w:t>
      </w:r>
      <w:r>
        <w:rPr>
          <w:rStyle w:val="21"/>
          <w:rFonts w:ascii="宋体" w:hAnsi="宋体" w:cs="宋体" w:hint="eastAsia"/>
        </w:rPr>
        <w:t>300</w:t>
      </w:r>
      <w:r>
        <w:rPr>
          <w:rStyle w:val="21"/>
          <w:rFonts w:ascii="宋体" w:hAnsi="宋体" w:cs="宋体" w:hint="eastAsia"/>
        </w:rPr>
        <w:t>号</w:t>
      </w:r>
      <w:bookmarkEnd w:id="13"/>
    </w:p>
    <w:bookmarkEnd w:id="14"/>
    <w:p w:rsidR="00B543E6" w:rsidRDefault="00773CC0">
      <w:pPr>
        <w:adjustRightInd w:val="0"/>
        <w:snapToGrid w:val="0"/>
        <w:spacing w:line="440" w:lineRule="exact"/>
        <w:ind w:firstLineChars="200" w:firstLine="480"/>
        <w:jc w:val="left"/>
        <w:rPr>
          <w:sz w:val="24"/>
        </w:rPr>
      </w:pPr>
      <w:r>
        <w:rPr>
          <w:rFonts w:hint="eastAsia"/>
          <w:sz w:val="24"/>
        </w:rPr>
        <w:t>各省、自治区、直辖市人民政府，国务院各部委、各直属机构及有关单位：</w:t>
      </w:r>
      <w:r>
        <w:rPr>
          <w:rFonts w:hint="eastAsia"/>
          <w:sz w:val="24"/>
        </w:rPr>
        <w:t xml:space="preserve">   </w:t>
      </w:r>
      <w:r>
        <w:rPr>
          <w:rFonts w:hint="eastAsia"/>
          <w:sz w:val="24"/>
        </w:rPr>
        <w:t>为贯彻落实《中华人民共和国中小企业促进法》和《国务院关于进一步促进中小企业发展的若干意见》（国发〔</w:t>
      </w:r>
      <w:r>
        <w:rPr>
          <w:rFonts w:hint="eastAsia"/>
          <w:sz w:val="24"/>
        </w:rPr>
        <w:t>2009</w:t>
      </w:r>
      <w:r>
        <w:rPr>
          <w:rFonts w:hint="eastAsia"/>
          <w:sz w:val="24"/>
        </w:rPr>
        <w:t>〕</w:t>
      </w:r>
      <w:r>
        <w:rPr>
          <w:rFonts w:hint="eastAsia"/>
          <w:sz w:val="24"/>
        </w:rPr>
        <w:t>36</w:t>
      </w:r>
      <w:r>
        <w:rPr>
          <w:rFonts w:hint="eastAsia"/>
          <w:sz w:val="24"/>
        </w:rPr>
        <w:t>号），工业和信息化部、国家统计局、发展改革委、财政部研究制定了《中小企业划型标准规定》。经国务院同意，现印发给你们，请遵照执行</w:t>
      </w:r>
      <w:r>
        <w:rPr>
          <w:rFonts w:hint="eastAsia"/>
          <w:sz w:val="24"/>
        </w:rPr>
        <w:t xml:space="preserve">   </w:t>
      </w:r>
    </w:p>
    <w:p w:rsidR="00B543E6" w:rsidRDefault="00B543E6">
      <w:pPr>
        <w:adjustRightInd w:val="0"/>
        <w:snapToGrid w:val="0"/>
        <w:spacing w:line="440" w:lineRule="exact"/>
        <w:ind w:firstLineChars="200" w:firstLine="480"/>
        <w:jc w:val="left"/>
        <w:rPr>
          <w:sz w:val="24"/>
        </w:rPr>
      </w:pPr>
    </w:p>
    <w:p w:rsidR="00B543E6" w:rsidRDefault="00773CC0">
      <w:pPr>
        <w:adjustRightInd w:val="0"/>
        <w:snapToGrid w:val="0"/>
        <w:spacing w:line="440" w:lineRule="exact"/>
        <w:ind w:firstLineChars="200" w:firstLine="480"/>
        <w:jc w:val="left"/>
        <w:rPr>
          <w:sz w:val="24"/>
        </w:rPr>
      </w:pPr>
      <w:r>
        <w:rPr>
          <w:rFonts w:hint="eastAsia"/>
          <w:sz w:val="24"/>
        </w:rPr>
        <w:t xml:space="preserve">                          </w:t>
      </w:r>
      <w:r>
        <w:rPr>
          <w:rFonts w:hint="eastAsia"/>
          <w:sz w:val="24"/>
        </w:rPr>
        <w:t>工业和信息化部</w:t>
      </w:r>
      <w:r>
        <w:rPr>
          <w:rFonts w:hint="eastAsia"/>
          <w:sz w:val="24"/>
        </w:rPr>
        <w:t xml:space="preserve">          </w:t>
      </w:r>
      <w:r>
        <w:rPr>
          <w:rFonts w:hint="eastAsia"/>
          <w:sz w:val="24"/>
        </w:rPr>
        <w:t>国家统计局</w:t>
      </w:r>
      <w:r>
        <w:rPr>
          <w:rFonts w:hint="eastAsia"/>
          <w:sz w:val="24"/>
        </w:rPr>
        <w:t xml:space="preserve"> </w:t>
      </w:r>
    </w:p>
    <w:p w:rsidR="00B543E6" w:rsidRDefault="00773CC0">
      <w:pPr>
        <w:adjustRightInd w:val="0"/>
        <w:snapToGrid w:val="0"/>
        <w:spacing w:line="440" w:lineRule="exact"/>
        <w:ind w:firstLineChars="200" w:firstLine="480"/>
        <w:jc w:val="left"/>
        <w:rPr>
          <w:sz w:val="24"/>
        </w:rPr>
      </w:pPr>
      <w:r>
        <w:rPr>
          <w:rFonts w:hint="eastAsia"/>
          <w:sz w:val="24"/>
        </w:rPr>
        <w:t xml:space="preserve">                        </w:t>
      </w:r>
      <w:r>
        <w:rPr>
          <w:rFonts w:hint="eastAsia"/>
          <w:sz w:val="24"/>
        </w:rPr>
        <w:t>国家发展和改革委员会</w:t>
      </w:r>
      <w:r>
        <w:rPr>
          <w:rFonts w:hint="eastAsia"/>
          <w:sz w:val="24"/>
        </w:rPr>
        <w:t xml:space="preserve">       </w:t>
      </w:r>
      <w:r>
        <w:rPr>
          <w:rFonts w:hint="eastAsia"/>
          <w:sz w:val="24"/>
        </w:rPr>
        <w:t>财政部</w:t>
      </w:r>
      <w:r>
        <w:rPr>
          <w:rFonts w:hint="eastAsia"/>
          <w:sz w:val="24"/>
        </w:rPr>
        <w:t xml:space="preserve">  </w:t>
      </w:r>
    </w:p>
    <w:p w:rsidR="00B543E6" w:rsidRDefault="00B543E6">
      <w:pPr>
        <w:adjustRightInd w:val="0"/>
        <w:snapToGrid w:val="0"/>
        <w:spacing w:line="440" w:lineRule="exact"/>
        <w:ind w:firstLineChars="200" w:firstLine="480"/>
        <w:jc w:val="left"/>
        <w:rPr>
          <w:sz w:val="24"/>
        </w:rPr>
      </w:pPr>
    </w:p>
    <w:p w:rsidR="00B543E6" w:rsidRDefault="00773CC0">
      <w:pPr>
        <w:adjustRightInd w:val="0"/>
        <w:snapToGrid w:val="0"/>
        <w:spacing w:line="440" w:lineRule="exact"/>
        <w:ind w:firstLineChars="200" w:firstLine="480"/>
        <w:jc w:val="left"/>
        <w:rPr>
          <w:sz w:val="24"/>
        </w:rPr>
      </w:pPr>
      <w:r>
        <w:rPr>
          <w:rFonts w:hint="eastAsia"/>
          <w:sz w:val="24"/>
        </w:rPr>
        <w:t xml:space="preserve">                                      </w:t>
      </w:r>
      <w:r>
        <w:rPr>
          <w:rFonts w:hint="eastAsia"/>
          <w:sz w:val="24"/>
        </w:rPr>
        <w:t>二○一一年六月十八日</w:t>
      </w:r>
    </w:p>
    <w:p w:rsidR="00B543E6" w:rsidRDefault="00B543E6">
      <w:pPr>
        <w:ind w:firstLineChars="200" w:firstLine="643"/>
        <w:jc w:val="center"/>
        <w:rPr>
          <w:rStyle w:val="21"/>
          <w:rFonts w:ascii="宋体" w:hAnsi="宋体" w:cs="宋体"/>
        </w:rPr>
      </w:pPr>
    </w:p>
    <w:p w:rsidR="00B543E6" w:rsidRDefault="00B543E6">
      <w:pPr>
        <w:ind w:firstLineChars="200" w:firstLine="643"/>
        <w:jc w:val="center"/>
        <w:rPr>
          <w:rStyle w:val="21"/>
          <w:rFonts w:ascii="宋体" w:hAnsi="宋体" w:cs="宋体"/>
        </w:rPr>
      </w:pPr>
    </w:p>
    <w:p w:rsidR="00B543E6" w:rsidRDefault="00B543E6">
      <w:pPr>
        <w:ind w:firstLineChars="200" w:firstLine="643"/>
        <w:jc w:val="center"/>
        <w:rPr>
          <w:rStyle w:val="21"/>
          <w:rFonts w:ascii="宋体" w:hAnsi="宋体" w:cs="宋体"/>
        </w:rPr>
      </w:pPr>
    </w:p>
    <w:p w:rsidR="00B543E6" w:rsidRDefault="00B543E6">
      <w:pPr>
        <w:ind w:firstLineChars="200" w:firstLine="643"/>
        <w:jc w:val="center"/>
        <w:rPr>
          <w:rStyle w:val="21"/>
          <w:rFonts w:ascii="宋体" w:hAnsi="宋体" w:cs="宋体"/>
        </w:rPr>
      </w:pPr>
    </w:p>
    <w:p w:rsidR="00B543E6" w:rsidRDefault="00B543E6">
      <w:pPr>
        <w:ind w:firstLineChars="200" w:firstLine="643"/>
        <w:jc w:val="center"/>
        <w:rPr>
          <w:rStyle w:val="21"/>
          <w:rFonts w:ascii="宋体" w:hAnsi="宋体" w:cs="宋体"/>
        </w:rPr>
      </w:pPr>
    </w:p>
    <w:p w:rsidR="00B543E6" w:rsidRDefault="00B543E6">
      <w:pPr>
        <w:ind w:firstLineChars="200" w:firstLine="643"/>
        <w:jc w:val="center"/>
        <w:rPr>
          <w:rStyle w:val="21"/>
          <w:rFonts w:ascii="宋体" w:hAnsi="宋体" w:cs="宋体"/>
        </w:rPr>
      </w:pPr>
    </w:p>
    <w:p w:rsidR="00B543E6" w:rsidRDefault="00B543E6">
      <w:pPr>
        <w:ind w:firstLineChars="200" w:firstLine="643"/>
        <w:jc w:val="center"/>
        <w:rPr>
          <w:rStyle w:val="21"/>
          <w:rFonts w:ascii="宋体" w:hAnsi="宋体" w:cs="宋体"/>
        </w:rPr>
      </w:pPr>
    </w:p>
    <w:p w:rsidR="00B543E6" w:rsidRDefault="00B543E6">
      <w:pPr>
        <w:ind w:firstLineChars="200" w:firstLine="643"/>
        <w:jc w:val="center"/>
        <w:rPr>
          <w:rStyle w:val="21"/>
          <w:rFonts w:ascii="宋体" w:hAnsi="宋体" w:cs="宋体"/>
        </w:rPr>
      </w:pPr>
    </w:p>
    <w:p w:rsidR="00B543E6" w:rsidRDefault="00B543E6">
      <w:pPr>
        <w:ind w:firstLineChars="200" w:firstLine="643"/>
        <w:jc w:val="center"/>
        <w:rPr>
          <w:rStyle w:val="21"/>
          <w:rFonts w:ascii="宋体" w:hAnsi="宋体" w:cs="宋体"/>
        </w:rPr>
      </w:pPr>
    </w:p>
    <w:p w:rsidR="00B543E6" w:rsidRDefault="00B543E6">
      <w:pPr>
        <w:ind w:firstLineChars="200" w:firstLine="643"/>
        <w:jc w:val="center"/>
        <w:rPr>
          <w:rStyle w:val="21"/>
          <w:rFonts w:ascii="宋体" w:hAnsi="宋体" w:cs="宋体"/>
        </w:rPr>
      </w:pPr>
    </w:p>
    <w:p w:rsidR="00B543E6" w:rsidRDefault="00B543E6">
      <w:pPr>
        <w:ind w:firstLineChars="200" w:firstLine="643"/>
        <w:jc w:val="center"/>
        <w:rPr>
          <w:rStyle w:val="21"/>
          <w:rFonts w:ascii="宋体" w:hAnsi="宋体" w:cs="宋体"/>
        </w:rPr>
      </w:pPr>
    </w:p>
    <w:p w:rsidR="00B543E6" w:rsidRDefault="00B543E6">
      <w:pPr>
        <w:rPr>
          <w:rStyle w:val="21"/>
          <w:rFonts w:ascii="宋体" w:hAnsi="宋体" w:cs="宋体"/>
        </w:rPr>
      </w:pPr>
      <w:bookmarkStart w:id="15" w:name="_Toc28827"/>
      <w:bookmarkStart w:id="16" w:name="_Toc10641"/>
    </w:p>
    <w:p w:rsidR="00B543E6" w:rsidRDefault="00773CC0">
      <w:pPr>
        <w:rPr>
          <w:rStyle w:val="21"/>
          <w:rFonts w:ascii="宋体" w:hAnsi="宋体" w:cs="宋体"/>
        </w:rPr>
      </w:pPr>
      <w:r>
        <w:rPr>
          <w:rStyle w:val="21"/>
          <w:rFonts w:ascii="宋体" w:hAnsi="宋体" w:cs="宋体" w:hint="eastAsia"/>
        </w:rPr>
        <w:lastRenderedPageBreak/>
        <w:t>附件</w:t>
      </w:r>
    </w:p>
    <w:p w:rsidR="00B543E6" w:rsidRDefault="00773CC0">
      <w:pPr>
        <w:jc w:val="center"/>
        <w:rPr>
          <w:rStyle w:val="21"/>
          <w:rFonts w:ascii="宋体" w:hAnsi="宋体" w:cs="宋体"/>
          <w:sz w:val="28"/>
          <w:szCs w:val="28"/>
        </w:rPr>
      </w:pPr>
      <w:r>
        <w:rPr>
          <w:rStyle w:val="21"/>
          <w:rFonts w:ascii="宋体" w:hAnsi="宋体" w:cs="宋体" w:hint="eastAsia"/>
          <w:sz w:val="28"/>
          <w:szCs w:val="28"/>
        </w:rPr>
        <w:t>中小企业划型标准规定</w:t>
      </w:r>
      <w:bookmarkEnd w:id="15"/>
    </w:p>
    <w:bookmarkEnd w:id="16"/>
    <w:p w:rsidR="00B543E6" w:rsidRDefault="00773CC0">
      <w:pPr>
        <w:adjustRightInd w:val="0"/>
        <w:snapToGrid w:val="0"/>
        <w:ind w:firstLineChars="200" w:firstLine="400"/>
        <w:jc w:val="left"/>
        <w:rPr>
          <w:sz w:val="20"/>
        </w:rPr>
      </w:pPr>
      <w:r>
        <w:rPr>
          <w:rFonts w:hint="eastAsia"/>
          <w:sz w:val="20"/>
        </w:rPr>
        <w:t>一、根据《中华人民共和国中小企业促进法》和《国务院关于进一步促进中小企业发展的若干意见》（国发〔</w:t>
      </w:r>
      <w:r>
        <w:rPr>
          <w:rFonts w:hint="eastAsia"/>
          <w:sz w:val="20"/>
        </w:rPr>
        <w:t>2009</w:t>
      </w:r>
      <w:r>
        <w:rPr>
          <w:rFonts w:hint="eastAsia"/>
          <w:sz w:val="20"/>
        </w:rPr>
        <w:t>〕</w:t>
      </w:r>
      <w:r>
        <w:rPr>
          <w:rFonts w:hint="eastAsia"/>
          <w:sz w:val="20"/>
        </w:rPr>
        <w:t>36</w:t>
      </w:r>
      <w:r>
        <w:rPr>
          <w:rFonts w:hint="eastAsia"/>
          <w:sz w:val="20"/>
        </w:rPr>
        <w:t>号</w:t>
      </w:r>
      <w:r>
        <w:rPr>
          <w:rFonts w:hint="eastAsia"/>
          <w:sz w:val="20"/>
        </w:rPr>
        <w:t>)</w:t>
      </w:r>
      <w:r>
        <w:rPr>
          <w:rFonts w:hint="eastAsia"/>
          <w:sz w:val="20"/>
        </w:rPr>
        <w:t>，制定本规定。</w:t>
      </w:r>
    </w:p>
    <w:p w:rsidR="00B543E6" w:rsidRDefault="00773CC0">
      <w:pPr>
        <w:adjustRightInd w:val="0"/>
        <w:snapToGrid w:val="0"/>
        <w:ind w:firstLineChars="200" w:firstLine="400"/>
        <w:jc w:val="left"/>
        <w:rPr>
          <w:sz w:val="20"/>
        </w:rPr>
      </w:pPr>
      <w:r>
        <w:rPr>
          <w:rFonts w:hint="eastAsia"/>
          <w:sz w:val="20"/>
        </w:rPr>
        <w:t>二、中小企业划分为中型、小型、微型三种类型，具体标准根据企业从业人员、营业收入、资产总额等指标，结合行业特点制定。</w:t>
      </w:r>
    </w:p>
    <w:p w:rsidR="00B543E6" w:rsidRDefault="00773CC0">
      <w:pPr>
        <w:adjustRightInd w:val="0"/>
        <w:snapToGrid w:val="0"/>
        <w:ind w:firstLineChars="200" w:firstLine="400"/>
        <w:jc w:val="left"/>
        <w:rPr>
          <w:sz w:val="20"/>
        </w:rPr>
      </w:pPr>
      <w:r>
        <w:rPr>
          <w:rFonts w:hint="eastAsia"/>
          <w:sz w:val="20"/>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B543E6" w:rsidRDefault="00773CC0">
      <w:pPr>
        <w:adjustRightInd w:val="0"/>
        <w:snapToGrid w:val="0"/>
        <w:ind w:firstLineChars="200" w:firstLine="400"/>
        <w:jc w:val="left"/>
        <w:rPr>
          <w:sz w:val="20"/>
        </w:rPr>
      </w:pPr>
      <w:r>
        <w:rPr>
          <w:rFonts w:hint="eastAsia"/>
          <w:sz w:val="20"/>
        </w:rPr>
        <w:t>四、各行业划型标准为：</w:t>
      </w:r>
    </w:p>
    <w:p w:rsidR="00B543E6" w:rsidRDefault="00773CC0">
      <w:pPr>
        <w:adjustRightInd w:val="0"/>
        <w:snapToGrid w:val="0"/>
        <w:ind w:firstLineChars="200" w:firstLine="400"/>
        <w:jc w:val="left"/>
        <w:rPr>
          <w:sz w:val="20"/>
        </w:rPr>
      </w:pPr>
      <w:r>
        <w:rPr>
          <w:rFonts w:hint="eastAsia"/>
          <w:sz w:val="20"/>
        </w:rPr>
        <w:t>（一）农、林、牧、渔业。营业收入</w:t>
      </w:r>
      <w:r>
        <w:rPr>
          <w:rFonts w:hint="eastAsia"/>
          <w:sz w:val="20"/>
        </w:rPr>
        <w:t>20000</w:t>
      </w:r>
      <w:r>
        <w:rPr>
          <w:rFonts w:hint="eastAsia"/>
          <w:sz w:val="20"/>
        </w:rPr>
        <w:t>万元以下的为中小微型企业。其中，营业收入</w:t>
      </w:r>
      <w:r>
        <w:rPr>
          <w:rFonts w:hint="eastAsia"/>
          <w:sz w:val="20"/>
        </w:rPr>
        <w:t>500</w:t>
      </w:r>
      <w:r>
        <w:rPr>
          <w:rFonts w:hint="eastAsia"/>
          <w:sz w:val="20"/>
        </w:rPr>
        <w:t>万元及以上的为中型企业，营业收入</w:t>
      </w:r>
      <w:r>
        <w:rPr>
          <w:rFonts w:hint="eastAsia"/>
          <w:sz w:val="20"/>
        </w:rPr>
        <w:t>50</w:t>
      </w:r>
      <w:r>
        <w:rPr>
          <w:rFonts w:hint="eastAsia"/>
          <w:sz w:val="20"/>
        </w:rPr>
        <w:t>万元及以上的为小型企业，营业收入</w:t>
      </w:r>
      <w:r>
        <w:rPr>
          <w:rFonts w:hint="eastAsia"/>
          <w:sz w:val="20"/>
        </w:rPr>
        <w:t>50</w:t>
      </w:r>
      <w:r>
        <w:rPr>
          <w:rFonts w:hint="eastAsia"/>
          <w:sz w:val="20"/>
        </w:rPr>
        <w:t>万元以下的为微型企业。</w:t>
      </w:r>
    </w:p>
    <w:p w:rsidR="00B543E6" w:rsidRDefault="00773CC0">
      <w:pPr>
        <w:adjustRightInd w:val="0"/>
        <w:snapToGrid w:val="0"/>
        <w:ind w:firstLineChars="200" w:firstLine="400"/>
        <w:jc w:val="left"/>
        <w:rPr>
          <w:sz w:val="20"/>
        </w:rPr>
      </w:pPr>
      <w:r>
        <w:rPr>
          <w:rFonts w:hint="eastAsia"/>
          <w:sz w:val="20"/>
        </w:rPr>
        <w:t>（二）工业。从业人员</w:t>
      </w:r>
      <w:r>
        <w:rPr>
          <w:rFonts w:hint="eastAsia"/>
          <w:sz w:val="20"/>
        </w:rPr>
        <w:t>1000</w:t>
      </w:r>
      <w:r>
        <w:rPr>
          <w:rFonts w:hint="eastAsia"/>
          <w:sz w:val="20"/>
        </w:rPr>
        <w:t>人以下或营业收入</w:t>
      </w:r>
      <w:r>
        <w:rPr>
          <w:rFonts w:hint="eastAsia"/>
          <w:sz w:val="20"/>
        </w:rPr>
        <w:t>40000</w:t>
      </w:r>
      <w:r>
        <w:rPr>
          <w:rFonts w:hint="eastAsia"/>
          <w:sz w:val="20"/>
        </w:rPr>
        <w:t>万元以下的为中小微型企业。其中，从业人员</w:t>
      </w:r>
      <w:r>
        <w:rPr>
          <w:rFonts w:hint="eastAsia"/>
          <w:sz w:val="20"/>
        </w:rPr>
        <w:t>300</w:t>
      </w:r>
      <w:r>
        <w:rPr>
          <w:rFonts w:hint="eastAsia"/>
          <w:sz w:val="20"/>
        </w:rPr>
        <w:t>人及以上，且营业收入</w:t>
      </w:r>
      <w:r>
        <w:rPr>
          <w:rFonts w:hint="eastAsia"/>
          <w:sz w:val="20"/>
        </w:rPr>
        <w:t>2000</w:t>
      </w:r>
      <w:r>
        <w:rPr>
          <w:rFonts w:hint="eastAsia"/>
          <w:sz w:val="20"/>
        </w:rPr>
        <w:t>万元及以上的为中型企业；从业人员</w:t>
      </w:r>
      <w:r>
        <w:rPr>
          <w:rFonts w:hint="eastAsia"/>
          <w:sz w:val="20"/>
        </w:rPr>
        <w:t>20</w:t>
      </w:r>
      <w:r>
        <w:rPr>
          <w:rFonts w:hint="eastAsia"/>
          <w:sz w:val="20"/>
        </w:rPr>
        <w:t>人及以上，且营业收入</w:t>
      </w:r>
      <w:r>
        <w:rPr>
          <w:rFonts w:hint="eastAsia"/>
          <w:sz w:val="20"/>
        </w:rPr>
        <w:t>300</w:t>
      </w:r>
      <w:r>
        <w:rPr>
          <w:rFonts w:hint="eastAsia"/>
          <w:sz w:val="20"/>
        </w:rPr>
        <w:t>万元及以上的为小型企业；从业人员</w:t>
      </w:r>
      <w:r>
        <w:rPr>
          <w:rFonts w:hint="eastAsia"/>
          <w:sz w:val="20"/>
        </w:rPr>
        <w:t>20</w:t>
      </w:r>
      <w:r>
        <w:rPr>
          <w:rFonts w:hint="eastAsia"/>
          <w:sz w:val="20"/>
        </w:rPr>
        <w:t>人以下或营业收入</w:t>
      </w:r>
      <w:r>
        <w:rPr>
          <w:rFonts w:hint="eastAsia"/>
          <w:sz w:val="20"/>
        </w:rPr>
        <w:t>300</w:t>
      </w:r>
      <w:r>
        <w:rPr>
          <w:rFonts w:hint="eastAsia"/>
          <w:sz w:val="20"/>
        </w:rPr>
        <w:t>万元以下的为微型企业。</w:t>
      </w:r>
    </w:p>
    <w:p w:rsidR="00B543E6" w:rsidRDefault="00773CC0">
      <w:pPr>
        <w:adjustRightInd w:val="0"/>
        <w:snapToGrid w:val="0"/>
        <w:ind w:firstLineChars="200" w:firstLine="400"/>
        <w:jc w:val="left"/>
        <w:rPr>
          <w:sz w:val="20"/>
        </w:rPr>
      </w:pPr>
      <w:r>
        <w:rPr>
          <w:rFonts w:hint="eastAsia"/>
          <w:sz w:val="20"/>
        </w:rPr>
        <w:t>（三）建筑业。营业收入</w:t>
      </w:r>
      <w:r>
        <w:rPr>
          <w:rFonts w:hint="eastAsia"/>
          <w:sz w:val="20"/>
        </w:rPr>
        <w:t>80000</w:t>
      </w:r>
      <w:r>
        <w:rPr>
          <w:rFonts w:hint="eastAsia"/>
          <w:sz w:val="20"/>
        </w:rPr>
        <w:t>万元以下或资产总额</w:t>
      </w:r>
      <w:r>
        <w:rPr>
          <w:rFonts w:hint="eastAsia"/>
          <w:sz w:val="20"/>
        </w:rPr>
        <w:t>80000</w:t>
      </w:r>
      <w:r>
        <w:rPr>
          <w:rFonts w:hint="eastAsia"/>
          <w:sz w:val="20"/>
        </w:rPr>
        <w:t>万元以下的为中小微型企业。其中，营业收入</w:t>
      </w:r>
      <w:r>
        <w:rPr>
          <w:rFonts w:hint="eastAsia"/>
          <w:sz w:val="20"/>
        </w:rPr>
        <w:t>6000</w:t>
      </w:r>
      <w:r>
        <w:rPr>
          <w:rFonts w:hint="eastAsia"/>
          <w:sz w:val="20"/>
        </w:rPr>
        <w:t>万元及以上，且资产总额</w:t>
      </w:r>
      <w:r>
        <w:rPr>
          <w:rFonts w:hint="eastAsia"/>
          <w:sz w:val="20"/>
        </w:rPr>
        <w:t>5000</w:t>
      </w:r>
      <w:r>
        <w:rPr>
          <w:rFonts w:hint="eastAsia"/>
          <w:sz w:val="20"/>
        </w:rPr>
        <w:t>万元及以上的为中型企业；营业收入</w:t>
      </w:r>
      <w:r>
        <w:rPr>
          <w:rFonts w:hint="eastAsia"/>
          <w:sz w:val="20"/>
        </w:rPr>
        <w:t>300</w:t>
      </w:r>
      <w:r>
        <w:rPr>
          <w:rFonts w:hint="eastAsia"/>
          <w:sz w:val="20"/>
        </w:rPr>
        <w:t>万元及以上，且资产总额</w:t>
      </w:r>
      <w:r>
        <w:rPr>
          <w:rFonts w:hint="eastAsia"/>
          <w:sz w:val="20"/>
        </w:rPr>
        <w:t>300</w:t>
      </w:r>
      <w:r>
        <w:rPr>
          <w:rFonts w:hint="eastAsia"/>
          <w:sz w:val="20"/>
        </w:rPr>
        <w:t>万元及以上的为小型企业；营业收入</w:t>
      </w:r>
      <w:r>
        <w:rPr>
          <w:rFonts w:hint="eastAsia"/>
          <w:sz w:val="20"/>
        </w:rPr>
        <w:t>300</w:t>
      </w:r>
      <w:r>
        <w:rPr>
          <w:rFonts w:hint="eastAsia"/>
          <w:sz w:val="20"/>
        </w:rPr>
        <w:t>万元以下或资产总额</w:t>
      </w:r>
      <w:r>
        <w:rPr>
          <w:rFonts w:hint="eastAsia"/>
          <w:sz w:val="20"/>
        </w:rPr>
        <w:t>300</w:t>
      </w:r>
      <w:r>
        <w:rPr>
          <w:rFonts w:hint="eastAsia"/>
          <w:sz w:val="20"/>
        </w:rPr>
        <w:t>万元以下的为微型企业。</w:t>
      </w:r>
    </w:p>
    <w:p w:rsidR="00B543E6" w:rsidRDefault="00773CC0">
      <w:pPr>
        <w:adjustRightInd w:val="0"/>
        <w:snapToGrid w:val="0"/>
        <w:ind w:firstLineChars="200" w:firstLine="400"/>
        <w:jc w:val="left"/>
        <w:rPr>
          <w:sz w:val="20"/>
        </w:rPr>
      </w:pPr>
      <w:r>
        <w:rPr>
          <w:rFonts w:hint="eastAsia"/>
          <w:sz w:val="20"/>
        </w:rPr>
        <w:t>（四）批发业。从业人员</w:t>
      </w:r>
      <w:r>
        <w:rPr>
          <w:rFonts w:hint="eastAsia"/>
          <w:sz w:val="20"/>
        </w:rPr>
        <w:t>200</w:t>
      </w:r>
      <w:r>
        <w:rPr>
          <w:rFonts w:hint="eastAsia"/>
          <w:sz w:val="20"/>
        </w:rPr>
        <w:t>人以下或营业收入</w:t>
      </w:r>
      <w:r>
        <w:rPr>
          <w:rFonts w:hint="eastAsia"/>
          <w:sz w:val="20"/>
        </w:rPr>
        <w:t>40000</w:t>
      </w:r>
      <w:r>
        <w:rPr>
          <w:rFonts w:hint="eastAsia"/>
          <w:sz w:val="20"/>
        </w:rPr>
        <w:t>万元以下的为中小微型企业。其中，从业人员</w:t>
      </w:r>
      <w:r>
        <w:rPr>
          <w:rFonts w:hint="eastAsia"/>
          <w:sz w:val="20"/>
        </w:rPr>
        <w:t>20</w:t>
      </w:r>
      <w:r>
        <w:rPr>
          <w:rFonts w:hint="eastAsia"/>
          <w:sz w:val="20"/>
        </w:rPr>
        <w:t>人及以上，且营业收入</w:t>
      </w:r>
      <w:r>
        <w:rPr>
          <w:rFonts w:hint="eastAsia"/>
          <w:sz w:val="20"/>
        </w:rPr>
        <w:t>5000</w:t>
      </w:r>
      <w:r>
        <w:rPr>
          <w:rFonts w:hint="eastAsia"/>
          <w:sz w:val="20"/>
        </w:rPr>
        <w:t>万元及以上的为中型企业；从业人员</w:t>
      </w:r>
      <w:r>
        <w:rPr>
          <w:rFonts w:hint="eastAsia"/>
          <w:sz w:val="20"/>
        </w:rPr>
        <w:t>5</w:t>
      </w:r>
      <w:r>
        <w:rPr>
          <w:rFonts w:hint="eastAsia"/>
          <w:sz w:val="20"/>
        </w:rPr>
        <w:t>人及以上，且营业收入</w:t>
      </w:r>
      <w:r>
        <w:rPr>
          <w:rFonts w:hint="eastAsia"/>
          <w:sz w:val="20"/>
        </w:rPr>
        <w:t>1000</w:t>
      </w:r>
      <w:r>
        <w:rPr>
          <w:rFonts w:hint="eastAsia"/>
          <w:sz w:val="20"/>
        </w:rPr>
        <w:t>万元及以上的为小型企业；从业人员</w:t>
      </w:r>
      <w:r>
        <w:rPr>
          <w:rFonts w:hint="eastAsia"/>
          <w:sz w:val="20"/>
        </w:rPr>
        <w:t>5</w:t>
      </w:r>
      <w:r>
        <w:rPr>
          <w:rFonts w:hint="eastAsia"/>
          <w:sz w:val="20"/>
        </w:rPr>
        <w:t>人以下或营业收入</w:t>
      </w:r>
      <w:r>
        <w:rPr>
          <w:rFonts w:hint="eastAsia"/>
          <w:sz w:val="20"/>
        </w:rPr>
        <w:t>1000</w:t>
      </w:r>
      <w:r>
        <w:rPr>
          <w:rFonts w:hint="eastAsia"/>
          <w:sz w:val="20"/>
        </w:rPr>
        <w:t>万元以下的为微型企业。</w:t>
      </w:r>
    </w:p>
    <w:p w:rsidR="00B543E6" w:rsidRDefault="00773CC0">
      <w:pPr>
        <w:adjustRightInd w:val="0"/>
        <w:snapToGrid w:val="0"/>
        <w:ind w:firstLineChars="200" w:firstLine="400"/>
        <w:jc w:val="left"/>
        <w:rPr>
          <w:sz w:val="20"/>
        </w:rPr>
      </w:pPr>
      <w:r>
        <w:rPr>
          <w:rFonts w:hint="eastAsia"/>
          <w:sz w:val="20"/>
        </w:rPr>
        <w:t>（五）零售业。从业人员</w:t>
      </w:r>
      <w:r>
        <w:rPr>
          <w:rFonts w:hint="eastAsia"/>
          <w:sz w:val="20"/>
        </w:rPr>
        <w:t>300</w:t>
      </w:r>
      <w:r>
        <w:rPr>
          <w:rFonts w:hint="eastAsia"/>
          <w:sz w:val="20"/>
        </w:rPr>
        <w:t>人以下或营业收入</w:t>
      </w:r>
      <w:r>
        <w:rPr>
          <w:rFonts w:hint="eastAsia"/>
          <w:sz w:val="20"/>
        </w:rPr>
        <w:t>20000</w:t>
      </w:r>
      <w:r>
        <w:rPr>
          <w:rFonts w:hint="eastAsia"/>
          <w:sz w:val="20"/>
        </w:rPr>
        <w:t>万元以下的为中小微型企业。其中，从业人员</w:t>
      </w:r>
      <w:r>
        <w:rPr>
          <w:rFonts w:hint="eastAsia"/>
          <w:sz w:val="20"/>
        </w:rPr>
        <w:t>50</w:t>
      </w:r>
      <w:r>
        <w:rPr>
          <w:rFonts w:hint="eastAsia"/>
          <w:sz w:val="20"/>
        </w:rPr>
        <w:t>人及以上，且营业收入</w:t>
      </w:r>
      <w:r>
        <w:rPr>
          <w:rFonts w:hint="eastAsia"/>
          <w:sz w:val="20"/>
        </w:rPr>
        <w:t>500</w:t>
      </w:r>
      <w:r>
        <w:rPr>
          <w:rFonts w:hint="eastAsia"/>
          <w:sz w:val="20"/>
        </w:rPr>
        <w:t>万元及以上的为中型企业；从业人员</w:t>
      </w:r>
      <w:r>
        <w:rPr>
          <w:rFonts w:hint="eastAsia"/>
          <w:sz w:val="20"/>
        </w:rPr>
        <w:t>10</w:t>
      </w:r>
      <w:r>
        <w:rPr>
          <w:rFonts w:hint="eastAsia"/>
          <w:sz w:val="20"/>
        </w:rPr>
        <w:t>人及以上，且营业收入</w:t>
      </w:r>
      <w:r>
        <w:rPr>
          <w:rFonts w:hint="eastAsia"/>
          <w:sz w:val="20"/>
        </w:rPr>
        <w:t>100</w:t>
      </w:r>
      <w:r>
        <w:rPr>
          <w:rFonts w:hint="eastAsia"/>
          <w:sz w:val="20"/>
        </w:rPr>
        <w:t>万元及以上的为小型企业；从业人员</w:t>
      </w:r>
      <w:r>
        <w:rPr>
          <w:rFonts w:hint="eastAsia"/>
          <w:sz w:val="20"/>
        </w:rPr>
        <w:t>10</w:t>
      </w:r>
      <w:r>
        <w:rPr>
          <w:rFonts w:hint="eastAsia"/>
          <w:sz w:val="20"/>
        </w:rPr>
        <w:t>人以下或营业收入</w:t>
      </w:r>
      <w:r>
        <w:rPr>
          <w:rFonts w:hint="eastAsia"/>
          <w:sz w:val="20"/>
        </w:rPr>
        <w:t>100</w:t>
      </w:r>
      <w:r>
        <w:rPr>
          <w:rFonts w:hint="eastAsia"/>
          <w:sz w:val="20"/>
        </w:rPr>
        <w:t>万元以下的为微型企业。</w:t>
      </w:r>
    </w:p>
    <w:p w:rsidR="00B543E6" w:rsidRDefault="00773CC0">
      <w:pPr>
        <w:adjustRightInd w:val="0"/>
        <w:snapToGrid w:val="0"/>
        <w:ind w:firstLineChars="200" w:firstLine="400"/>
        <w:jc w:val="left"/>
        <w:rPr>
          <w:sz w:val="20"/>
        </w:rPr>
      </w:pPr>
      <w:r>
        <w:rPr>
          <w:rFonts w:hint="eastAsia"/>
          <w:sz w:val="20"/>
        </w:rPr>
        <w:t>（六）交通运输业。从业人员</w:t>
      </w:r>
      <w:r>
        <w:rPr>
          <w:rFonts w:hint="eastAsia"/>
          <w:sz w:val="20"/>
        </w:rPr>
        <w:t>1000</w:t>
      </w:r>
      <w:r>
        <w:rPr>
          <w:rFonts w:hint="eastAsia"/>
          <w:sz w:val="20"/>
        </w:rPr>
        <w:t>人以下或营业收入</w:t>
      </w:r>
      <w:r>
        <w:rPr>
          <w:rFonts w:hint="eastAsia"/>
          <w:sz w:val="20"/>
        </w:rPr>
        <w:t>30000</w:t>
      </w:r>
      <w:r>
        <w:rPr>
          <w:rFonts w:hint="eastAsia"/>
          <w:sz w:val="20"/>
        </w:rPr>
        <w:t>万元以下的为中小微型企业。其中，从业人员</w:t>
      </w:r>
      <w:r>
        <w:rPr>
          <w:rFonts w:hint="eastAsia"/>
          <w:sz w:val="20"/>
        </w:rPr>
        <w:t>300</w:t>
      </w:r>
      <w:r>
        <w:rPr>
          <w:rFonts w:hint="eastAsia"/>
          <w:sz w:val="20"/>
        </w:rPr>
        <w:t>人及以上，且营业收入</w:t>
      </w:r>
      <w:r>
        <w:rPr>
          <w:rFonts w:hint="eastAsia"/>
          <w:sz w:val="20"/>
        </w:rPr>
        <w:t>3000</w:t>
      </w:r>
      <w:r>
        <w:rPr>
          <w:rFonts w:hint="eastAsia"/>
          <w:sz w:val="20"/>
        </w:rPr>
        <w:t>万元及以上的为中型企业；从业人员</w:t>
      </w:r>
      <w:r>
        <w:rPr>
          <w:rFonts w:hint="eastAsia"/>
          <w:sz w:val="20"/>
        </w:rPr>
        <w:t>20</w:t>
      </w:r>
      <w:r>
        <w:rPr>
          <w:rFonts w:hint="eastAsia"/>
          <w:sz w:val="20"/>
        </w:rPr>
        <w:t>人及以上，且营业收入</w:t>
      </w:r>
      <w:r>
        <w:rPr>
          <w:rFonts w:hint="eastAsia"/>
          <w:sz w:val="20"/>
        </w:rPr>
        <w:t>200</w:t>
      </w:r>
      <w:r>
        <w:rPr>
          <w:rFonts w:hint="eastAsia"/>
          <w:sz w:val="20"/>
        </w:rPr>
        <w:t>万元及以上的为小型企业；从业人员</w:t>
      </w:r>
      <w:r>
        <w:rPr>
          <w:rFonts w:hint="eastAsia"/>
          <w:sz w:val="20"/>
        </w:rPr>
        <w:t>20</w:t>
      </w:r>
      <w:r>
        <w:rPr>
          <w:rFonts w:hint="eastAsia"/>
          <w:sz w:val="20"/>
        </w:rPr>
        <w:t>人以下或营业收入</w:t>
      </w:r>
      <w:r>
        <w:rPr>
          <w:rFonts w:hint="eastAsia"/>
          <w:sz w:val="20"/>
        </w:rPr>
        <w:t>200</w:t>
      </w:r>
      <w:r>
        <w:rPr>
          <w:rFonts w:hint="eastAsia"/>
          <w:sz w:val="20"/>
        </w:rPr>
        <w:t>万元以下的为微型企业。</w:t>
      </w:r>
    </w:p>
    <w:p w:rsidR="00B543E6" w:rsidRDefault="00773CC0">
      <w:pPr>
        <w:adjustRightInd w:val="0"/>
        <w:snapToGrid w:val="0"/>
        <w:ind w:firstLineChars="200" w:firstLine="400"/>
        <w:jc w:val="left"/>
        <w:rPr>
          <w:sz w:val="20"/>
        </w:rPr>
      </w:pPr>
      <w:r>
        <w:rPr>
          <w:rFonts w:hint="eastAsia"/>
          <w:sz w:val="20"/>
        </w:rPr>
        <w:t>（七）仓储业。从业人员</w:t>
      </w:r>
      <w:r>
        <w:rPr>
          <w:rFonts w:hint="eastAsia"/>
          <w:sz w:val="20"/>
        </w:rPr>
        <w:t>200</w:t>
      </w:r>
      <w:r>
        <w:rPr>
          <w:rFonts w:hint="eastAsia"/>
          <w:sz w:val="20"/>
        </w:rPr>
        <w:t>人以下或营业收入</w:t>
      </w:r>
      <w:r>
        <w:rPr>
          <w:rFonts w:hint="eastAsia"/>
          <w:sz w:val="20"/>
        </w:rPr>
        <w:t>30000</w:t>
      </w:r>
      <w:r>
        <w:rPr>
          <w:rFonts w:hint="eastAsia"/>
          <w:sz w:val="20"/>
        </w:rPr>
        <w:t>万元以下的为中小微型企业。其中，从业人员</w:t>
      </w:r>
      <w:r>
        <w:rPr>
          <w:rFonts w:hint="eastAsia"/>
          <w:sz w:val="20"/>
        </w:rPr>
        <w:t>100</w:t>
      </w:r>
      <w:r>
        <w:rPr>
          <w:rFonts w:hint="eastAsia"/>
          <w:sz w:val="20"/>
        </w:rPr>
        <w:t>人及以上，且营业收入</w:t>
      </w:r>
      <w:r>
        <w:rPr>
          <w:rFonts w:hint="eastAsia"/>
          <w:sz w:val="20"/>
        </w:rPr>
        <w:t>1000</w:t>
      </w:r>
      <w:r>
        <w:rPr>
          <w:rFonts w:hint="eastAsia"/>
          <w:sz w:val="20"/>
        </w:rPr>
        <w:t>万元及以上的为中型企业；从业人员</w:t>
      </w:r>
      <w:r>
        <w:rPr>
          <w:rFonts w:hint="eastAsia"/>
          <w:sz w:val="20"/>
        </w:rPr>
        <w:t>20</w:t>
      </w:r>
      <w:r>
        <w:rPr>
          <w:rFonts w:hint="eastAsia"/>
          <w:sz w:val="20"/>
        </w:rPr>
        <w:t>人及以上，且营业收入</w:t>
      </w:r>
      <w:r>
        <w:rPr>
          <w:rFonts w:hint="eastAsia"/>
          <w:sz w:val="20"/>
        </w:rPr>
        <w:t>100</w:t>
      </w:r>
      <w:r>
        <w:rPr>
          <w:rFonts w:hint="eastAsia"/>
          <w:sz w:val="20"/>
        </w:rPr>
        <w:t>万元及以上的为小型企业；从业人员</w:t>
      </w:r>
      <w:r>
        <w:rPr>
          <w:rFonts w:hint="eastAsia"/>
          <w:sz w:val="20"/>
        </w:rPr>
        <w:t>20</w:t>
      </w:r>
      <w:r>
        <w:rPr>
          <w:rFonts w:hint="eastAsia"/>
          <w:sz w:val="20"/>
        </w:rPr>
        <w:t>人以下或营业收入</w:t>
      </w:r>
      <w:r>
        <w:rPr>
          <w:rFonts w:hint="eastAsia"/>
          <w:sz w:val="20"/>
        </w:rPr>
        <w:t>100</w:t>
      </w:r>
      <w:r>
        <w:rPr>
          <w:rFonts w:hint="eastAsia"/>
          <w:sz w:val="20"/>
        </w:rPr>
        <w:t>万元以下的为微型企业。</w:t>
      </w:r>
    </w:p>
    <w:p w:rsidR="00B543E6" w:rsidRDefault="00773CC0">
      <w:pPr>
        <w:adjustRightInd w:val="0"/>
        <w:snapToGrid w:val="0"/>
        <w:ind w:firstLineChars="200" w:firstLine="400"/>
        <w:jc w:val="left"/>
        <w:rPr>
          <w:sz w:val="20"/>
        </w:rPr>
      </w:pPr>
      <w:r>
        <w:rPr>
          <w:rFonts w:hint="eastAsia"/>
          <w:sz w:val="20"/>
        </w:rPr>
        <w:t>（八）邮政业。从业人员</w:t>
      </w:r>
      <w:r>
        <w:rPr>
          <w:rFonts w:hint="eastAsia"/>
          <w:sz w:val="20"/>
        </w:rPr>
        <w:t>1000</w:t>
      </w:r>
      <w:r>
        <w:rPr>
          <w:rFonts w:hint="eastAsia"/>
          <w:sz w:val="20"/>
        </w:rPr>
        <w:t>人以下或营业收入</w:t>
      </w:r>
      <w:r>
        <w:rPr>
          <w:rFonts w:hint="eastAsia"/>
          <w:sz w:val="20"/>
        </w:rPr>
        <w:t>30000</w:t>
      </w:r>
      <w:r>
        <w:rPr>
          <w:rFonts w:hint="eastAsia"/>
          <w:sz w:val="20"/>
        </w:rPr>
        <w:t>万元以下的为中小微型企业。其中，从业人员</w:t>
      </w:r>
      <w:r>
        <w:rPr>
          <w:rFonts w:hint="eastAsia"/>
          <w:sz w:val="20"/>
        </w:rPr>
        <w:t>300</w:t>
      </w:r>
      <w:r>
        <w:rPr>
          <w:rFonts w:hint="eastAsia"/>
          <w:sz w:val="20"/>
        </w:rPr>
        <w:t>人及以上，且营业收入</w:t>
      </w:r>
      <w:r>
        <w:rPr>
          <w:rFonts w:hint="eastAsia"/>
          <w:sz w:val="20"/>
        </w:rPr>
        <w:t>2000</w:t>
      </w:r>
      <w:r>
        <w:rPr>
          <w:rFonts w:hint="eastAsia"/>
          <w:sz w:val="20"/>
        </w:rPr>
        <w:t>万元及以上的为中型企业；从业人员</w:t>
      </w:r>
      <w:r>
        <w:rPr>
          <w:rFonts w:hint="eastAsia"/>
          <w:sz w:val="20"/>
        </w:rPr>
        <w:t>20</w:t>
      </w:r>
      <w:r>
        <w:rPr>
          <w:rFonts w:hint="eastAsia"/>
          <w:sz w:val="20"/>
        </w:rPr>
        <w:t>人及以上，且营业收入</w:t>
      </w:r>
      <w:r>
        <w:rPr>
          <w:rFonts w:hint="eastAsia"/>
          <w:sz w:val="20"/>
        </w:rPr>
        <w:t>100</w:t>
      </w:r>
      <w:r>
        <w:rPr>
          <w:rFonts w:hint="eastAsia"/>
          <w:sz w:val="20"/>
        </w:rPr>
        <w:t>万元及以上的为小型企业；从业人员</w:t>
      </w:r>
      <w:r>
        <w:rPr>
          <w:rFonts w:hint="eastAsia"/>
          <w:sz w:val="20"/>
        </w:rPr>
        <w:t>20</w:t>
      </w:r>
      <w:r>
        <w:rPr>
          <w:rFonts w:hint="eastAsia"/>
          <w:sz w:val="20"/>
        </w:rPr>
        <w:t>人以下或营业收入</w:t>
      </w:r>
      <w:r>
        <w:rPr>
          <w:rFonts w:hint="eastAsia"/>
          <w:sz w:val="20"/>
        </w:rPr>
        <w:t>100</w:t>
      </w:r>
      <w:r>
        <w:rPr>
          <w:rFonts w:hint="eastAsia"/>
          <w:sz w:val="20"/>
        </w:rPr>
        <w:t>万元以下的为微型企业。</w:t>
      </w:r>
    </w:p>
    <w:p w:rsidR="00B543E6" w:rsidRDefault="00773CC0">
      <w:pPr>
        <w:adjustRightInd w:val="0"/>
        <w:snapToGrid w:val="0"/>
        <w:ind w:firstLineChars="200" w:firstLine="400"/>
        <w:jc w:val="left"/>
        <w:rPr>
          <w:sz w:val="20"/>
        </w:rPr>
      </w:pPr>
      <w:r>
        <w:rPr>
          <w:rFonts w:hint="eastAsia"/>
          <w:sz w:val="20"/>
        </w:rPr>
        <w:t>（九）住宿业。从业人员</w:t>
      </w:r>
      <w:r>
        <w:rPr>
          <w:rFonts w:hint="eastAsia"/>
          <w:sz w:val="20"/>
        </w:rPr>
        <w:t>300</w:t>
      </w:r>
      <w:r>
        <w:rPr>
          <w:rFonts w:hint="eastAsia"/>
          <w:sz w:val="20"/>
        </w:rPr>
        <w:t>人以下或营业收入</w:t>
      </w:r>
      <w:r>
        <w:rPr>
          <w:rFonts w:hint="eastAsia"/>
          <w:sz w:val="20"/>
        </w:rPr>
        <w:t>10000</w:t>
      </w:r>
      <w:r>
        <w:rPr>
          <w:rFonts w:hint="eastAsia"/>
          <w:sz w:val="20"/>
        </w:rPr>
        <w:t>万元以下的为中小微型企业。其中，从业人员</w:t>
      </w:r>
      <w:r>
        <w:rPr>
          <w:rFonts w:hint="eastAsia"/>
          <w:sz w:val="20"/>
        </w:rPr>
        <w:t>100</w:t>
      </w:r>
      <w:r>
        <w:rPr>
          <w:rFonts w:hint="eastAsia"/>
          <w:sz w:val="20"/>
        </w:rPr>
        <w:t>人及以上，且营业收入</w:t>
      </w:r>
      <w:r>
        <w:rPr>
          <w:rFonts w:hint="eastAsia"/>
          <w:sz w:val="20"/>
        </w:rPr>
        <w:t>2000</w:t>
      </w:r>
      <w:r>
        <w:rPr>
          <w:rFonts w:hint="eastAsia"/>
          <w:sz w:val="20"/>
        </w:rPr>
        <w:t>万元及以上的为中型企业；从业人员</w:t>
      </w:r>
      <w:r>
        <w:rPr>
          <w:rFonts w:hint="eastAsia"/>
          <w:sz w:val="20"/>
        </w:rPr>
        <w:t>10</w:t>
      </w:r>
      <w:r>
        <w:rPr>
          <w:rFonts w:hint="eastAsia"/>
          <w:sz w:val="20"/>
        </w:rPr>
        <w:t>人及以上，且营业收入</w:t>
      </w:r>
      <w:r>
        <w:rPr>
          <w:rFonts w:hint="eastAsia"/>
          <w:sz w:val="20"/>
        </w:rPr>
        <w:t>100</w:t>
      </w:r>
      <w:r>
        <w:rPr>
          <w:rFonts w:hint="eastAsia"/>
          <w:sz w:val="20"/>
        </w:rPr>
        <w:t>万元及以上的为小型企业；从业人员</w:t>
      </w:r>
      <w:r>
        <w:rPr>
          <w:rFonts w:hint="eastAsia"/>
          <w:sz w:val="20"/>
        </w:rPr>
        <w:t>10</w:t>
      </w:r>
      <w:r>
        <w:rPr>
          <w:rFonts w:hint="eastAsia"/>
          <w:sz w:val="20"/>
        </w:rPr>
        <w:t>人以下或营业收入</w:t>
      </w:r>
      <w:r>
        <w:rPr>
          <w:rFonts w:hint="eastAsia"/>
          <w:sz w:val="20"/>
        </w:rPr>
        <w:t>100</w:t>
      </w:r>
      <w:r>
        <w:rPr>
          <w:rFonts w:hint="eastAsia"/>
          <w:sz w:val="20"/>
        </w:rPr>
        <w:t>万元以下的为微型企业。</w:t>
      </w:r>
    </w:p>
    <w:p w:rsidR="00B543E6" w:rsidRDefault="00773CC0">
      <w:pPr>
        <w:adjustRightInd w:val="0"/>
        <w:snapToGrid w:val="0"/>
        <w:ind w:firstLineChars="200" w:firstLine="400"/>
        <w:jc w:val="left"/>
        <w:rPr>
          <w:sz w:val="20"/>
        </w:rPr>
      </w:pPr>
      <w:r>
        <w:rPr>
          <w:rFonts w:hint="eastAsia"/>
          <w:sz w:val="20"/>
        </w:rPr>
        <w:t>（十）餐饮业。从业人员</w:t>
      </w:r>
      <w:r>
        <w:rPr>
          <w:rFonts w:hint="eastAsia"/>
          <w:sz w:val="20"/>
        </w:rPr>
        <w:t>300</w:t>
      </w:r>
      <w:r>
        <w:rPr>
          <w:rFonts w:hint="eastAsia"/>
          <w:sz w:val="20"/>
        </w:rPr>
        <w:t>人以下或营业收入</w:t>
      </w:r>
      <w:r>
        <w:rPr>
          <w:rFonts w:hint="eastAsia"/>
          <w:sz w:val="20"/>
        </w:rPr>
        <w:t>10000</w:t>
      </w:r>
      <w:r>
        <w:rPr>
          <w:rFonts w:hint="eastAsia"/>
          <w:sz w:val="20"/>
        </w:rPr>
        <w:t>万元以下的为中小微型企业。其中，从业人员</w:t>
      </w:r>
      <w:r>
        <w:rPr>
          <w:rFonts w:hint="eastAsia"/>
          <w:sz w:val="20"/>
        </w:rPr>
        <w:t>100</w:t>
      </w:r>
      <w:r>
        <w:rPr>
          <w:rFonts w:hint="eastAsia"/>
          <w:sz w:val="20"/>
        </w:rPr>
        <w:t>人及以上，且营业收入</w:t>
      </w:r>
      <w:r>
        <w:rPr>
          <w:rFonts w:hint="eastAsia"/>
          <w:sz w:val="20"/>
        </w:rPr>
        <w:t>2000</w:t>
      </w:r>
      <w:r>
        <w:rPr>
          <w:rFonts w:hint="eastAsia"/>
          <w:sz w:val="20"/>
        </w:rPr>
        <w:t>万元及以上的为中型企业；从业人员</w:t>
      </w:r>
      <w:r>
        <w:rPr>
          <w:rFonts w:hint="eastAsia"/>
          <w:sz w:val="20"/>
        </w:rPr>
        <w:t>10</w:t>
      </w:r>
      <w:r>
        <w:rPr>
          <w:rFonts w:hint="eastAsia"/>
          <w:sz w:val="20"/>
        </w:rPr>
        <w:t>人及以上，且营业收入</w:t>
      </w:r>
      <w:r>
        <w:rPr>
          <w:rFonts w:hint="eastAsia"/>
          <w:sz w:val="20"/>
        </w:rPr>
        <w:t>100</w:t>
      </w:r>
      <w:r>
        <w:rPr>
          <w:rFonts w:hint="eastAsia"/>
          <w:sz w:val="20"/>
        </w:rPr>
        <w:t>万元及以上的为小型企业；从业人员</w:t>
      </w:r>
      <w:r>
        <w:rPr>
          <w:rFonts w:hint="eastAsia"/>
          <w:sz w:val="20"/>
        </w:rPr>
        <w:t>10</w:t>
      </w:r>
      <w:r>
        <w:rPr>
          <w:rFonts w:hint="eastAsia"/>
          <w:sz w:val="20"/>
        </w:rPr>
        <w:t>人以下或营业收入</w:t>
      </w:r>
      <w:r>
        <w:rPr>
          <w:rFonts w:hint="eastAsia"/>
          <w:sz w:val="20"/>
        </w:rPr>
        <w:t>100</w:t>
      </w:r>
      <w:r>
        <w:rPr>
          <w:rFonts w:hint="eastAsia"/>
          <w:sz w:val="20"/>
        </w:rPr>
        <w:t>万元以下的为微</w:t>
      </w:r>
      <w:r>
        <w:rPr>
          <w:rFonts w:hint="eastAsia"/>
          <w:sz w:val="20"/>
        </w:rPr>
        <w:lastRenderedPageBreak/>
        <w:t>型企业。</w:t>
      </w:r>
    </w:p>
    <w:p w:rsidR="00B543E6" w:rsidRDefault="00773CC0">
      <w:pPr>
        <w:adjustRightInd w:val="0"/>
        <w:snapToGrid w:val="0"/>
        <w:ind w:firstLineChars="200" w:firstLine="400"/>
        <w:jc w:val="left"/>
        <w:rPr>
          <w:sz w:val="20"/>
        </w:rPr>
      </w:pPr>
      <w:r>
        <w:rPr>
          <w:rFonts w:hint="eastAsia"/>
          <w:sz w:val="20"/>
        </w:rPr>
        <w:t>（十一）信息传输业。从业人员</w:t>
      </w:r>
      <w:r>
        <w:rPr>
          <w:rFonts w:hint="eastAsia"/>
          <w:sz w:val="20"/>
        </w:rPr>
        <w:t>2000</w:t>
      </w:r>
      <w:r>
        <w:rPr>
          <w:rFonts w:hint="eastAsia"/>
          <w:sz w:val="20"/>
        </w:rPr>
        <w:t>人以下或营业收入</w:t>
      </w:r>
      <w:r>
        <w:rPr>
          <w:rFonts w:hint="eastAsia"/>
          <w:sz w:val="20"/>
        </w:rPr>
        <w:t>100000</w:t>
      </w:r>
      <w:r>
        <w:rPr>
          <w:rFonts w:hint="eastAsia"/>
          <w:sz w:val="20"/>
        </w:rPr>
        <w:t>万元以下的为中小微型企业。其中，从业人员</w:t>
      </w:r>
      <w:r>
        <w:rPr>
          <w:rFonts w:hint="eastAsia"/>
          <w:sz w:val="20"/>
        </w:rPr>
        <w:t>100</w:t>
      </w:r>
      <w:r>
        <w:rPr>
          <w:rFonts w:hint="eastAsia"/>
          <w:sz w:val="20"/>
        </w:rPr>
        <w:t>人及以上，且营业收入</w:t>
      </w:r>
      <w:r>
        <w:rPr>
          <w:rFonts w:hint="eastAsia"/>
          <w:sz w:val="20"/>
        </w:rPr>
        <w:t>1000</w:t>
      </w:r>
      <w:r>
        <w:rPr>
          <w:rFonts w:hint="eastAsia"/>
          <w:sz w:val="20"/>
        </w:rPr>
        <w:t>万元及以上的为中型企业；从业人员</w:t>
      </w:r>
      <w:r>
        <w:rPr>
          <w:rFonts w:hint="eastAsia"/>
          <w:sz w:val="20"/>
        </w:rPr>
        <w:t>10</w:t>
      </w:r>
      <w:r>
        <w:rPr>
          <w:rFonts w:hint="eastAsia"/>
          <w:sz w:val="20"/>
        </w:rPr>
        <w:t>人及以上，且营业收入</w:t>
      </w:r>
      <w:r>
        <w:rPr>
          <w:rFonts w:hint="eastAsia"/>
          <w:sz w:val="20"/>
        </w:rPr>
        <w:t>100</w:t>
      </w:r>
      <w:r>
        <w:rPr>
          <w:rFonts w:hint="eastAsia"/>
          <w:sz w:val="20"/>
        </w:rPr>
        <w:t>万元及以上的为小型企业；从业人员</w:t>
      </w:r>
      <w:r>
        <w:rPr>
          <w:rFonts w:hint="eastAsia"/>
          <w:sz w:val="20"/>
        </w:rPr>
        <w:t>10</w:t>
      </w:r>
      <w:r>
        <w:rPr>
          <w:rFonts w:hint="eastAsia"/>
          <w:sz w:val="20"/>
        </w:rPr>
        <w:t>人以下或营业收入</w:t>
      </w:r>
      <w:r>
        <w:rPr>
          <w:rFonts w:hint="eastAsia"/>
          <w:sz w:val="20"/>
        </w:rPr>
        <w:t>100</w:t>
      </w:r>
      <w:r>
        <w:rPr>
          <w:rFonts w:hint="eastAsia"/>
          <w:sz w:val="20"/>
        </w:rPr>
        <w:t>万元以下的为微型企业。</w:t>
      </w:r>
    </w:p>
    <w:p w:rsidR="00B543E6" w:rsidRDefault="00773CC0">
      <w:pPr>
        <w:adjustRightInd w:val="0"/>
        <w:snapToGrid w:val="0"/>
        <w:ind w:firstLineChars="200" w:firstLine="400"/>
        <w:jc w:val="left"/>
        <w:rPr>
          <w:sz w:val="20"/>
        </w:rPr>
      </w:pPr>
      <w:r>
        <w:rPr>
          <w:rFonts w:hint="eastAsia"/>
          <w:sz w:val="20"/>
        </w:rPr>
        <w:t>（十二）软件和信息技术服务业。从业人员</w:t>
      </w:r>
      <w:r>
        <w:rPr>
          <w:rFonts w:hint="eastAsia"/>
          <w:sz w:val="20"/>
        </w:rPr>
        <w:t>300</w:t>
      </w:r>
      <w:r>
        <w:rPr>
          <w:rFonts w:hint="eastAsia"/>
          <w:sz w:val="20"/>
        </w:rPr>
        <w:t>人以下或营业收入</w:t>
      </w:r>
      <w:r>
        <w:rPr>
          <w:rFonts w:hint="eastAsia"/>
          <w:sz w:val="20"/>
        </w:rPr>
        <w:t>10000</w:t>
      </w:r>
      <w:r>
        <w:rPr>
          <w:rFonts w:hint="eastAsia"/>
          <w:sz w:val="20"/>
        </w:rPr>
        <w:t>万元以下的为中小微型企业。其中，从业人员</w:t>
      </w:r>
      <w:r>
        <w:rPr>
          <w:rFonts w:hint="eastAsia"/>
          <w:sz w:val="20"/>
        </w:rPr>
        <w:t>100</w:t>
      </w:r>
      <w:r>
        <w:rPr>
          <w:rFonts w:hint="eastAsia"/>
          <w:sz w:val="20"/>
        </w:rPr>
        <w:t>人及以上，且营业收入</w:t>
      </w:r>
      <w:r>
        <w:rPr>
          <w:rFonts w:hint="eastAsia"/>
          <w:sz w:val="20"/>
        </w:rPr>
        <w:t>1000</w:t>
      </w:r>
      <w:r>
        <w:rPr>
          <w:rFonts w:hint="eastAsia"/>
          <w:sz w:val="20"/>
        </w:rPr>
        <w:t>万元及以上的为中型企业；从业人员</w:t>
      </w:r>
      <w:r>
        <w:rPr>
          <w:rFonts w:hint="eastAsia"/>
          <w:sz w:val="20"/>
        </w:rPr>
        <w:t>10</w:t>
      </w:r>
      <w:r>
        <w:rPr>
          <w:rFonts w:hint="eastAsia"/>
          <w:sz w:val="20"/>
        </w:rPr>
        <w:t>人及以上，且营业收入</w:t>
      </w:r>
      <w:r>
        <w:rPr>
          <w:rFonts w:hint="eastAsia"/>
          <w:sz w:val="20"/>
        </w:rPr>
        <w:t>50</w:t>
      </w:r>
      <w:r>
        <w:rPr>
          <w:rFonts w:hint="eastAsia"/>
          <w:sz w:val="20"/>
        </w:rPr>
        <w:t>万元及以上的为小型企业；从业人员</w:t>
      </w:r>
      <w:r>
        <w:rPr>
          <w:rFonts w:hint="eastAsia"/>
          <w:sz w:val="20"/>
        </w:rPr>
        <w:t>10</w:t>
      </w:r>
      <w:r>
        <w:rPr>
          <w:rFonts w:hint="eastAsia"/>
          <w:sz w:val="20"/>
        </w:rPr>
        <w:t>人以下或营业收入</w:t>
      </w:r>
      <w:r>
        <w:rPr>
          <w:rFonts w:hint="eastAsia"/>
          <w:sz w:val="20"/>
        </w:rPr>
        <w:t>50</w:t>
      </w:r>
      <w:r>
        <w:rPr>
          <w:rFonts w:hint="eastAsia"/>
          <w:sz w:val="20"/>
        </w:rPr>
        <w:t>万元以下的为微型企业。</w:t>
      </w:r>
    </w:p>
    <w:p w:rsidR="00B543E6" w:rsidRDefault="00773CC0">
      <w:pPr>
        <w:adjustRightInd w:val="0"/>
        <w:snapToGrid w:val="0"/>
        <w:ind w:firstLineChars="200" w:firstLine="400"/>
        <w:jc w:val="left"/>
        <w:rPr>
          <w:sz w:val="20"/>
        </w:rPr>
      </w:pPr>
      <w:r>
        <w:rPr>
          <w:rFonts w:hint="eastAsia"/>
          <w:sz w:val="20"/>
        </w:rPr>
        <w:t>（十三）房地产开发经营。营业收入</w:t>
      </w:r>
      <w:r>
        <w:rPr>
          <w:rFonts w:hint="eastAsia"/>
          <w:sz w:val="20"/>
        </w:rPr>
        <w:t>200000</w:t>
      </w:r>
      <w:r>
        <w:rPr>
          <w:rFonts w:hint="eastAsia"/>
          <w:sz w:val="20"/>
        </w:rPr>
        <w:t>万元以下或资产总额</w:t>
      </w:r>
      <w:r>
        <w:rPr>
          <w:rFonts w:hint="eastAsia"/>
          <w:sz w:val="20"/>
        </w:rPr>
        <w:t>10000</w:t>
      </w:r>
      <w:r>
        <w:rPr>
          <w:rFonts w:hint="eastAsia"/>
          <w:sz w:val="20"/>
        </w:rPr>
        <w:t>万元以下的为中小微型企业。其中，营业收入</w:t>
      </w:r>
      <w:r>
        <w:rPr>
          <w:rFonts w:hint="eastAsia"/>
          <w:sz w:val="20"/>
        </w:rPr>
        <w:t>1000</w:t>
      </w:r>
      <w:r>
        <w:rPr>
          <w:rFonts w:hint="eastAsia"/>
          <w:sz w:val="20"/>
        </w:rPr>
        <w:t>万元及以上，且资产总额</w:t>
      </w:r>
      <w:r>
        <w:rPr>
          <w:rFonts w:hint="eastAsia"/>
          <w:sz w:val="20"/>
        </w:rPr>
        <w:t>5000</w:t>
      </w:r>
      <w:r>
        <w:rPr>
          <w:rFonts w:hint="eastAsia"/>
          <w:sz w:val="20"/>
        </w:rPr>
        <w:t>万元及以上的为中型企业；营业收入</w:t>
      </w:r>
      <w:r>
        <w:rPr>
          <w:rFonts w:hint="eastAsia"/>
          <w:sz w:val="20"/>
        </w:rPr>
        <w:t>100</w:t>
      </w:r>
      <w:r>
        <w:rPr>
          <w:rFonts w:hint="eastAsia"/>
          <w:sz w:val="20"/>
        </w:rPr>
        <w:t>万元及以上，且资产总额</w:t>
      </w:r>
      <w:r>
        <w:rPr>
          <w:rFonts w:hint="eastAsia"/>
          <w:sz w:val="20"/>
        </w:rPr>
        <w:t>2000</w:t>
      </w:r>
      <w:r>
        <w:rPr>
          <w:rFonts w:hint="eastAsia"/>
          <w:sz w:val="20"/>
        </w:rPr>
        <w:t>万元及以上的为小型企业；营业收入</w:t>
      </w:r>
      <w:r>
        <w:rPr>
          <w:rFonts w:hint="eastAsia"/>
          <w:sz w:val="20"/>
        </w:rPr>
        <w:t>100</w:t>
      </w:r>
      <w:r>
        <w:rPr>
          <w:rFonts w:hint="eastAsia"/>
          <w:sz w:val="20"/>
        </w:rPr>
        <w:t>万元以下或资产总额</w:t>
      </w:r>
      <w:r>
        <w:rPr>
          <w:rFonts w:hint="eastAsia"/>
          <w:sz w:val="20"/>
        </w:rPr>
        <w:t>2000</w:t>
      </w:r>
      <w:r>
        <w:rPr>
          <w:rFonts w:hint="eastAsia"/>
          <w:sz w:val="20"/>
        </w:rPr>
        <w:t>万元以下的为微型企业。</w:t>
      </w:r>
    </w:p>
    <w:p w:rsidR="00B543E6" w:rsidRDefault="00773CC0">
      <w:pPr>
        <w:adjustRightInd w:val="0"/>
        <w:snapToGrid w:val="0"/>
        <w:ind w:firstLineChars="200" w:firstLine="400"/>
        <w:jc w:val="left"/>
        <w:rPr>
          <w:sz w:val="20"/>
        </w:rPr>
      </w:pPr>
      <w:r>
        <w:rPr>
          <w:rFonts w:hint="eastAsia"/>
          <w:sz w:val="20"/>
        </w:rPr>
        <w:t>（十四）物业管理。从业人员</w:t>
      </w:r>
      <w:r>
        <w:rPr>
          <w:rFonts w:hint="eastAsia"/>
          <w:sz w:val="20"/>
        </w:rPr>
        <w:t>1000</w:t>
      </w:r>
      <w:r>
        <w:rPr>
          <w:rFonts w:hint="eastAsia"/>
          <w:sz w:val="20"/>
        </w:rPr>
        <w:t>人以下或营业收入</w:t>
      </w:r>
      <w:r>
        <w:rPr>
          <w:rFonts w:hint="eastAsia"/>
          <w:sz w:val="20"/>
        </w:rPr>
        <w:t>5000</w:t>
      </w:r>
      <w:r>
        <w:rPr>
          <w:rFonts w:hint="eastAsia"/>
          <w:sz w:val="20"/>
        </w:rPr>
        <w:t>万元以下的为中小微型企业。其中，从业人员</w:t>
      </w:r>
      <w:r>
        <w:rPr>
          <w:rFonts w:hint="eastAsia"/>
          <w:sz w:val="20"/>
        </w:rPr>
        <w:t>300</w:t>
      </w:r>
      <w:r>
        <w:rPr>
          <w:rFonts w:hint="eastAsia"/>
          <w:sz w:val="20"/>
        </w:rPr>
        <w:t>人及以上，且营业收入</w:t>
      </w:r>
      <w:r>
        <w:rPr>
          <w:rFonts w:hint="eastAsia"/>
          <w:sz w:val="20"/>
        </w:rPr>
        <w:t>1000</w:t>
      </w:r>
      <w:r>
        <w:rPr>
          <w:rFonts w:hint="eastAsia"/>
          <w:sz w:val="20"/>
        </w:rPr>
        <w:t>万元及以上的为中型企业；从业人员</w:t>
      </w:r>
      <w:r>
        <w:rPr>
          <w:rFonts w:hint="eastAsia"/>
          <w:sz w:val="20"/>
        </w:rPr>
        <w:t>100</w:t>
      </w:r>
      <w:r>
        <w:rPr>
          <w:rFonts w:hint="eastAsia"/>
          <w:sz w:val="20"/>
        </w:rPr>
        <w:t>人及以上，且营业收入</w:t>
      </w:r>
      <w:r>
        <w:rPr>
          <w:rFonts w:hint="eastAsia"/>
          <w:sz w:val="20"/>
        </w:rPr>
        <w:t>500</w:t>
      </w:r>
      <w:r>
        <w:rPr>
          <w:rFonts w:hint="eastAsia"/>
          <w:sz w:val="20"/>
        </w:rPr>
        <w:t>万元及以上的为小型企业；从业人员</w:t>
      </w:r>
      <w:r>
        <w:rPr>
          <w:rFonts w:hint="eastAsia"/>
          <w:sz w:val="20"/>
        </w:rPr>
        <w:t>100</w:t>
      </w:r>
      <w:r>
        <w:rPr>
          <w:rFonts w:hint="eastAsia"/>
          <w:sz w:val="20"/>
        </w:rPr>
        <w:t>人以下或营业收入</w:t>
      </w:r>
      <w:r>
        <w:rPr>
          <w:rFonts w:hint="eastAsia"/>
          <w:sz w:val="20"/>
        </w:rPr>
        <w:t>500</w:t>
      </w:r>
      <w:r>
        <w:rPr>
          <w:rFonts w:hint="eastAsia"/>
          <w:sz w:val="20"/>
        </w:rPr>
        <w:t>万元以下的为微型企业。</w:t>
      </w:r>
    </w:p>
    <w:p w:rsidR="00B543E6" w:rsidRDefault="00773CC0">
      <w:pPr>
        <w:adjustRightInd w:val="0"/>
        <w:snapToGrid w:val="0"/>
        <w:ind w:firstLineChars="200" w:firstLine="400"/>
        <w:jc w:val="left"/>
        <w:rPr>
          <w:sz w:val="20"/>
        </w:rPr>
      </w:pPr>
      <w:r>
        <w:rPr>
          <w:rFonts w:hint="eastAsia"/>
          <w:sz w:val="20"/>
        </w:rPr>
        <w:t>（十五）租赁和商务服务业。从业人员</w:t>
      </w:r>
      <w:r>
        <w:rPr>
          <w:rFonts w:hint="eastAsia"/>
          <w:sz w:val="20"/>
        </w:rPr>
        <w:t>300</w:t>
      </w:r>
      <w:r>
        <w:rPr>
          <w:rFonts w:hint="eastAsia"/>
          <w:sz w:val="20"/>
        </w:rPr>
        <w:t>人以下或资产总额</w:t>
      </w:r>
      <w:r>
        <w:rPr>
          <w:rFonts w:hint="eastAsia"/>
          <w:sz w:val="20"/>
        </w:rPr>
        <w:t>120000</w:t>
      </w:r>
      <w:r>
        <w:rPr>
          <w:rFonts w:hint="eastAsia"/>
          <w:sz w:val="20"/>
        </w:rPr>
        <w:t>万元以下的为中小微型企业。其中，从业人员</w:t>
      </w:r>
      <w:r>
        <w:rPr>
          <w:rFonts w:hint="eastAsia"/>
          <w:sz w:val="20"/>
        </w:rPr>
        <w:t>100</w:t>
      </w:r>
      <w:r>
        <w:rPr>
          <w:rFonts w:hint="eastAsia"/>
          <w:sz w:val="20"/>
        </w:rPr>
        <w:t>人及以上，且资产总额</w:t>
      </w:r>
      <w:r>
        <w:rPr>
          <w:rFonts w:hint="eastAsia"/>
          <w:sz w:val="20"/>
        </w:rPr>
        <w:t>8000</w:t>
      </w:r>
      <w:r>
        <w:rPr>
          <w:rFonts w:hint="eastAsia"/>
          <w:sz w:val="20"/>
        </w:rPr>
        <w:t>万元及以上的为中型企业；从业人员</w:t>
      </w:r>
      <w:r>
        <w:rPr>
          <w:rFonts w:hint="eastAsia"/>
          <w:sz w:val="20"/>
        </w:rPr>
        <w:t>10</w:t>
      </w:r>
      <w:r>
        <w:rPr>
          <w:rFonts w:hint="eastAsia"/>
          <w:sz w:val="20"/>
        </w:rPr>
        <w:t>人及以上，且资产总额</w:t>
      </w:r>
      <w:r>
        <w:rPr>
          <w:rFonts w:hint="eastAsia"/>
          <w:sz w:val="20"/>
        </w:rPr>
        <w:t>100</w:t>
      </w:r>
      <w:r>
        <w:rPr>
          <w:rFonts w:hint="eastAsia"/>
          <w:sz w:val="20"/>
        </w:rPr>
        <w:t>万元及以上的为小型企业；从业人员</w:t>
      </w:r>
      <w:r>
        <w:rPr>
          <w:rFonts w:hint="eastAsia"/>
          <w:sz w:val="20"/>
        </w:rPr>
        <w:t>10</w:t>
      </w:r>
      <w:r>
        <w:rPr>
          <w:rFonts w:hint="eastAsia"/>
          <w:sz w:val="20"/>
        </w:rPr>
        <w:t>人以下或资产总额</w:t>
      </w:r>
      <w:r>
        <w:rPr>
          <w:rFonts w:hint="eastAsia"/>
          <w:sz w:val="20"/>
        </w:rPr>
        <w:t>100</w:t>
      </w:r>
      <w:r>
        <w:rPr>
          <w:rFonts w:hint="eastAsia"/>
          <w:sz w:val="20"/>
        </w:rPr>
        <w:t>万元以下的为微型企业。</w:t>
      </w:r>
    </w:p>
    <w:p w:rsidR="00B543E6" w:rsidRDefault="00773CC0">
      <w:pPr>
        <w:adjustRightInd w:val="0"/>
        <w:snapToGrid w:val="0"/>
        <w:ind w:firstLineChars="200" w:firstLine="400"/>
        <w:jc w:val="left"/>
        <w:rPr>
          <w:sz w:val="20"/>
        </w:rPr>
      </w:pPr>
      <w:r>
        <w:rPr>
          <w:rFonts w:hint="eastAsia"/>
          <w:sz w:val="20"/>
        </w:rPr>
        <w:t>（十六）其他未列明行业。从业人员</w:t>
      </w:r>
      <w:r>
        <w:rPr>
          <w:rFonts w:hint="eastAsia"/>
          <w:sz w:val="20"/>
        </w:rPr>
        <w:t>300</w:t>
      </w:r>
      <w:r>
        <w:rPr>
          <w:rFonts w:hint="eastAsia"/>
          <w:sz w:val="20"/>
        </w:rPr>
        <w:t>人以下的为中小微型企业。其中，从业人员</w:t>
      </w:r>
      <w:r>
        <w:rPr>
          <w:rFonts w:hint="eastAsia"/>
          <w:sz w:val="20"/>
        </w:rPr>
        <w:t>100</w:t>
      </w:r>
      <w:r>
        <w:rPr>
          <w:rFonts w:hint="eastAsia"/>
          <w:sz w:val="20"/>
        </w:rPr>
        <w:t>人及以上的为中型企业；从业人员</w:t>
      </w:r>
      <w:r>
        <w:rPr>
          <w:rFonts w:hint="eastAsia"/>
          <w:sz w:val="20"/>
        </w:rPr>
        <w:t>10</w:t>
      </w:r>
      <w:r>
        <w:rPr>
          <w:rFonts w:hint="eastAsia"/>
          <w:sz w:val="20"/>
        </w:rPr>
        <w:t>人及以上的为小型企业；从业人员</w:t>
      </w:r>
      <w:r>
        <w:rPr>
          <w:rFonts w:hint="eastAsia"/>
          <w:sz w:val="20"/>
        </w:rPr>
        <w:t>10</w:t>
      </w:r>
      <w:r>
        <w:rPr>
          <w:rFonts w:hint="eastAsia"/>
          <w:sz w:val="20"/>
        </w:rPr>
        <w:t>人以下的为微型企业。</w:t>
      </w:r>
    </w:p>
    <w:p w:rsidR="00B543E6" w:rsidRDefault="00773CC0">
      <w:pPr>
        <w:adjustRightInd w:val="0"/>
        <w:snapToGrid w:val="0"/>
        <w:ind w:firstLineChars="200" w:firstLine="400"/>
        <w:jc w:val="left"/>
        <w:rPr>
          <w:sz w:val="20"/>
        </w:rPr>
      </w:pPr>
      <w:r>
        <w:rPr>
          <w:rFonts w:hint="eastAsia"/>
          <w:sz w:val="20"/>
        </w:rPr>
        <w:t>五、企业类型的划分以统计部门的统计数据为依据。</w:t>
      </w:r>
    </w:p>
    <w:p w:rsidR="00B543E6" w:rsidRDefault="00773CC0">
      <w:pPr>
        <w:adjustRightInd w:val="0"/>
        <w:snapToGrid w:val="0"/>
        <w:ind w:firstLineChars="200" w:firstLine="400"/>
        <w:jc w:val="left"/>
        <w:rPr>
          <w:sz w:val="20"/>
        </w:rPr>
      </w:pPr>
      <w:r>
        <w:rPr>
          <w:rFonts w:hint="eastAsia"/>
          <w:sz w:val="20"/>
        </w:rPr>
        <w:t>六、本规定适用于在中华人民共和国境内依法设立的各类所有制和各种组织形式的企业。个体工商户和本规定以外的行业，参照本规定进行划型。</w:t>
      </w:r>
    </w:p>
    <w:p w:rsidR="00B543E6" w:rsidRDefault="00773CC0">
      <w:pPr>
        <w:adjustRightInd w:val="0"/>
        <w:snapToGrid w:val="0"/>
        <w:ind w:firstLineChars="200" w:firstLine="400"/>
        <w:jc w:val="left"/>
        <w:rPr>
          <w:sz w:val="20"/>
        </w:rPr>
      </w:pPr>
      <w:r>
        <w:rPr>
          <w:rFonts w:hint="eastAsia"/>
          <w:sz w:val="20"/>
        </w:rPr>
        <w:t>七、本规定的中型企业标准上限即为大型企业标准的下限，国家统计部门据此制定大中小微型企业的统计分类。国务院有关部门据此进行相关数据分析，不得制定与本规定不一致的企业划型标准。</w:t>
      </w:r>
    </w:p>
    <w:p w:rsidR="00B543E6" w:rsidRDefault="00773CC0">
      <w:pPr>
        <w:adjustRightInd w:val="0"/>
        <w:snapToGrid w:val="0"/>
        <w:ind w:firstLineChars="200" w:firstLine="400"/>
        <w:jc w:val="left"/>
        <w:rPr>
          <w:sz w:val="20"/>
        </w:rPr>
      </w:pPr>
      <w:r>
        <w:rPr>
          <w:rFonts w:hint="eastAsia"/>
          <w:sz w:val="20"/>
        </w:rPr>
        <w:t>八、本规定由工业和信息化部、国家统计局会同有关部门根据《国民经济行业分类》修订情况和企业发展变化情况适时修订。</w:t>
      </w:r>
    </w:p>
    <w:p w:rsidR="00B543E6" w:rsidRDefault="00773CC0">
      <w:pPr>
        <w:adjustRightInd w:val="0"/>
        <w:snapToGrid w:val="0"/>
        <w:ind w:firstLineChars="200" w:firstLine="400"/>
        <w:jc w:val="left"/>
        <w:rPr>
          <w:sz w:val="20"/>
        </w:rPr>
      </w:pPr>
      <w:r>
        <w:rPr>
          <w:rFonts w:hint="eastAsia"/>
          <w:sz w:val="20"/>
        </w:rPr>
        <w:t>九、本规定由工业和信息化部、国家统计局会同有关部门负责解释。</w:t>
      </w:r>
    </w:p>
    <w:p w:rsidR="00B543E6" w:rsidRDefault="00773CC0">
      <w:pPr>
        <w:adjustRightInd w:val="0"/>
        <w:snapToGrid w:val="0"/>
        <w:ind w:firstLineChars="200" w:firstLine="400"/>
        <w:jc w:val="left"/>
        <w:rPr>
          <w:sz w:val="20"/>
        </w:rPr>
      </w:pPr>
      <w:r>
        <w:rPr>
          <w:rFonts w:hint="eastAsia"/>
          <w:sz w:val="20"/>
        </w:rPr>
        <w:t>十、本规定自发布之日起执行，原国家经贸委、原国家计委、财政部和国家统计局</w:t>
      </w:r>
      <w:r>
        <w:rPr>
          <w:rFonts w:hint="eastAsia"/>
          <w:sz w:val="20"/>
        </w:rPr>
        <w:t>2003</w:t>
      </w:r>
      <w:r>
        <w:rPr>
          <w:rFonts w:hint="eastAsia"/>
          <w:sz w:val="20"/>
        </w:rPr>
        <w:t>年颁布的《中小企业标准行规定》国经贸中小企〔</w:t>
      </w:r>
      <w:r>
        <w:rPr>
          <w:rFonts w:hint="eastAsia"/>
          <w:sz w:val="20"/>
        </w:rPr>
        <w:t>2003</w:t>
      </w:r>
      <w:r>
        <w:rPr>
          <w:rFonts w:hint="eastAsia"/>
          <w:sz w:val="20"/>
        </w:rPr>
        <w:t>〕</w:t>
      </w:r>
      <w:r>
        <w:rPr>
          <w:rFonts w:hint="eastAsia"/>
          <w:sz w:val="20"/>
        </w:rPr>
        <w:t>143</w:t>
      </w:r>
      <w:r>
        <w:rPr>
          <w:rFonts w:hint="eastAsia"/>
          <w:sz w:val="20"/>
        </w:rPr>
        <w:t>号同时废止。</w:t>
      </w:r>
    </w:p>
    <w:p w:rsidR="00B543E6" w:rsidRDefault="00B543E6">
      <w:pPr>
        <w:widowControl/>
        <w:spacing w:line="400" w:lineRule="exact"/>
        <w:jc w:val="left"/>
        <w:rPr>
          <w:rFonts w:ascii="宋体" w:hAnsi="宋体" w:cs="Arial"/>
          <w:b/>
          <w:bCs/>
          <w:sz w:val="24"/>
        </w:rPr>
      </w:pPr>
      <w:bookmarkStart w:id="17" w:name="_Toc17222"/>
    </w:p>
    <w:p w:rsidR="00B543E6" w:rsidRDefault="00B543E6">
      <w:pPr>
        <w:widowControl/>
        <w:spacing w:line="400" w:lineRule="exact"/>
        <w:jc w:val="left"/>
        <w:rPr>
          <w:rFonts w:ascii="宋体" w:hAnsi="宋体" w:cs="Arial"/>
          <w:b/>
          <w:bCs/>
          <w:sz w:val="24"/>
        </w:rPr>
      </w:pPr>
    </w:p>
    <w:p w:rsidR="00B543E6" w:rsidRDefault="00B543E6">
      <w:pPr>
        <w:widowControl/>
        <w:spacing w:line="400" w:lineRule="exact"/>
        <w:jc w:val="left"/>
        <w:rPr>
          <w:rFonts w:ascii="宋体" w:hAnsi="宋体" w:cs="Arial"/>
          <w:b/>
          <w:bCs/>
          <w:sz w:val="24"/>
        </w:rPr>
      </w:pPr>
    </w:p>
    <w:p w:rsidR="00B543E6" w:rsidRDefault="00B543E6">
      <w:pPr>
        <w:widowControl/>
        <w:spacing w:line="400" w:lineRule="exact"/>
        <w:jc w:val="left"/>
        <w:rPr>
          <w:rFonts w:ascii="宋体" w:hAnsi="宋体" w:cs="Arial"/>
          <w:b/>
          <w:bCs/>
          <w:sz w:val="24"/>
        </w:rPr>
      </w:pPr>
    </w:p>
    <w:p w:rsidR="00B543E6" w:rsidRDefault="00B543E6">
      <w:pPr>
        <w:widowControl/>
        <w:spacing w:line="400" w:lineRule="exact"/>
        <w:jc w:val="left"/>
        <w:rPr>
          <w:rFonts w:ascii="宋体" w:hAnsi="宋体" w:cs="Arial"/>
          <w:b/>
          <w:bCs/>
          <w:sz w:val="24"/>
        </w:rPr>
      </w:pPr>
    </w:p>
    <w:p w:rsidR="00B543E6" w:rsidRDefault="00B543E6">
      <w:pPr>
        <w:widowControl/>
        <w:spacing w:line="400" w:lineRule="exact"/>
        <w:jc w:val="left"/>
        <w:rPr>
          <w:rFonts w:ascii="宋体" w:hAnsi="宋体" w:cs="Arial"/>
          <w:b/>
          <w:bCs/>
          <w:sz w:val="24"/>
        </w:rPr>
      </w:pPr>
    </w:p>
    <w:p w:rsidR="00B543E6" w:rsidRDefault="00B543E6">
      <w:pPr>
        <w:widowControl/>
        <w:spacing w:line="400" w:lineRule="exact"/>
        <w:jc w:val="left"/>
        <w:rPr>
          <w:rFonts w:ascii="宋体" w:hAnsi="宋体" w:cs="Arial"/>
          <w:b/>
          <w:bCs/>
          <w:sz w:val="24"/>
        </w:rPr>
      </w:pPr>
    </w:p>
    <w:p w:rsidR="00B543E6" w:rsidRDefault="00B543E6">
      <w:pPr>
        <w:widowControl/>
        <w:spacing w:line="400" w:lineRule="exact"/>
        <w:jc w:val="left"/>
        <w:rPr>
          <w:rFonts w:ascii="宋体" w:hAnsi="宋体" w:cs="Arial"/>
          <w:b/>
          <w:bCs/>
          <w:sz w:val="24"/>
        </w:rPr>
      </w:pPr>
    </w:p>
    <w:p w:rsidR="00B543E6" w:rsidRDefault="00B543E6">
      <w:pPr>
        <w:widowControl/>
        <w:spacing w:line="400" w:lineRule="exact"/>
        <w:jc w:val="left"/>
        <w:rPr>
          <w:rFonts w:ascii="宋体" w:hAnsi="宋体" w:cs="Arial"/>
          <w:b/>
          <w:bCs/>
          <w:sz w:val="24"/>
        </w:rPr>
      </w:pPr>
    </w:p>
    <w:p w:rsidR="00B543E6" w:rsidRDefault="00B543E6">
      <w:pPr>
        <w:widowControl/>
        <w:spacing w:line="400" w:lineRule="exact"/>
        <w:jc w:val="left"/>
        <w:rPr>
          <w:rFonts w:ascii="宋体" w:hAnsi="宋体" w:cs="Arial"/>
          <w:b/>
          <w:bCs/>
          <w:sz w:val="24"/>
        </w:rPr>
      </w:pPr>
    </w:p>
    <w:p w:rsidR="00B543E6" w:rsidRDefault="00B543E6">
      <w:pPr>
        <w:widowControl/>
        <w:spacing w:line="400" w:lineRule="exact"/>
        <w:jc w:val="left"/>
        <w:rPr>
          <w:rFonts w:ascii="宋体" w:hAnsi="宋体" w:cs="Arial"/>
          <w:b/>
          <w:bCs/>
          <w:sz w:val="24"/>
        </w:rPr>
      </w:pPr>
    </w:p>
    <w:p w:rsidR="00B543E6" w:rsidRDefault="00B543E6">
      <w:pPr>
        <w:widowControl/>
        <w:spacing w:line="400" w:lineRule="exact"/>
        <w:jc w:val="left"/>
        <w:rPr>
          <w:rFonts w:ascii="宋体" w:hAnsi="宋体" w:cs="Arial"/>
          <w:b/>
          <w:bCs/>
          <w:sz w:val="24"/>
        </w:rPr>
      </w:pPr>
    </w:p>
    <w:p w:rsidR="00B543E6" w:rsidRDefault="00773CC0">
      <w:pPr>
        <w:widowControl/>
        <w:spacing w:line="400" w:lineRule="exact"/>
        <w:jc w:val="left"/>
        <w:rPr>
          <w:rFonts w:ascii="华文中宋" w:eastAsia="华文中宋" w:hAnsi="华文中宋" w:cs="华文中宋"/>
          <w:color w:val="000000"/>
          <w:kern w:val="0"/>
          <w:sz w:val="30"/>
          <w:szCs w:val="30"/>
        </w:rPr>
      </w:pPr>
      <w:r>
        <w:rPr>
          <w:rFonts w:ascii="宋体" w:hAnsi="宋体" w:cs="Arial" w:hint="eastAsia"/>
          <w:b/>
          <w:bCs/>
          <w:sz w:val="24"/>
        </w:rPr>
        <w:lastRenderedPageBreak/>
        <w:t>附件</w:t>
      </w:r>
      <w:bookmarkEnd w:id="17"/>
    </w:p>
    <w:p w:rsidR="00B543E6" w:rsidRDefault="00773CC0">
      <w:pPr>
        <w:widowControl/>
        <w:spacing w:line="400" w:lineRule="exact"/>
        <w:jc w:val="center"/>
        <w:rPr>
          <w:rFonts w:ascii="宋体" w:hAnsi="宋体" w:cs="宋体"/>
          <w:color w:val="000000"/>
          <w:kern w:val="0"/>
          <w:sz w:val="24"/>
        </w:rPr>
      </w:pPr>
      <w:bookmarkStart w:id="18" w:name="_Toc7345"/>
      <w:r>
        <w:rPr>
          <w:rFonts w:ascii="宋体" w:hAnsi="宋体" w:cs="宋体" w:hint="eastAsia"/>
          <w:color w:val="000000"/>
          <w:kern w:val="0"/>
          <w:sz w:val="24"/>
        </w:rPr>
        <w:t>财政部  环境保护部</w:t>
      </w:r>
      <w:bookmarkEnd w:id="18"/>
    </w:p>
    <w:p w:rsidR="00B543E6" w:rsidRDefault="00773CC0">
      <w:pPr>
        <w:widowControl/>
        <w:spacing w:line="400" w:lineRule="exact"/>
        <w:jc w:val="center"/>
        <w:rPr>
          <w:rFonts w:ascii="宋体" w:hAnsi="宋体" w:cs="宋体"/>
          <w:color w:val="000000"/>
          <w:sz w:val="24"/>
        </w:rPr>
      </w:pPr>
      <w:bookmarkStart w:id="19" w:name="_Toc27489"/>
      <w:r>
        <w:rPr>
          <w:rFonts w:ascii="宋体" w:hAnsi="宋体" w:cs="宋体" w:hint="eastAsia"/>
          <w:color w:val="000000"/>
          <w:kern w:val="0"/>
          <w:sz w:val="24"/>
        </w:rPr>
        <w:t>关于调整公布第二十期环境标志产品政府采购清单的通知</w:t>
      </w:r>
      <w:bookmarkEnd w:id="19"/>
    </w:p>
    <w:p w:rsidR="00B543E6" w:rsidRDefault="00B543E6">
      <w:pPr>
        <w:widowControl/>
        <w:spacing w:line="400" w:lineRule="exact"/>
        <w:ind w:firstLineChars="200" w:firstLine="480"/>
        <w:jc w:val="center"/>
        <w:rPr>
          <w:rFonts w:ascii="宋体" w:hAnsi="宋体" w:cs="宋体"/>
          <w:color w:val="000000"/>
          <w:sz w:val="24"/>
        </w:rPr>
      </w:pPr>
    </w:p>
    <w:p w:rsidR="00B543E6" w:rsidRDefault="00773CC0">
      <w:pPr>
        <w:adjustRightInd w:val="0"/>
        <w:snapToGrid w:val="0"/>
        <w:ind w:firstLineChars="200" w:firstLine="400"/>
        <w:jc w:val="left"/>
        <w:rPr>
          <w:sz w:val="20"/>
        </w:rPr>
      </w:pPr>
      <w:bookmarkStart w:id="20" w:name="_Toc16617"/>
      <w:r>
        <w:rPr>
          <w:rFonts w:hint="eastAsia"/>
          <w:sz w:val="20"/>
        </w:rPr>
        <w:t>财库〔</w:t>
      </w:r>
      <w:r>
        <w:rPr>
          <w:rFonts w:hint="eastAsia"/>
          <w:sz w:val="20"/>
        </w:rPr>
        <w:t>2017</w:t>
      </w:r>
      <w:r>
        <w:rPr>
          <w:rFonts w:hint="eastAsia"/>
          <w:sz w:val="20"/>
        </w:rPr>
        <w:t>〕</w:t>
      </w:r>
      <w:r>
        <w:rPr>
          <w:rFonts w:hint="eastAsia"/>
          <w:sz w:val="20"/>
        </w:rPr>
        <w:t>126</w:t>
      </w:r>
      <w:r>
        <w:rPr>
          <w:rFonts w:hint="eastAsia"/>
          <w:sz w:val="20"/>
        </w:rPr>
        <w:t>号</w:t>
      </w:r>
      <w:bookmarkEnd w:id="20"/>
    </w:p>
    <w:p w:rsidR="00B543E6" w:rsidRDefault="00773CC0">
      <w:pPr>
        <w:adjustRightInd w:val="0"/>
        <w:snapToGrid w:val="0"/>
        <w:ind w:firstLineChars="200" w:firstLine="400"/>
        <w:jc w:val="center"/>
        <w:rPr>
          <w:sz w:val="20"/>
        </w:rPr>
      </w:pPr>
      <w:r>
        <w:rPr>
          <w:rFonts w:hint="eastAsia"/>
          <w:sz w:val="20"/>
        </w:rPr>
        <w:t>党中央有关部门，国务院各部委、各直属机构，全国人大常委会办公厅，全国政协办公厅，高法院，高检院，各民主党派中央，有关人民团体，各省、自治区、直辖市、计划单列市财政厅</w:t>
      </w:r>
      <w:r>
        <w:rPr>
          <w:rFonts w:hint="eastAsia"/>
          <w:sz w:val="20"/>
        </w:rPr>
        <w:t>(</w:t>
      </w:r>
      <w:r>
        <w:rPr>
          <w:rFonts w:hint="eastAsia"/>
          <w:sz w:val="20"/>
        </w:rPr>
        <w:t>局</w:t>
      </w:r>
      <w:r>
        <w:rPr>
          <w:rFonts w:hint="eastAsia"/>
          <w:sz w:val="20"/>
        </w:rPr>
        <w:t>)</w:t>
      </w:r>
      <w:r>
        <w:rPr>
          <w:rFonts w:hint="eastAsia"/>
          <w:sz w:val="20"/>
        </w:rPr>
        <w:t>、环境保护厅</w:t>
      </w:r>
      <w:r>
        <w:rPr>
          <w:rFonts w:hint="eastAsia"/>
          <w:sz w:val="20"/>
        </w:rPr>
        <w:t>(</w:t>
      </w:r>
      <w:r>
        <w:rPr>
          <w:rFonts w:hint="eastAsia"/>
          <w:sz w:val="20"/>
        </w:rPr>
        <w:t>局</w:t>
      </w:r>
      <w:r>
        <w:rPr>
          <w:rFonts w:hint="eastAsia"/>
          <w:sz w:val="20"/>
        </w:rPr>
        <w:t>)</w:t>
      </w:r>
      <w:r>
        <w:rPr>
          <w:rFonts w:hint="eastAsia"/>
          <w:sz w:val="20"/>
        </w:rPr>
        <w:t>，新疆生产建设兵团财务局、环保局：</w:t>
      </w:r>
      <w:r>
        <w:rPr>
          <w:rFonts w:hint="eastAsia"/>
          <w:sz w:val="20"/>
        </w:rPr>
        <w:br/>
      </w:r>
      <w:r>
        <w:rPr>
          <w:rFonts w:hint="eastAsia"/>
          <w:sz w:val="20"/>
        </w:rPr>
        <w:t xml:space="preserve">　　为推进和规范环境标志产品政府采购，现将第二十期“环境标志产品政府采购清单”（以下简称环保清单）印发你们，有关事项通知如下：</w:t>
      </w:r>
      <w:r>
        <w:rPr>
          <w:rFonts w:hint="eastAsia"/>
          <w:sz w:val="20"/>
        </w:rPr>
        <w:br/>
      </w:r>
      <w:r>
        <w:rPr>
          <w:rFonts w:hint="eastAsia"/>
          <w:sz w:val="20"/>
        </w:rPr>
        <w:t xml:space="preserve">　　一、环保清单（附件</w:t>
      </w:r>
      <w:r>
        <w:rPr>
          <w:rFonts w:hint="eastAsia"/>
          <w:sz w:val="20"/>
        </w:rPr>
        <w:t>1</w:t>
      </w:r>
      <w:r>
        <w:rPr>
          <w:rFonts w:hint="eastAsia"/>
          <w:sz w:val="20"/>
        </w:rPr>
        <w:t>）所列产品为政府优先采购产品。对于同时列入环保清单和节能产品政府采购清单的产品，应当优先于只列入其中一个清单的产品。</w:t>
      </w:r>
      <w:r>
        <w:rPr>
          <w:rFonts w:hint="eastAsia"/>
          <w:sz w:val="20"/>
        </w:rPr>
        <w:br/>
      </w:r>
      <w:r>
        <w:rPr>
          <w:rFonts w:hint="eastAsia"/>
          <w:sz w:val="20"/>
        </w:rPr>
        <w:t xml:space="preserve">　　二、未列入本期环保清单的产品，不属于政府优先采购的环境标志产品范围。环保清单中的产品，其制造商名称或地址在清单执行期内依法变更的，经相关认证机构核准并办理认证证书变更手续后，仍属于本期环保清单的范围。台式计算机产品的性能参数详见附件</w:t>
      </w:r>
      <w:r>
        <w:rPr>
          <w:rFonts w:hint="eastAsia"/>
          <w:sz w:val="20"/>
        </w:rPr>
        <w:t>2</w:t>
      </w:r>
      <w:r>
        <w:rPr>
          <w:rFonts w:hint="eastAsia"/>
          <w:sz w:val="20"/>
        </w:rPr>
        <w:t>，凡与附件</w:t>
      </w:r>
      <w:r>
        <w:rPr>
          <w:rFonts w:hint="eastAsia"/>
          <w:sz w:val="20"/>
        </w:rPr>
        <w:t>2</w:t>
      </w:r>
      <w:r>
        <w:rPr>
          <w:rFonts w:hint="eastAsia"/>
          <w:sz w:val="20"/>
        </w:rPr>
        <w:t>所列性能参数不一致的台式计算机产品，不属于本期环保清单的范围。</w:t>
      </w:r>
      <w:r>
        <w:rPr>
          <w:rFonts w:hint="eastAsia"/>
          <w:sz w:val="20"/>
        </w:rPr>
        <w:br/>
      </w:r>
      <w:r>
        <w:rPr>
          <w:rFonts w:hint="eastAsia"/>
          <w:sz w:val="20"/>
        </w:rPr>
        <w:t xml:space="preserve">　　三、政府采购工程以及与工程建设有关的货物采购应当执行环境标志产品政府优先采购政策。采购人及其委托的采购代理机构应当在采购文件和采购合同中列明使用环境标志产品的要求。</w:t>
      </w:r>
      <w:r>
        <w:rPr>
          <w:rFonts w:hint="eastAsia"/>
          <w:sz w:val="20"/>
        </w:rPr>
        <w:br/>
      </w:r>
      <w:r>
        <w:rPr>
          <w:rFonts w:hint="eastAsia"/>
          <w:sz w:val="20"/>
        </w:rPr>
        <w:t xml:space="preserve">　　四、在本通知发布之后开展的政府采购活动，应当执行本期环保清单。在本通知发布之前已经开展但尚未进入评审环节的政府采购活动，应当按照采购文件的约定执行上期或本期环保清单，采购文件未约定的，可同时执行上期和本期环保清单。</w:t>
      </w:r>
      <w:r>
        <w:rPr>
          <w:rFonts w:hint="eastAsia"/>
          <w:sz w:val="20"/>
        </w:rPr>
        <w:br/>
      </w:r>
      <w:r>
        <w:rPr>
          <w:rFonts w:hint="eastAsia"/>
          <w:sz w:val="20"/>
        </w:rPr>
        <w:t xml:space="preserve">　　五、相关企业应当保证其列入环保清单的产品在本期环保清单执行期内稳定供货，凡发生制造商及其代理商不接受参加政府采购活动邀请、列入环保清单的产品无法正常供货以及其他违反《承诺书》内容情形的，采购人、采购代理机构应当及时将有关情况向财政部反映。财政部将根据具体违规情形，对有关供应商作出暂停列入环保清单三个月至两年的处理。</w:t>
      </w:r>
      <w:r>
        <w:rPr>
          <w:rFonts w:hint="eastAsia"/>
          <w:sz w:val="20"/>
        </w:rPr>
        <w:br/>
      </w:r>
      <w:r>
        <w:rPr>
          <w:rFonts w:hint="eastAsia"/>
          <w:sz w:val="20"/>
        </w:rPr>
        <w:t xml:space="preserve">　　六、环保清单再次调整的相关事宜另行通知。</w:t>
      </w:r>
      <w:r>
        <w:rPr>
          <w:rFonts w:hint="eastAsia"/>
          <w:sz w:val="20"/>
        </w:rPr>
        <w:br/>
      </w:r>
      <w:r>
        <w:rPr>
          <w:rFonts w:hint="eastAsia"/>
          <w:sz w:val="20"/>
        </w:rPr>
        <w:t xml:space="preserve">　　七、公示、调整环保清单以及暂停列入环保清单等有关文件及附件在中华人民共和国财政部网站（</w:t>
      </w:r>
      <w:r>
        <w:rPr>
          <w:rFonts w:hint="eastAsia"/>
          <w:sz w:val="20"/>
        </w:rPr>
        <w:t>http://www.mof.gov.cn</w:t>
      </w:r>
      <w:r>
        <w:rPr>
          <w:rFonts w:hint="eastAsia"/>
          <w:sz w:val="20"/>
        </w:rPr>
        <w:t>）、中国政府采购网（</w:t>
      </w:r>
      <w:r>
        <w:rPr>
          <w:rFonts w:hint="eastAsia"/>
          <w:sz w:val="20"/>
        </w:rPr>
        <w:t>http://www.ccgp.gov.cn</w:t>
      </w:r>
      <w:r>
        <w:rPr>
          <w:rFonts w:hint="eastAsia"/>
          <w:sz w:val="20"/>
        </w:rPr>
        <w:t>）、中华人民共和国环境保护部网站（</w:t>
      </w:r>
      <w:r>
        <w:rPr>
          <w:rFonts w:hint="eastAsia"/>
          <w:sz w:val="20"/>
        </w:rPr>
        <w:t>http://www.zhb.gov.cn</w:t>
      </w:r>
      <w:r>
        <w:rPr>
          <w:rFonts w:hint="eastAsia"/>
          <w:sz w:val="20"/>
        </w:rPr>
        <w:t>）、中国绿色采购网（</w:t>
      </w:r>
      <w:r>
        <w:rPr>
          <w:rFonts w:hint="eastAsia"/>
          <w:sz w:val="20"/>
        </w:rPr>
        <w:t>http://www.cgpn.org</w:t>
      </w:r>
      <w:r>
        <w:rPr>
          <w:rFonts w:hint="eastAsia"/>
          <w:sz w:val="20"/>
        </w:rPr>
        <w:t>）上发布，请自行查阅、下载。</w:t>
      </w:r>
      <w:r>
        <w:rPr>
          <w:rFonts w:hint="eastAsia"/>
          <w:sz w:val="20"/>
        </w:rPr>
        <w:br/>
      </w:r>
      <w:r>
        <w:rPr>
          <w:rFonts w:hint="eastAsia"/>
          <w:sz w:val="20"/>
        </w:rPr>
        <w:br/>
      </w:r>
      <w:r>
        <w:rPr>
          <w:rFonts w:hint="eastAsia"/>
          <w:sz w:val="20"/>
        </w:rPr>
        <w:t xml:space="preserve">　　请遵照执行。</w:t>
      </w:r>
    </w:p>
    <w:p w:rsidR="00B543E6" w:rsidRDefault="00773CC0">
      <w:pPr>
        <w:adjustRightInd w:val="0"/>
        <w:snapToGrid w:val="0"/>
        <w:ind w:firstLineChars="200" w:firstLine="400"/>
        <w:jc w:val="center"/>
        <w:rPr>
          <w:sz w:val="20"/>
        </w:rPr>
      </w:pPr>
      <w:r>
        <w:rPr>
          <w:rFonts w:hint="eastAsia"/>
          <w:sz w:val="20"/>
        </w:rPr>
        <w:t>财政部</w:t>
      </w:r>
      <w:r>
        <w:rPr>
          <w:rFonts w:hint="eastAsia"/>
          <w:sz w:val="20"/>
        </w:rPr>
        <w:t xml:space="preserve"> </w:t>
      </w:r>
      <w:r>
        <w:rPr>
          <w:rFonts w:hint="eastAsia"/>
          <w:sz w:val="20"/>
        </w:rPr>
        <w:t>环境保护部</w:t>
      </w:r>
      <w:r>
        <w:rPr>
          <w:rFonts w:hint="eastAsia"/>
          <w:sz w:val="20"/>
        </w:rPr>
        <w:br/>
        <w:t>2017</w:t>
      </w:r>
      <w:r>
        <w:rPr>
          <w:rFonts w:hint="eastAsia"/>
          <w:sz w:val="20"/>
        </w:rPr>
        <w:t>年</w:t>
      </w:r>
      <w:r>
        <w:rPr>
          <w:rFonts w:hint="eastAsia"/>
          <w:sz w:val="20"/>
        </w:rPr>
        <w:t>7</w:t>
      </w:r>
      <w:r>
        <w:rPr>
          <w:rFonts w:hint="eastAsia"/>
          <w:sz w:val="20"/>
        </w:rPr>
        <w:t>月</w:t>
      </w:r>
      <w:r>
        <w:rPr>
          <w:rFonts w:hint="eastAsia"/>
          <w:sz w:val="20"/>
        </w:rPr>
        <w:t>25</w:t>
      </w:r>
      <w:r>
        <w:rPr>
          <w:rFonts w:hint="eastAsia"/>
          <w:sz w:val="20"/>
        </w:rPr>
        <w:t>日</w:t>
      </w:r>
    </w:p>
    <w:p w:rsidR="00B543E6" w:rsidRDefault="00B543E6">
      <w:pPr>
        <w:adjustRightInd w:val="0"/>
        <w:snapToGrid w:val="0"/>
        <w:ind w:firstLineChars="200" w:firstLine="400"/>
        <w:jc w:val="left"/>
        <w:rPr>
          <w:sz w:val="20"/>
        </w:rPr>
      </w:pPr>
      <w:bookmarkStart w:id="21" w:name="_Toc17459"/>
    </w:p>
    <w:p w:rsidR="00B543E6" w:rsidRDefault="00B543E6">
      <w:pPr>
        <w:adjustRightInd w:val="0"/>
        <w:snapToGrid w:val="0"/>
        <w:ind w:firstLineChars="200" w:firstLine="480"/>
        <w:rPr>
          <w:sz w:val="24"/>
        </w:rPr>
      </w:pPr>
    </w:p>
    <w:p w:rsidR="00B543E6" w:rsidRDefault="00B543E6">
      <w:pPr>
        <w:adjustRightInd w:val="0"/>
        <w:snapToGrid w:val="0"/>
        <w:ind w:firstLineChars="200" w:firstLine="480"/>
        <w:rPr>
          <w:sz w:val="24"/>
        </w:rPr>
      </w:pPr>
    </w:p>
    <w:p w:rsidR="00B543E6" w:rsidRDefault="00B543E6">
      <w:pPr>
        <w:adjustRightInd w:val="0"/>
        <w:snapToGrid w:val="0"/>
        <w:ind w:firstLineChars="200" w:firstLine="480"/>
        <w:rPr>
          <w:sz w:val="24"/>
        </w:rPr>
      </w:pPr>
    </w:p>
    <w:p w:rsidR="00B543E6" w:rsidRDefault="00B543E6">
      <w:pPr>
        <w:adjustRightInd w:val="0"/>
        <w:snapToGrid w:val="0"/>
        <w:ind w:firstLineChars="200" w:firstLine="480"/>
        <w:rPr>
          <w:sz w:val="24"/>
        </w:rPr>
      </w:pPr>
    </w:p>
    <w:p w:rsidR="00B543E6" w:rsidRDefault="00B543E6">
      <w:pPr>
        <w:adjustRightInd w:val="0"/>
        <w:snapToGrid w:val="0"/>
        <w:ind w:firstLineChars="200" w:firstLine="480"/>
        <w:rPr>
          <w:sz w:val="24"/>
        </w:rPr>
      </w:pPr>
    </w:p>
    <w:p w:rsidR="00B543E6" w:rsidRDefault="00B543E6">
      <w:pPr>
        <w:adjustRightInd w:val="0"/>
        <w:snapToGrid w:val="0"/>
        <w:ind w:firstLineChars="200" w:firstLine="480"/>
        <w:rPr>
          <w:sz w:val="24"/>
        </w:rPr>
      </w:pPr>
    </w:p>
    <w:p w:rsidR="00B543E6" w:rsidRDefault="00B543E6">
      <w:pPr>
        <w:adjustRightInd w:val="0"/>
        <w:snapToGrid w:val="0"/>
        <w:ind w:firstLineChars="200" w:firstLine="480"/>
        <w:rPr>
          <w:sz w:val="24"/>
        </w:rPr>
      </w:pPr>
    </w:p>
    <w:p w:rsidR="00B543E6" w:rsidRDefault="00B543E6">
      <w:pPr>
        <w:adjustRightInd w:val="0"/>
        <w:snapToGrid w:val="0"/>
        <w:ind w:firstLineChars="200" w:firstLine="480"/>
        <w:rPr>
          <w:sz w:val="24"/>
        </w:rPr>
      </w:pPr>
    </w:p>
    <w:p w:rsidR="00B543E6" w:rsidRDefault="00B543E6">
      <w:pPr>
        <w:adjustRightInd w:val="0"/>
        <w:snapToGrid w:val="0"/>
        <w:ind w:firstLineChars="200" w:firstLine="480"/>
        <w:rPr>
          <w:sz w:val="24"/>
        </w:rPr>
      </w:pPr>
    </w:p>
    <w:p w:rsidR="00B543E6" w:rsidRDefault="00B543E6">
      <w:pPr>
        <w:adjustRightInd w:val="0"/>
        <w:snapToGrid w:val="0"/>
        <w:ind w:firstLineChars="200" w:firstLine="480"/>
        <w:rPr>
          <w:sz w:val="24"/>
        </w:rPr>
      </w:pPr>
    </w:p>
    <w:p w:rsidR="00B543E6" w:rsidRDefault="00B543E6">
      <w:pPr>
        <w:adjustRightInd w:val="0"/>
        <w:snapToGrid w:val="0"/>
        <w:ind w:firstLineChars="200" w:firstLine="480"/>
        <w:rPr>
          <w:sz w:val="24"/>
        </w:rPr>
      </w:pPr>
    </w:p>
    <w:p w:rsidR="00B543E6" w:rsidRDefault="00B543E6">
      <w:pPr>
        <w:adjustRightInd w:val="0"/>
        <w:snapToGrid w:val="0"/>
        <w:ind w:firstLineChars="200" w:firstLine="480"/>
        <w:rPr>
          <w:sz w:val="24"/>
        </w:rPr>
      </w:pPr>
    </w:p>
    <w:p w:rsidR="00B543E6" w:rsidRDefault="00B543E6" w:rsidP="0020093E">
      <w:pPr>
        <w:adjustRightInd w:val="0"/>
        <w:snapToGrid w:val="0"/>
        <w:rPr>
          <w:sz w:val="24"/>
        </w:rPr>
      </w:pPr>
    </w:p>
    <w:p w:rsidR="00B543E6" w:rsidRDefault="00773CC0">
      <w:pPr>
        <w:adjustRightInd w:val="0"/>
        <w:snapToGrid w:val="0"/>
        <w:ind w:firstLineChars="200" w:firstLine="480"/>
        <w:rPr>
          <w:sz w:val="24"/>
        </w:rPr>
      </w:pPr>
      <w:r>
        <w:rPr>
          <w:rFonts w:hint="eastAsia"/>
          <w:sz w:val="24"/>
        </w:rPr>
        <w:lastRenderedPageBreak/>
        <w:t>附件</w:t>
      </w:r>
      <w:bookmarkEnd w:id="21"/>
    </w:p>
    <w:p w:rsidR="00B543E6" w:rsidRDefault="00773CC0">
      <w:pPr>
        <w:adjustRightInd w:val="0"/>
        <w:snapToGrid w:val="0"/>
        <w:ind w:firstLineChars="200" w:firstLine="480"/>
        <w:jc w:val="center"/>
        <w:rPr>
          <w:sz w:val="24"/>
        </w:rPr>
      </w:pPr>
      <w:bookmarkStart w:id="22" w:name="_Toc5283"/>
      <w:r>
        <w:rPr>
          <w:rFonts w:hint="eastAsia"/>
          <w:sz w:val="24"/>
        </w:rPr>
        <w:t>财政部</w:t>
      </w:r>
      <w:r>
        <w:rPr>
          <w:rFonts w:hint="eastAsia"/>
          <w:sz w:val="24"/>
        </w:rPr>
        <w:t xml:space="preserve"> </w:t>
      </w:r>
      <w:r>
        <w:rPr>
          <w:rFonts w:hint="eastAsia"/>
          <w:sz w:val="24"/>
        </w:rPr>
        <w:t>国家发展改革委</w:t>
      </w:r>
      <w:bookmarkEnd w:id="22"/>
    </w:p>
    <w:p w:rsidR="00B543E6" w:rsidRDefault="00773CC0">
      <w:pPr>
        <w:adjustRightInd w:val="0"/>
        <w:snapToGrid w:val="0"/>
        <w:ind w:firstLineChars="200" w:firstLine="480"/>
        <w:jc w:val="center"/>
        <w:rPr>
          <w:sz w:val="24"/>
        </w:rPr>
      </w:pPr>
      <w:bookmarkStart w:id="23" w:name="_Toc8856"/>
      <w:r>
        <w:rPr>
          <w:rFonts w:hint="eastAsia"/>
          <w:sz w:val="24"/>
        </w:rPr>
        <w:t>关于调整公布第二十二期节能产品政府采购清单的通知</w:t>
      </w:r>
      <w:bookmarkEnd w:id="23"/>
    </w:p>
    <w:p w:rsidR="00B543E6" w:rsidRDefault="00B543E6">
      <w:pPr>
        <w:adjustRightInd w:val="0"/>
        <w:snapToGrid w:val="0"/>
        <w:ind w:firstLineChars="200" w:firstLine="400"/>
        <w:jc w:val="left"/>
        <w:rPr>
          <w:sz w:val="20"/>
        </w:rPr>
      </w:pPr>
    </w:p>
    <w:p w:rsidR="00B543E6" w:rsidRDefault="00773CC0">
      <w:pPr>
        <w:adjustRightInd w:val="0"/>
        <w:snapToGrid w:val="0"/>
        <w:ind w:firstLineChars="200" w:firstLine="400"/>
        <w:jc w:val="left"/>
        <w:rPr>
          <w:sz w:val="20"/>
        </w:rPr>
      </w:pPr>
      <w:bookmarkStart w:id="24" w:name="_Toc4182"/>
      <w:r>
        <w:rPr>
          <w:rFonts w:hint="eastAsia"/>
          <w:sz w:val="20"/>
        </w:rPr>
        <w:t>财库〔</w:t>
      </w:r>
      <w:r>
        <w:rPr>
          <w:rFonts w:hint="eastAsia"/>
          <w:sz w:val="20"/>
        </w:rPr>
        <w:t>2017</w:t>
      </w:r>
      <w:r>
        <w:rPr>
          <w:rFonts w:hint="eastAsia"/>
          <w:sz w:val="20"/>
        </w:rPr>
        <w:t>〕</w:t>
      </w:r>
      <w:r>
        <w:rPr>
          <w:rFonts w:hint="eastAsia"/>
          <w:sz w:val="20"/>
        </w:rPr>
        <w:t>129</w:t>
      </w:r>
      <w:r>
        <w:rPr>
          <w:rFonts w:hint="eastAsia"/>
          <w:sz w:val="20"/>
        </w:rPr>
        <w:t>号</w:t>
      </w:r>
      <w:bookmarkEnd w:id="24"/>
    </w:p>
    <w:p w:rsidR="00B543E6" w:rsidRDefault="00773CC0">
      <w:pPr>
        <w:adjustRightInd w:val="0"/>
        <w:snapToGrid w:val="0"/>
        <w:ind w:firstLineChars="200" w:firstLine="400"/>
        <w:jc w:val="left"/>
        <w:rPr>
          <w:sz w:val="20"/>
        </w:rPr>
      </w:pPr>
      <w:r>
        <w:rPr>
          <w:rFonts w:hint="eastAsia"/>
          <w:sz w:val="20"/>
        </w:rPr>
        <w:t>党中央有关部门，国务院各部委、各直属机构，全国人大常委会办公厅，全国政协办公厅，高法院，高检院，各民主党派中央，有关人民团体，各省、自治区、直辖市、计划单列市财政厅（局）、发展改革委（经信委、工信委、工信厅、经信局），新疆生产建设兵团财务局、发展改革委、工信委：</w:t>
      </w:r>
      <w:r>
        <w:rPr>
          <w:rFonts w:hint="eastAsia"/>
          <w:sz w:val="20"/>
        </w:rPr>
        <w:br/>
      </w:r>
      <w:r>
        <w:rPr>
          <w:rFonts w:hint="eastAsia"/>
          <w:sz w:val="20"/>
        </w:rPr>
        <w:t xml:space="preserve">　　为推进和规范节能产品政府采购，现将第二十二期“节能产品政府采购清单”（以下简称节能清单）印发给你们，有关事项通知如下：</w:t>
      </w:r>
      <w:r>
        <w:rPr>
          <w:rFonts w:hint="eastAsia"/>
          <w:sz w:val="20"/>
        </w:rPr>
        <w:br/>
      </w:r>
      <w:r>
        <w:rPr>
          <w:rFonts w:hint="eastAsia"/>
          <w:sz w:val="20"/>
        </w:rPr>
        <w:t xml:space="preserve">　　一、节能清单（附件</w:t>
      </w:r>
      <w:r>
        <w:rPr>
          <w:rFonts w:hint="eastAsia"/>
          <w:sz w:val="20"/>
        </w:rPr>
        <w:t>1</w:t>
      </w:r>
      <w:r>
        <w:rPr>
          <w:rFonts w:hint="eastAsia"/>
          <w:sz w:val="20"/>
        </w:rPr>
        <w:t>）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具体品目以“★”标注）。其他品目为政府优先采购的节能产品。</w:t>
      </w:r>
      <w:r>
        <w:rPr>
          <w:rFonts w:hint="eastAsia"/>
          <w:sz w:val="20"/>
        </w:rPr>
        <w:br/>
      </w:r>
      <w:r>
        <w:rPr>
          <w:rFonts w:hint="eastAsia"/>
          <w:sz w:val="20"/>
        </w:rPr>
        <w:t xml:space="preserve">　　二、未列入本期节能清单的产品，不属于政府强制采购、优先采购的节能产品范围。节能清单中的产品，其制造商名称或地址在清单执行期内依法变更的，经相关认证机构核准并办理认证证书变更手续后，仍属于本期节能清单的范围。台式计算机产品的性能参数详见附件</w:t>
      </w:r>
      <w:r>
        <w:rPr>
          <w:rFonts w:hint="eastAsia"/>
          <w:sz w:val="20"/>
        </w:rPr>
        <w:t>2</w:t>
      </w:r>
      <w:r>
        <w:rPr>
          <w:rFonts w:hint="eastAsia"/>
          <w:sz w:val="20"/>
        </w:rPr>
        <w:t>，凡与附件</w:t>
      </w:r>
      <w:r>
        <w:rPr>
          <w:rFonts w:hint="eastAsia"/>
          <w:sz w:val="20"/>
        </w:rPr>
        <w:t>2</w:t>
      </w:r>
      <w:r>
        <w:rPr>
          <w:rFonts w:hint="eastAsia"/>
          <w:sz w:val="20"/>
        </w:rPr>
        <w:t>所列性能参数不一致的台式计算机产品，不属于本期节能清单的范围。</w:t>
      </w:r>
      <w:r>
        <w:rPr>
          <w:rFonts w:hint="eastAsia"/>
          <w:sz w:val="20"/>
        </w:rPr>
        <w:br/>
      </w:r>
      <w:r>
        <w:rPr>
          <w:rFonts w:hint="eastAsia"/>
          <w:sz w:val="20"/>
        </w:rPr>
        <w:t xml:space="preserve">　　三、采购人拟采购的产品属于政府强制采购节能产品范围，但本期节能清单中无对应细化分类或节能清单中的产品无法满足工作需要的，可在节能清单之外采购。</w:t>
      </w:r>
      <w:r>
        <w:rPr>
          <w:rFonts w:hint="eastAsia"/>
          <w:sz w:val="20"/>
        </w:rPr>
        <w:br/>
      </w:r>
      <w:r>
        <w:rPr>
          <w:rFonts w:hint="eastAsia"/>
          <w:sz w:val="20"/>
        </w:rPr>
        <w:t xml:space="preserve">　　四、在本通知发布之后开展的政府采购活动，应当执行本期节能清单。在本通知发布之前已经开展但尚未进入评审环节的政府采购活动，应当按照采购文件的约定执行上期或本期节能清单，采购文件未约定的，可同时执行上期和本期节能清单。</w:t>
      </w:r>
      <w:r>
        <w:rPr>
          <w:rFonts w:hint="eastAsia"/>
          <w:sz w:val="20"/>
        </w:rPr>
        <w:br/>
      </w:r>
      <w:r>
        <w:rPr>
          <w:rFonts w:hint="eastAsia"/>
          <w:sz w:val="20"/>
        </w:rPr>
        <w:t xml:space="preserve">　　五、已经确定实施的政府集中采购协议供货涉及政府强制采购节能产品的，集中采购机构应当按照本期节能清单重新组织协议供货活动或对相关产品进行调整。政府采购工程以及与工程建设有关的货物采购应当执行节能产品政府强制采购和优先采购政策。采购人及其委托的采购代理机构应当在采购文件和采购合同中列明使用节能产品的要求。</w:t>
      </w:r>
      <w:r>
        <w:rPr>
          <w:rFonts w:hint="eastAsia"/>
          <w:sz w:val="20"/>
        </w:rPr>
        <w:br/>
      </w:r>
      <w:r>
        <w:rPr>
          <w:rFonts w:hint="eastAsia"/>
          <w:sz w:val="20"/>
        </w:rPr>
        <w:t xml:space="preserve">　　六、相关企业应当保证其列入节能清单的产品在本期节能清单执行期内稳定供货，凡发生制造商及其代理商不接受参加政府采购活动邀请、列入节能清单的产品无法正常供货以及其他违反《承诺书》内容情形的，采购人、采购代理机构应当及时将有关情况向财政部反映。财政部将根据具体违规情形，对有关供应商作出暂停列入节能清单三个月至两年的处理。</w:t>
      </w:r>
      <w:r>
        <w:rPr>
          <w:rFonts w:hint="eastAsia"/>
          <w:sz w:val="20"/>
        </w:rPr>
        <w:br/>
      </w:r>
      <w:r>
        <w:rPr>
          <w:rFonts w:hint="eastAsia"/>
          <w:sz w:val="20"/>
        </w:rPr>
        <w:t xml:space="preserve">　　七、节能清单再次调整的相关事宜另行通知。</w:t>
      </w:r>
      <w:r>
        <w:rPr>
          <w:rFonts w:hint="eastAsia"/>
          <w:sz w:val="20"/>
        </w:rPr>
        <w:br/>
      </w:r>
      <w:r>
        <w:rPr>
          <w:rFonts w:hint="eastAsia"/>
          <w:sz w:val="20"/>
        </w:rPr>
        <w:t xml:space="preserve">　　八、公示、调整节能清单以及暂停列入节能清单等有关文件及附件在中华人民共和国财政部网站（</w:t>
      </w:r>
      <w:r>
        <w:rPr>
          <w:rFonts w:hint="eastAsia"/>
          <w:sz w:val="20"/>
        </w:rPr>
        <w:t>http://www.mof.gov.cn</w:t>
      </w:r>
      <w:r>
        <w:rPr>
          <w:rFonts w:hint="eastAsia"/>
          <w:sz w:val="20"/>
        </w:rPr>
        <w:t>）、中国政府采购网（</w:t>
      </w:r>
      <w:r>
        <w:rPr>
          <w:rFonts w:hint="eastAsia"/>
          <w:sz w:val="20"/>
        </w:rPr>
        <w:t>http://www.ccgp.gov.cn</w:t>
      </w:r>
      <w:r>
        <w:rPr>
          <w:rFonts w:hint="eastAsia"/>
          <w:sz w:val="20"/>
        </w:rPr>
        <w:t>）、国家发展改革委网站（</w:t>
      </w:r>
      <w:r>
        <w:rPr>
          <w:rFonts w:hint="eastAsia"/>
          <w:sz w:val="20"/>
        </w:rPr>
        <w:t>http://www.ndrc.gov.cn</w:t>
      </w:r>
      <w:r>
        <w:rPr>
          <w:rFonts w:hint="eastAsia"/>
          <w:sz w:val="20"/>
        </w:rPr>
        <w:t>）和中国质量认证中心网站（</w:t>
      </w:r>
      <w:r>
        <w:rPr>
          <w:rFonts w:hint="eastAsia"/>
          <w:sz w:val="20"/>
        </w:rPr>
        <w:t>http://www.cqc.com.cn</w:t>
      </w:r>
      <w:r>
        <w:rPr>
          <w:rFonts w:hint="eastAsia"/>
          <w:sz w:val="20"/>
        </w:rPr>
        <w:t>）上发布，请自行查阅、下载。</w:t>
      </w:r>
      <w:r>
        <w:rPr>
          <w:rFonts w:hint="eastAsia"/>
          <w:sz w:val="20"/>
        </w:rPr>
        <w:br/>
      </w:r>
      <w:r>
        <w:rPr>
          <w:rFonts w:hint="eastAsia"/>
          <w:sz w:val="20"/>
        </w:rPr>
        <w:t xml:space="preserve">　　请遵照执行。</w:t>
      </w:r>
    </w:p>
    <w:p w:rsidR="00B543E6" w:rsidRDefault="00B543E6">
      <w:pPr>
        <w:adjustRightInd w:val="0"/>
        <w:snapToGrid w:val="0"/>
        <w:ind w:firstLineChars="200" w:firstLine="400"/>
        <w:jc w:val="left"/>
        <w:rPr>
          <w:sz w:val="20"/>
        </w:rPr>
      </w:pPr>
    </w:p>
    <w:p w:rsidR="00B543E6" w:rsidRDefault="00773CC0">
      <w:pPr>
        <w:adjustRightInd w:val="0"/>
        <w:snapToGrid w:val="0"/>
        <w:ind w:firstLineChars="200" w:firstLine="400"/>
        <w:jc w:val="center"/>
        <w:rPr>
          <w:sz w:val="20"/>
        </w:rPr>
      </w:pPr>
      <w:r>
        <w:rPr>
          <w:rFonts w:hint="eastAsia"/>
          <w:sz w:val="20"/>
        </w:rPr>
        <w:t>财政部</w:t>
      </w:r>
      <w:r>
        <w:rPr>
          <w:rFonts w:hint="eastAsia"/>
          <w:sz w:val="20"/>
        </w:rPr>
        <w:t xml:space="preserve"> </w:t>
      </w:r>
      <w:r>
        <w:rPr>
          <w:rFonts w:hint="eastAsia"/>
          <w:sz w:val="20"/>
        </w:rPr>
        <w:t>国家发展改革委</w:t>
      </w:r>
      <w:r>
        <w:rPr>
          <w:rFonts w:hint="eastAsia"/>
          <w:sz w:val="20"/>
        </w:rPr>
        <w:br/>
        <w:t>2017</w:t>
      </w:r>
      <w:r>
        <w:rPr>
          <w:rFonts w:hint="eastAsia"/>
          <w:sz w:val="20"/>
        </w:rPr>
        <w:t>年</w:t>
      </w:r>
      <w:r>
        <w:rPr>
          <w:rFonts w:hint="eastAsia"/>
          <w:sz w:val="20"/>
        </w:rPr>
        <w:t>7</w:t>
      </w:r>
      <w:r>
        <w:rPr>
          <w:rFonts w:hint="eastAsia"/>
          <w:sz w:val="20"/>
        </w:rPr>
        <w:t>月</w:t>
      </w:r>
      <w:r>
        <w:rPr>
          <w:rFonts w:hint="eastAsia"/>
          <w:sz w:val="20"/>
        </w:rPr>
        <w:t>28</w:t>
      </w:r>
      <w:r>
        <w:rPr>
          <w:rFonts w:hint="eastAsia"/>
          <w:sz w:val="20"/>
        </w:rPr>
        <w:t>日</w:t>
      </w: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pPr>
        <w:widowControl/>
        <w:jc w:val="left"/>
        <w:rPr>
          <w:rFonts w:asciiTheme="minorEastAsia" w:hAnsiTheme="minorEastAsia" w:cstheme="minorEastAsia"/>
          <w:color w:val="000000"/>
          <w:kern w:val="0"/>
          <w:sz w:val="24"/>
          <w:szCs w:val="24"/>
        </w:rPr>
      </w:pPr>
    </w:p>
    <w:p w:rsidR="00B543E6" w:rsidRDefault="00B543E6" w:rsidP="004936F8">
      <w:pPr>
        <w:widowControl/>
        <w:rPr>
          <w:rFonts w:ascii="宋体" w:hAnsi="宋体" w:cs="宋体"/>
          <w:b/>
          <w:bCs/>
          <w:color w:val="000000"/>
          <w:sz w:val="44"/>
          <w:szCs w:val="44"/>
        </w:rPr>
      </w:pPr>
    </w:p>
    <w:p w:rsidR="00B543E6" w:rsidRDefault="00773CC0">
      <w:pPr>
        <w:widowControl/>
        <w:jc w:val="center"/>
        <w:rPr>
          <w:rFonts w:ascii="宋体" w:hAnsi="宋体" w:cs="宋体"/>
          <w:b/>
          <w:bCs/>
          <w:color w:val="000000"/>
          <w:sz w:val="44"/>
          <w:szCs w:val="44"/>
        </w:rPr>
      </w:pPr>
      <w:r>
        <w:rPr>
          <w:rFonts w:ascii="宋体" w:hAnsi="宋体" w:cs="宋体" w:hint="eastAsia"/>
          <w:b/>
          <w:bCs/>
          <w:color w:val="000000"/>
          <w:sz w:val="44"/>
          <w:szCs w:val="44"/>
        </w:rPr>
        <w:t>第六部分  评审办法</w:t>
      </w:r>
    </w:p>
    <w:p w:rsidR="00B543E6" w:rsidRDefault="00773CC0">
      <w:pPr>
        <w:widowControl/>
        <w:snapToGrid w:val="0"/>
        <w:spacing w:after="160" w:line="360" w:lineRule="auto"/>
        <w:jc w:val="left"/>
        <w:rPr>
          <w:rFonts w:ascii="宋体" w:hAnsi="宋体"/>
          <w:b/>
          <w:color w:val="000000"/>
          <w:kern w:val="0"/>
          <w:sz w:val="24"/>
          <w:szCs w:val="24"/>
        </w:rPr>
      </w:pPr>
      <w:r>
        <w:rPr>
          <w:rFonts w:ascii="宋体" w:hAnsi="宋体"/>
          <w:b/>
          <w:color w:val="000000"/>
          <w:kern w:val="0"/>
          <w:sz w:val="24"/>
          <w:szCs w:val="24"/>
        </w:rPr>
        <w:t>1.  评审委员会</w:t>
      </w:r>
    </w:p>
    <w:p w:rsidR="00B543E6" w:rsidRDefault="00773CC0">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1.1招标机构将按照《中华人民共和国政府采购法》有关规定组建评标委员会。</w:t>
      </w:r>
    </w:p>
    <w:p w:rsidR="00B543E6" w:rsidRDefault="00773CC0">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1.2评标委员会由招标人代表及有关技术、经济等方面的专家组成。</w:t>
      </w:r>
    </w:p>
    <w:p w:rsidR="00B543E6" w:rsidRDefault="00773CC0">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1.3评标委员会负责评标工作，对投标文件进行审查和评估，并向招标方提交书面评标报告。</w:t>
      </w:r>
    </w:p>
    <w:p w:rsidR="00B543E6" w:rsidRDefault="00773CC0">
      <w:pPr>
        <w:adjustRightInd w:val="0"/>
        <w:snapToGrid w:val="0"/>
        <w:spacing w:line="360" w:lineRule="auto"/>
        <w:ind w:firstLineChars="200" w:firstLine="480"/>
        <w:jc w:val="left"/>
        <w:rPr>
          <w:rFonts w:ascii="宋体" w:hAnsi="宋体"/>
          <w:b/>
          <w:color w:val="000000"/>
          <w:sz w:val="24"/>
        </w:rPr>
      </w:pPr>
      <w:r>
        <w:rPr>
          <w:rFonts w:ascii="宋体" w:hAnsi="宋体" w:hint="eastAsia"/>
          <w:color w:val="000000"/>
          <w:sz w:val="24"/>
        </w:rPr>
        <w:t>1.4评标方法：</w:t>
      </w:r>
      <w:r>
        <w:rPr>
          <w:rFonts w:ascii="宋体" w:hAnsi="宋体" w:hint="eastAsia"/>
          <w:b/>
          <w:color w:val="000000"/>
          <w:sz w:val="24"/>
        </w:rPr>
        <w:t>综合评分法</w:t>
      </w:r>
    </w:p>
    <w:p w:rsidR="00B543E6" w:rsidRDefault="00773CC0">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1.5投标文件的澄清</w:t>
      </w:r>
    </w:p>
    <w:p w:rsidR="00B543E6" w:rsidRDefault="00773CC0">
      <w:pPr>
        <w:ind w:firstLineChars="200" w:firstLine="480"/>
        <w:rPr>
          <w:rFonts w:ascii="宋体" w:hAnsi="宋体"/>
          <w:color w:val="000000"/>
          <w:sz w:val="24"/>
        </w:rPr>
      </w:pPr>
      <w:r>
        <w:rPr>
          <w:rFonts w:ascii="宋体" w:hAnsi="宋体" w:hint="eastAsia"/>
          <w:color w:val="000000"/>
          <w:sz w:val="24"/>
        </w:rPr>
        <w:t>1.5.1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rsidR="00B543E6" w:rsidRDefault="00773CC0">
      <w:pPr>
        <w:widowControl/>
        <w:snapToGrid w:val="0"/>
        <w:spacing w:after="160" w:line="360" w:lineRule="auto"/>
        <w:jc w:val="left"/>
        <w:rPr>
          <w:rFonts w:ascii="宋体" w:hAnsi="宋体"/>
          <w:b/>
          <w:color w:val="000000"/>
          <w:kern w:val="0"/>
          <w:sz w:val="24"/>
          <w:szCs w:val="24"/>
        </w:rPr>
      </w:pPr>
      <w:r>
        <w:rPr>
          <w:rFonts w:ascii="宋体" w:hAnsi="宋体"/>
          <w:b/>
          <w:color w:val="000000"/>
          <w:kern w:val="0"/>
          <w:sz w:val="24"/>
          <w:szCs w:val="24"/>
        </w:rPr>
        <w:t xml:space="preserve">2.  </w:t>
      </w:r>
      <w:r w:rsidR="00EE7754">
        <w:rPr>
          <w:rFonts w:ascii="宋体" w:hAnsi="宋体"/>
          <w:b/>
          <w:color w:val="000000"/>
          <w:kern w:val="0"/>
          <w:sz w:val="24"/>
          <w:szCs w:val="24"/>
        </w:rPr>
        <w:t>磋商响应文件的程序</w:t>
      </w:r>
    </w:p>
    <w:p w:rsidR="00B543E6" w:rsidRDefault="00773CC0">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2.1评标委员会将审查投标文件是否完整、资格证明文件是否齐全、合格，投标保证金是否足额、有无计算上的错误等。</w:t>
      </w:r>
    </w:p>
    <w:p w:rsidR="00B543E6" w:rsidRDefault="00773CC0">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2.2算术错误将按以下方法更正：若单价计算的结果与总价不一致，以单价为准修改总价；若用文字表示的数值与数字表示的数值不一致，以文字表示的数值为准。如果投标人不接受对其错误的更正，其投标将被拒绝。</w:t>
      </w:r>
    </w:p>
    <w:p w:rsidR="00B543E6" w:rsidRDefault="00773CC0">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2.3对于投标文件中不构成实质性偏差的不正规、不一致或不规则，招标方可以接受，但这种接受将影响投标人的综合得分。</w:t>
      </w:r>
    </w:p>
    <w:p w:rsidR="00B543E6" w:rsidRDefault="00773CC0">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2.4在详细评标之前，根据本须知第3.7.3条的规定，评标委员会要审查每份投标文件是否实质上响应了招标文件的要求。实质上响应的投标应该是与招标文件要求的全部条款、条件和技术参数相符，没有重大偏离的投标。对关键条文的偏离、保留或反对将被认为是实质上的偏离。评标委员会决定投标的响应性只根据投标文件本身的内容，而不寻求外部的证据。</w:t>
      </w:r>
    </w:p>
    <w:p w:rsidR="00B543E6" w:rsidRDefault="00773CC0">
      <w:pPr>
        <w:adjustRightInd w:val="0"/>
        <w:snapToGrid w:val="0"/>
        <w:spacing w:line="360" w:lineRule="auto"/>
        <w:ind w:firstLineChars="200" w:firstLine="480"/>
        <w:jc w:val="left"/>
        <w:rPr>
          <w:rFonts w:ascii="宋体" w:hAnsi="宋体"/>
          <w:color w:val="000000"/>
          <w:sz w:val="24"/>
        </w:rPr>
      </w:pPr>
      <w:r>
        <w:rPr>
          <w:rFonts w:ascii="宋体" w:hAnsi="宋体" w:hint="eastAsia"/>
          <w:color w:val="000000"/>
          <w:sz w:val="24"/>
        </w:rPr>
        <w:t>2.5评标委员会不接受有选择的报价。</w:t>
      </w:r>
    </w:p>
    <w:p w:rsidR="00B543E6" w:rsidRDefault="00773CC0">
      <w:pPr>
        <w:widowControl/>
        <w:snapToGrid w:val="0"/>
        <w:spacing w:after="160" w:line="360" w:lineRule="auto"/>
        <w:ind w:firstLine="480"/>
        <w:jc w:val="left"/>
        <w:rPr>
          <w:rFonts w:ascii="宋体" w:hAnsi="宋体"/>
          <w:color w:val="000000"/>
          <w:kern w:val="0"/>
          <w:sz w:val="24"/>
          <w:szCs w:val="24"/>
        </w:rPr>
      </w:pPr>
      <w:r>
        <w:rPr>
          <w:rFonts w:ascii="宋体" w:hAnsi="宋体" w:hint="eastAsia"/>
          <w:color w:val="000000"/>
          <w:sz w:val="24"/>
        </w:rPr>
        <w:t>2.6实质上没有响应招标文件要求的投标将被拒绝</w:t>
      </w:r>
      <w:r>
        <w:rPr>
          <w:rFonts w:ascii="宋体" w:hAnsi="宋体"/>
          <w:color w:val="000000"/>
          <w:kern w:val="0"/>
          <w:sz w:val="24"/>
          <w:szCs w:val="24"/>
        </w:rPr>
        <w:t>。</w:t>
      </w:r>
    </w:p>
    <w:p w:rsidR="00B543E6" w:rsidRDefault="00773CC0">
      <w:pPr>
        <w:widowControl/>
        <w:snapToGrid w:val="0"/>
        <w:spacing w:after="160" w:line="360" w:lineRule="auto"/>
        <w:jc w:val="left"/>
        <w:rPr>
          <w:rFonts w:ascii="宋体" w:eastAsia="Times New Roman"/>
          <w:b/>
          <w:color w:val="000000"/>
          <w:kern w:val="0"/>
          <w:sz w:val="24"/>
          <w:szCs w:val="24"/>
        </w:rPr>
      </w:pPr>
      <w:r>
        <w:rPr>
          <w:rFonts w:ascii="宋体" w:hAnsi="宋体"/>
          <w:b/>
          <w:color w:val="000000"/>
          <w:kern w:val="0"/>
          <w:sz w:val="24"/>
          <w:szCs w:val="24"/>
        </w:rPr>
        <w:lastRenderedPageBreak/>
        <w:t>3. 磋商小组</w:t>
      </w:r>
    </w:p>
    <w:p w:rsidR="00B543E6" w:rsidRDefault="00773CC0">
      <w:pPr>
        <w:widowControl/>
        <w:snapToGrid w:val="0"/>
        <w:spacing w:after="160" w:line="360" w:lineRule="auto"/>
        <w:ind w:firstLine="480"/>
        <w:rPr>
          <w:rFonts w:ascii="宋体" w:eastAsia="Times New Roman"/>
          <w:color w:val="000000"/>
          <w:kern w:val="0"/>
          <w:sz w:val="24"/>
          <w:szCs w:val="24"/>
        </w:rPr>
      </w:pPr>
      <w:r>
        <w:rPr>
          <w:rFonts w:ascii="宋体" w:hAnsi="宋体"/>
          <w:color w:val="000000"/>
          <w:kern w:val="0"/>
          <w:sz w:val="24"/>
          <w:szCs w:val="24"/>
        </w:rPr>
        <w:t>3.1招标机构将按照《中华人民共和国政府采购法》及有关规定组建磋商小组。</w:t>
      </w:r>
    </w:p>
    <w:p w:rsidR="00B543E6" w:rsidRDefault="00773CC0">
      <w:pPr>
        <w:widowControl/>
        <w:snapToGrid w:val="0"/>
        <w:spacing w:after="160" w:line="360" w:lineRule="auto"/>
        <w:ind w:left="420" w:firstLine="120"/>
        <w:rPr>
          <w:rFonts w:ascii="宋体" w:eastAsia="Times New Roman"/>
          <w:color w:val="000000"/>
          <w:kern w:val="0"/>
          <w:sz w:val="24"/>
          <w:szCs w:val="24"/>
        </w:rPr>
      </w:pPr>
      <w:r>
        <w:rPr>
          <w:rFonts w:ascii="宋体" w:hAnsi="宋体"/>
          <w:color w:val="000000"/>
          <w:kern w:val="0"/>
          <w:sz w:val="24"/>
          <w:szCs w:val="24"/>
        </w:rPr>
        <w:t>3.2 磋商小组由采购人代表及有关技术、经济等方面的专家组成。</w:t>
      </w:r>
    </w:p>
    <w:p w:rsidR="00B543E6" w:rsidRDefault="00773CC0">
      <w:pPr>
        <w:widowControl/>
        <w:snapToGrid w:val="0"/>
        <w:spacing w:after="160" w:line="360" w:lineRule="auto"/>
        <w:ind w:firstLine="480"/>
        <w:rPr>
          <w:rFonts w:ascii="宋体" w:eastAsia="Times New Roman"/>
          <w:color w:val="000000"/>
          <w:kern w:val="0"/>
          <w:sz w:val="24"/>
          <w:szCs w:val="24"/>
        </w:rPr>
      </w:pPr>
      <w:r>
        <w:rPr>
          <w:rFonts w:ascii="宋体" w:hAnsi="宋体"/>
          <w:color w:val="000000"/>
          <w:kern w:val="0"/>
          <w:sz w:val="24"/>
          <w:szCs w:val="24"/>
        </w:rPr>
        <w:t>3.3磋商小组所有成员应当集中与单一供应商分别进行磋商。在磋商中，磋商的任何一方不得透露与磋商有关的其他供应商的技术资料、价格和其他信息。磋商文件有实质性变动的，磋商小组应当以书面形式通知所有参加磋商的供应商。</w:t>
      </w:r>
    </w:p>
    <w:p w:rsidR="00B543E6" w:rsidRDefault="00773CC0">
      <w:pPr>
        <w:widowControl/>
        <w:snapToGrid w:val="0"/>
        <w:spacing w:after="160" w:line="360" w:lineRule="auto"/>
        <w:ind w:firstLine="480"/>
        <w:rPr>
          <w:rFonts w:ascii="宋体" w:eastAsia="Times New Roman"/>
          <w:color w:val="000000"/>
          <w:kern w:val="0"/>
          <w:sz w:val="24"/>
          <w:szCs w:val="24"/>
        </w:rPr>
      </w:pPr>
      <w:r>
        <w:rPr>
          <w:rFonts w:ascii="宋体" w:hAnsi="宋体"/>
          <w:color w:val="000000"/>
          <w:kern w:val="0"/>
          <w:sz w:val="24"/>
          <w:szCs w:val="24"/>
        </w:rPr>
        <w:t>3.4磋商结束后，磋商小组应当要求所有实质性响应的供应商在规定时间内提交最后报价，经磋商确定最终采购需求和提交最后报价的供应商后，由磋商小组采用综合评分法对提交最后报价的供应商的响应文件和最后报价进行综合评分。</w:t>
      </w:r>
    </w:p>
    <w:p w:rsidR="00B543E6" w:rsidRDefault="00773CC0">
      <w:pPr>
        <w:widowControl/>
        <w:tabs>
          <w:tab w:val="left" w:pos="720"/>
        </w:tabs>
        <w:snapToGrid w:val="0"/>
        <w:spacing w:after="160" w:line="360" w:lineRule="auto"/>
        <w:ind w:left="1" w:firstLine="477"/>
        <w:rPr>
          <w:rFonts w:ascii="宋体" w:eastAsia="Times New Roman"/>
          <w:color w:val="000000"/>
          <w:kern w:val="0"/>
          <w:sz w:val="24"/>
          <w:szCs w:val="24"/>
        </w:rPr>
      </w:pPr>
      <w:r>
        <w:rPr>
          <w:rFonts w:ascii="宋体" w:hAnsi="宋体"/>
          <w:color w:val="000000"/>
          <w:kern w:val="0"/>
          <w:sz w:val="24"/>
          <w:szCs w:val="24"/>
        </w:rPr>
        <w:t>3.5在磋商期间，响应文件中有不满足竞争性磋商文件资质要求的或不符合竞争性磋商文件要求的内容的，将视为无效投标；磋商小组可要求供应商对其磋商响应文件中含义不明确的内容作必要的澄清或说明，但澄清或说明不得超出磋商响应文件的范围或改变磋商响应文件实质性内容。有关澄清的要求和答复均应以书面形式提交，澄清的内容为磋商响应文件的组成部分。</w:t>
      </w:r>
    </w:p>
    <w:p w:rsidR="00B543E6" w:rsidRDefault="00773CC0">
      <w:pPr>
        <w:widowControl/>
        <w:snapToGrid w:val="0"/>
        <w:spacing w:after="160" w:line="360" w:lineRule="auto"/>
        <w:ind w:firstLineChars="200" w:firstLine="480"/>
        <w:jc w:val="left"/>
        <w:rPr>
          <w:rFonts w:hAnsi="宋体"/>
          <w:color w:val="000000"/>
          <w:kern w:val="0"/>
          <w:sz w:val="24"/>
          <w:szCs w:val="24"/>
        </w:rPr>
      </w:pPr>
      <w:r>
        <w:rPr>
          <w:rFonts w:ascii="宋体" w:hAnsi="宋体"/>
          <w:color w:val="000000"/>
          <w:kern w:val="0"/>
          <w:sz w:val="24"/>
          <w:szCs w:val="24"/>
        </w:rPr>
        <w:t>3.6参加磋商的供应商应当对磋</w:t>
      </w:r>
      <w:r>
        <w:rPr>
          <w:rFonts w:hAnsi="宋体"/>
          <w:color w:val="000000"/>
          <w:kern w:val="0"/>
          <w:sz w:val="24"/>
          <w:szCs w:val="24"/>
        </w:rPr>
        <w:t>商的承诺和最后报价以书面形式确认，并由授权代表签字生效。</w:t>
      </w:r>
    </w:p>
    <w:p w:rsidR="00B543E6" w:rsidRDefault="00773CC0">
      <w:pPr>
        <w:widowControl/>
        <w:snapToGrid w:val="0"/>
        <w:spacing w:after="160" w:line="360" w:lineRule="auto"/>
        <w:ind w:firstLine="480"/>
        <w:jc w:val="left"/>
        <w:rPr>
          <w:rFonts w:hAnsi="宋体"/>
          <w:color w:val="000000"/>
          <w:kern w:val="0"/>
          <w:sz w:val="24"/>
          <w:szCs w:val="24"/>
        </w:rPr>
      </w:pPr>
      <w:r>
        <w:rPr>
          <w:rFonts w:ascii="宋体" w:hAnsi="宋体"/>
          <w:color w:val="000000"/>
          <w:kern w:val="0"/>
          <w:sz w:val="24"/>
          <w:szCs w:val="24"/>
        </w:rPr>
        <w:t>3.7</w:t>
      </w:r>
      <w:r>
        <w:rPr>
          <w:rFonts w:hAnsi="宋体"/>
          <w:color w:val="000000"/>
          <w:kern w:val="0"/>
          <w:sz w:val="24"/>
          <w:szCs w:val="24"/>
        </w:rPr>
        <w:t>磋商报价以响应性文件中的报价为第一次报价，现场由磋商评审小组与供应商进行二或三轮报价，以最终一轮报价为最终报价进行评比；</w:t>
      </w:r>
    </w:p>
    <w:p w:rsidR="00B543E6" w:rsidRDefault="00773CC0">
      <w:pPr>
        <w:widowControl/>
        <w:snapToGrid w:val="0"/>
        <w:spacing w:after="160" w:line="360" w:lineRule="auto"/>
        <w:jc w:val="left"/>
        <w:rPr>
          <w:rFonts w:ascii="宋体" w:eastAsia="Times New Roman"/>
          <w:b/>
          <w:color w:val="000000"/>
          <w:kern w:val="0"/>
          <w:sz w:val="24"/>
          <w:szCs w:val="24"/>
        </w:rPr>
      </w:pPr>
      <w:r>
        <w:rPr>
          <w:rFonts w:ascii="宋体" w:hAnsi="宋体"/>
          <w:b/>
          <w:color w:val="000000"/>
          <w:kern w:val="0"/>
          <w:sz w:val="24"/>
          <w:szCs w:val="24"/>
        </w:rPr>
        <w:t>4. 磋商响应文件的详细评审</w:t>
      </w:r>
    </w:p>
    <w:p w:rsidR="00B543E6" w:rsidRDefault="00773CC0">
      <w:pPr>
        <w:widowControl/>
        <w:snapToGrid w:val="0"/>
        <w:spacing w:after="160" w:line="360" w:lineRule="auto"/>
        <w:ind w:firstLine="480"/>
        <w:jc w:val="left"/>
        <w:rPr>
          <w:rFonts w:ascii="宋体" w:eastAsia="Times New Roman"/>
          <w:color w:val="000000"/>
          <w:kern w:val="0"/>
          <w:sz w:val="24"/>
          <w:szCs w:val="24"/>
        </w:rPr>
      </w:pPr>
      <w:r>
        <w:rPr>
          <w:rFonts w:ascii="宋体" w:hAnsi="宋体"/>
          <w:color w:val="000000"/>
          <w:kern w:val="0"/>
          <w:sz w:val="24"/>
          <w:szCs w:val="24"/>
        </w:rPr>
        <w:t>4.1磋商小组将只对确定为实质上响应采购文件要求的磋商进行详细磋商。</w:t>
      </w:r>
    </w:p>
    <w:p w:rsidR="00B543E6" w:rsidRDefault="00773CC0">
      <w:pPr>
        <w:widowControl/>
        <w:spacing w:after="160" w:line="360" w:lineRule="auto"/>
        <w:ind w:firstLine="480"/>
        <w:rPr>
          <w:rFonts w:ascii="宋体" w:eastAsia="Times New Roman"/>
          <w:color w:val="000000"/>
          <w:kern w:val="0"/>
          <w:sz w:val="24"/>
          <w:szCs w:val="24"/>
        </w:rPr>
      </w:pPr>
      <w:r>
        <w:rPr>
          <w:rFonts w:ascii="宋体" w:hAnsi="宋体"/>
          <w:color w:val="000000"/>
          <w:kern w:val="0"/>
          <w:sz w:val="24"/>
          <w:szCs w:val="24"/>
        </w:rPr>
        <w:t>4.2详细评审即以磋商响应文件为依据，对优先采购节能环保产品及所有实质上响应的投标分别从“技术”、“价格”和“商务”等方面进行评审并按照百分制进行综合打分。</w:t>
      </w:r>
    </w:p>
    <w:p w:rsidR="00B543E6" w:rsidRDefault="00773CC0">
      <w:pPr>
        <w:spacing w:line="360" w:lineRule="exact"/>
        <w:ind w:firstLineChars="100" w:firstLine="240"/>
        <w:rPr>
          <w:rFonts w:ascii="宋体" w:hAnsi="宋体"/>
          <w:color w:val="000000"/>
          <w:kern w:val="0"/>
          <w:sz w:val="24"/>
          <w:szCs w:val="24"/>
        </w:rPr>
      </w:pPr>
      <w:r>
        <w:rPr>
          <w:rFonts w:ascii="宋体" w:hAnsi="宋体" w:hint="eastAsia"/>
          <w:color w:val="000000"/>
          <w:kern w:val="0"/>
          <w:sz w:val="24"/>
          <w:szCs w:val="24"/>
        </w:rPr>
        <w:lastRenderedPageBreak/>
        <w:t>4.2.1 评审细则</w:t>
      </w:r>
    </w:p>
    <w:p w:rsidR="00B543E6" w:rsidRDefault="00773CC0">
      <w:pPr>
        <w:snapToGrid w:val="0"/>
        <w:spacing w:line="440" w:lineRule="exact"/>
        <w:ind w:firstLineChars="100" w:firstLine="240"/>
        <w:rPr>
          <w:rFonts w:ascii="宋体" w:hAnsi="宋体" w:cs="宋体"/>
          <w:sz w:val="24"/>
        </w:rPr>
      </w:pPr>
      <w:r>
        <w:rPr>
          <w:rFonts w:ascii="宋体" w:hAnsi="宋体" w:cs="宋体" w:hint="eastAsia"/>
          <w:sz w:val="24"/>
        </w:rPr>
        <w:t>1）评标委员会将只对确定为实质上响应招标文件要求的投标进行详细评审。</w:t>
      </w:r>
    </w:p>
    <w:p w:rsidR="00B543E6" w:rsidRDefault="00773CC0">
      <w:pPr>
        <w:snapToGrid w:val="0"/>
        <w:spacing w:line="440" w:lineRule="exact"/>
        <w:ind w:firstLineChars="150" w:firstLine="360"/>
        <w:rPr>
          <w:rFonts w:ascii="宋体" w:hAnsi="宋体" w:cs="宋体"/>
          <w:sz w:val="28"/>
        </w:rPr>
      </w:pPr>
      <w:r>
        <w:rPr>
          <w:rFonts w:ascii="宋体" w:hAnsi="宋体" w:cs="宋体" w:hint="eastAsia"/>
          <w:sz w:val="24"/>
        </w:rPr>
        <w:t>2）详细评审即以招标文件为依据，对所有实质上响应的投标分别从“技术”、“价格”和“商务及售后服务”等方面进行评审并按照百分制进行综合打分。结合节能环保产品报价占总项目的比例，给予相应的加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91"/>
        <w:gridCol w:w="888"/>
        <w:gridCol w:w="5843"/>
        <w:gridCol w:w="705"/>
      </w:tblGrid>
      <w:tr w:rsidR="003151E2" w:rsidTr="00F81FAE">
        <w:trPr>
          <w:trHeight w:val="23"/>
        </w:trPr>
        <w:tc>
          <w:tcPr>
            <w:tcW w:w="888"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b/>
                <w:szCs w:val="21"/>
              </w:rPr>
            </w:pPr>
            <w:r>
              <w:rPr>
                <w:rFonts w:ascii="仿宋" w:eastAsia="仿宋" w:hAnsi="仿宋" w:cs="仿宋" w:hint="eastAsia"/>
                <w:b/>
                <w:kern w:val="0"/>
                <w:szCs w:val="21"/>
              </w:rPr>
              <w:t>内容</w:t>
            </w:r>
          </w:p>
        </w:tc>
        <w:tc>
          <w:tcPr>
            <w:tcW w:w="885"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b/>
                <w:szCs w:val="21"/>
              </w:rPr>
            </w:pPr>
            <w:r>
              <w:rPr>
                <w:rFonts w:ascii="仿宋" w:eastAsia="仿宋" w:hAnsi="仿宋" w:cs="仿宋" w:hint="eastAsia"/>
                <w:b/>
                <w:kern w:val="0"/>
                <w:szCs w:val="21"/>
              </w:rPr>
              <w:t>评分因素分项</w:t>
            </w:r>
          </w:p>
        </w:tc>
        <w:tc>
          <w:tcPr>
            <w:tcW w:w="5825"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b/>
                <w:szCs w:val="21"/>
              </w:rPr>
            </w:pPr>
            <w:r>
              <w:rPr>
                <w:rFonts w:ascii="仿宋" w:eastAsia="仿宋" w:hAnsi="仿宋" w:cs="仿宋" w:hint="eastAsia"/>
                <w:b/>
                <w:kern w:val="0"/>
                <w:szCs w:val="21"/>
              </w:rPr>
              <w:t>评分标准</w:t>
            </w:r>
          </w:p>
        </w:tc>
        <w:tc>
          <w:tcPr>
            <w:tcW w:w="703"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b/>
                <w:szCs w:val="21"/>
              </w:rPr>
            </w:pPr>
            <w:r>
              <w:rPr>
                <w:rFonts w:ascii="仿宋" w:eastAsia="仿宋" w:hAnsi="仿宋" w:cs="仿宋" w:hint="eastAsia"/>
                <w:b/>
                <w:kern w:val="0"/>
                <w:szCs w:val="21"/>
              </w:rPr>
              <w:t>分值</w:t>
            </w:r>
          </w:p>
        </w:tc>
      </w:tr>
      <w:tr w:rsidR="003151E2" w:rsidTr="00F81FAE">
        <w:trPr>
          <w:trHeight w:val="23"/>
        </w:trPr>
        <w:tc>
          <w:tcPr>
            <w:tcW w:w="888"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szCs w:val="21"/>
              </w:rPr>
            </w:pPr>
            <w:r>
              <w:rPr>
                <w:rFonts w:ascii="仿宋" w:eastAsia="仿宋" w:hAnsi="仿宋" w:cs="仿宋" w:hint="eastAsia"/>
                <w:kern w:val="0"/>
                <w:szCs w:val="21"/>
              </w:rPr>
              <w:t>价格部分（30分）</w:t>
            </w:r>
          </w:p>
        </w:tc>
        <w:tc>
          <w:tcPr>
            <w:tcW w:w="885"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szCs w:val="21"/>
              </w:rPr>
            </w:pPr>
            <w:r>
              <w:rPr>
                <w:rFonts w:ascii="仿宋" w:eastAsia="仿宋" w:hAnsi="仿宋" w:cs="仿宋" w:hint="eastAsia"/>
                <w:kern w:val="0"/>
                <w:szCs w:val="21"/>
              </w:rPr>
              <w:t>报价得分</w:t>
            </w:r>
          </w:p>
        </w:tc>
        <w:tc>
          <w:tcPr>
            <w:tcW w:w="5825" w:type="dxa"/>
            <w:tcMar>
              <w:top w:w="12" w:type="dxa"/>
              <w:left w:w="12" w:type="dxa"/>
              <w:right w:w="12" w:type="dxa"/>
            </w:tcMar>
            <w:vAlign w:val="center"/>
          </w:tcPr>
          <w:p w:rsidR="003151E2" w:rsidRDefault="003151E2" w:rsidP="00F81FAE">
            <w:pPr>
              <w:widowControl/>
              <w:spacing w:line="300" w:lineRule="auto"/>
              <w:ind w:firstLineChars="100" w:firstLine="210"/>
              <w:jc w:val="left"/>
              <w:rPr>
                <w:rFonts w:ascii="仿宋" w:eastAsia="仿宋" w:hAnsi="仿宋" w:cs="仿宋"/>
                <w:szCs w:val="21"/>
              </w:rPr>
            </w:pPr>
            <w:r>
              <w:rPr>
                <w:rFonts w:ascii="仿宋" w:eastAsia="仿宋" w:hAnsi="仿宋" w:cs="仿宋" w:hint="eastAsia"/>
                <w:szCs w:val="21"/>
              </w:rPr>
              <w:t>价格分统一采用低价优先法计算，即满足竞争性磋商文件要求且最终报价最低的磋商供应商的价格为磋商基准价，其价格分为满分。其他磋商供应商的价格分统一按照下列公式计算：</w:t>
            </w:r>
          </w:p>
          <w:p w:rsidR="003151E2" w:rsidRDefault="003151E2" w:rsidP="00F81FAE">
            <w:pPr>
              <w:widowControl/>
              <w:spacing w:line="300" w:lineRule="auto"/>
              <w:ind w:firstLineChars="100" w:firstLine="210"/>
              <w:jc w:val="left"/>
              <w:rPr>
                <w:rFonts w:ascii="仿宋" w:eastAsia="仿宋" w:hAnsi="仿宋" w:cs="仿宋"/>
                <w:szCs w:val="21"/>
              </w:rPr>
            </w:pPr>
            <w:r>
              <w:rPr>
                <w:rFonts w:ascii="仿宋" w:eastAsia="仿宋" w:hAnsi="仿宋" w:cs="仿宋" w:hint="eastAsia"/>
                <w:szCs w:val="21"/>
              </w:rPr>
              <w:t>投标报价得分=（投标基准价/最终投标报价）×价格权值×100%</w:t>
            </w:r>
          </w:p>
          <w:p w:rsidR="003151E2" w:rsidRDefault="003151E2" w:rsidP="00F81FAE">
            <w:pPr>
              <w:widowControl/>
              <w:ind w:firstLineChars="100" w:firstLine="210"/>
              <w:jc w:val="left"/>
              <w:textAlignment w:val="center"/>
              <w:rPr>
                <w:rFonts w:ascii="仿宋" w:eastAsia="仿宋" w:hAnsi="仿宋" w:cs="仿宋"/>
                <w:szCs w:val="21"/>
              </w:rPr>
            </w:pPr>
            <w:r>
              <w:rPr>
                <w:rFonts w:ascii="仿宋" w:eastAsia="仿宋" w:hAnsi="仿宋" w:cs="仿宋" w:hint="eastAsia"/>
                <w:szCs w:val="21"/>
              </w:rPr>
              <w:t>符合招标文件规定的小微企业、监狱企业和残疾人福利企业优惠条件的供应商，价格给予6%的扣除，用扣除后的价格参与评审。结果四舍五入，小数点后保留两位</w:t>
            </w:r>
          </w:p>
        </w:tc>
        <w:tc>
          <w:tcPr>
            <w:tcW w:w="703"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szCs w:val="21"/>
              </w:rPr>
            </w:pPr>
            <w:r>
              <w:rPr>
                <w:rFonts w:ascii="仿宋" w:eastAsia="仿宋" w:hAnsi="仿宋" w:cs="仿宋" w:hint="eastAsia"/>
                <w:szCs w:val="21"/>
              </w:rPr>
              <w:t>30分</w:t>
            </w:r>
          </w:p>
        </w:tc>
      </w:tr>
      <w:tr w:rsidR="003151E2" w:rsidTr="00F81FAE">
        <w:trPr>
          <w:trHeight w:val="23"/>
        </w:trPr>
        <w:tc>
          <w:tcPr>
            <w:tcW w:w="888" w:type="dxa"/>
            <w:vMerge w:val="restart"/>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szCs w:val="21"/>
              </w:rPr>
            </w:pPr>
            <w:r>
              <w:rPr>
                <w:rFonts w:ascii="仿宋" w:eastAsia="仿宋" w:hAnsi="仿宋" w:cs="仿宋" w:hint="eastAsia"/>
                <w:szCs w:val="21"/>
              </w:rPr>
              <w:t>技术部分（</w:t>
            </w:r>
            <w:r>
              <w:rPr>
                <w:rFonts w:ascii="仿宋" w:eastAsia="仿宋" w:hAnsi="仿宋" w:cs="仿宋"/>
                <w:szCs w:val="21"/>
              </w:rPr>
              <w:t>43</w:t>
            </w:r>
            <w:r>
              <w:rPr>
                <w:rFonts w:ascii="仿宋" w:eastAsia="仿宋" w:hAnsi="仿宋" w:cs="仿宋" w:hint="eastAsia"/>
                <w:szCs w:val="21"/>
              </w:rPr>
              <w:t>分）</w:t>
            </w:r>
          </w:p>
          <w:p w:rsidR="003151E2" w:rsidRDefault="003151E2" w:rsidP="00F81FAE">
            <w:pPr>
              <w:pStyle w:val="a4"/>
              <w:jc w:val="center"/>
              <w:rPr>
                <w:rFonts w:ascii="仿宋" w:eastAsia="仿宋" w:hAnsi="仿宋" w:cs="仿宋"/>
              </w:rPr>
            </w:pPr>
          </w:p>
        </w:tc>
        <w:tc>
          <w:tcPr>
            <w:tcW w:w="885" w:type="dxa"/>
            <w:tcMar>
              <w:top w:w="12" w:type="dxa"/>
              <w:left w:w="12" w:type="dxa"/>
              <w:right w:w="12" w:type="dxa"/>
            </w:tcMar>
            <w:vAlign w:val="center"/>
          </w:tcPr>
          <w:p w:rsidR="003151E2" w:rsidRDefault="003151E2" w:rsidP="00F81FAE">
            <w:pPr>
              <w:widowControl/>
              <w:jc w:val="center"/>
              <w:rPr>
                <w:rFonts w:ascii="仿宋" w:eastAsia="仿宋" w:hAnsi="仿宋" w:cs="仿宋"/>
                <w:szCs w:val="21"/>
              </w:rPr>
            </w:pPr>
            <w:r>
              <w:rPr>
                <w:rFonts w:ascii="仿宋" w:eastAsia="仿宋" w:hAnsi="仿宋" w:cs="仿宋" w:hint="eastAsia"/>
                <w:szCs w:val="21"/>
              </w:rPr>
              <w:t>技术响应</w:t>
            </w:r>
          </w:p>
        </w:tc>
        <w:tc>
          <w:tcPr>
            <w:tcW w:w="5825" w:type="dxa"/>
            <w:tcMar>
              <w:top w:w="12" w:type="dxa"/>
              <w:left w:w="12" w:type="dxa"/>
              <w:right w:w="12" w:type="dxa"/>
            </w:tcMar>
            <w:vAlign w:val="center"/>
          </w:tcPr>
          <w:p w:rsidR="003151E2" w:rsidRDefault="003151E2" w:rsidP="00F81FAE">
            <w:pPr>
              <w:widowControl/>
              <w:ind w:firstLineChars="100" w:firstLine="210"/>
              <w:jc w:val="left"/>
              <w:textAlignment w:val="center"/>
              <w:rPr>
                <w:rFonts w:ascii="仿宋" w:eastAsia="仿宋" w:hAnsi="仿宋" w:cs="仿宋"/>
                <w:szCs w:val="21"/>
              </w:rPr>
            </w:pPr>
            <w:r>
              <w:rPr>
                <w:rFonts w:ascii="仿宋" w:eastAsia="仿宋" w:hAnsi="仿宋" w:cs="仿宋" w:hint="eastAsia"/>
                <w:szCs w:val="21"/>
              </w:rPr>
              <w:t>供应商对招标文件中货物参数要求、指标的响应程度，即投标文件包括并满足了招标文件所要求的各项技术指标得满分，技术参数每负偏离一项扣2分，扣完为止。</w:t>
            </w:r>
          </w:p>
        </w:tc>
        <w:tc>
          <w:tcPr>
            <w:tcW w:w="703"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8</w:t>
            </w:r>
            <w:r>
              <w:rPr>
                <w:rFonts w:ascii="仿宋" w:eastAsia="仿宋" w:hAnsi="仿宋" w:cs="仿宋" w:hint="eastAsia"/>
                <w:szCs w:val="21"/>
              </w:rPr>
              <w:t>分</w:t>
            </w:r>
          </w:p>
        </w:tc>
      </w:tr>
      <w:tr w:rsidR="003151E2" w:rsidTr="00F81FAE">
        <w:trPr>
          <w:trHeight w:val="23"/>
        </w:trPr>
        <w:tc>
          <w:tcPr>
            <w:tcW w:w="888" w:type="dxa"/>
            <w:vMerge/>
            <w:tcMar>
              <w:top w:w="12" w:type="dxa"/>
              <w:left w:w="12" w:type="dxa"/>
              <w:right w:w="12" w:type="dxa"/>
            </w:tcMar>
            <w:vAlign w:val="center"/>
          </w:tcPr>
          <w:p w:rsidR="003151E2" w:rsidRDefault="003151E2" w:rsidP="00F81FAE">
            <w:pPr>
              <w:pStyle w:val="a4"/>
              <w:jc w:val="center"/>
              <w:rPr>
                <w:rFonts w:ascii="仿宋" w:eastAsia="仿宋" w:hAnsi="仿宋" w:cs="仿宋"/>
              </w:rPr>
            </w:pPr>
          </w:p>
        </w:tc>
        <w:tc>
          <w:tcPr>
            <w:tcW w:w="885" w:type="dxa"/>
            <w:tcMar>
              <w:top w:w="12" w:type="dxa"/>
              <w:left w:w="12" w:type="dxa"/>
              <w:right w:w="12" w:type="dxa"/>
            </w:tcMar>
            <w:vAlign w:val="center"/>
          </w:tcPr>
          <w:p w:rsidR="003151E2" w:rsidRDefault="003151E2" w:rsidP="00F81FAE">
            <w:pPr>
              <w:widowControl/>
              <w:jc w:val="center"/>
              <w:rPr>
                <w:rFonts w:ascii="仿宋" w:eastAsia="仿宋" w:hAnsi="仿宋" w:cs="仿宋"/>
                <w:szCs w:val="21"/>
              </w:rPr>
            </w:pPr>
            <w:r>
              <w:rPr>
                <w:rFonts w:ascii="仿宋" w:eastAsia="仿宋" w:hAnsi="仿宋" w:cs="仿宋" w:hint="eastAsia"/>
                <w:szCs w:val="21"/>
              </w:rPr>
              <w:t>实施方案</w:t>
            </w:r>
          </w:p>
        </w:tc>
        <w:tc>
          <w:tcPr>
            <w:tcW w:w="5825" w:type="dxa"/>
            <w:tcMar>
              <w:top w:w="12" w:type="dxa"/>
              <w:left w:w="12" w:type="dxa"/>
              <w:right w:w="12" w:type="dxa"/>
            </w:tcMar>
            <w:vAlign w:val="center"/>
          </w:tcPr>
          <w:p w:rsidR="003151E2" w:rsidRDefault="003151E2" w:rsidP="00F81FAE">
            <w:pPr>
              <w:widowControl/>
              <w:ind w:firstLineChars="100" w:firstLine="210"/>
              <w:jc w:val="left"/>
              <w:textAlignment w:val="center"/>
              <w:rPr>
                <w:rFonts w:ascii="仿宋" w:eastAsia="仿宋" w:hAnsi="仿宋" w:cs="仿宋"/>
                <w:szCs w:val="21"/>
              </w:rPr>
            </w:pPr>
            <w:r>
              <w:rPr>
                <w:rFonts w:ascii="仿宋" w:eastAsia="仿宋" w:hAnsi="仿宋" w:cs="仿宋" w:hint="eastAsia"/>
                <w:szCs w:val="21"/>
              </w:rPr>
              <w:t>依据供应商提供的实施方案，根据方案完整性、实施计划的可行性进行比较打分。</w:t>
            </w:r>
          </w:p>
          <w:p w:rsidR="003151E2" w:rsidRDefault="003151E2" w:rsidP="00F81FAE">
            <w:pPr>
              <w:widowControl/>
              <w:ind w:firstLineChars="100" w:firstLine="210"/>
              <w:jc w:val="left"/>
              <w:textAlignment w:val="center"/>
              <w:rPr>
                <w:rFonts w:ascii="仿宋" w:eastAsia="仿宋" w:hAnsi="仿宋" w:cs="仿宋"/>
                <w:szCs w:val="21"/>
              </w:rPr>
            </w:pPr>
            <w:r>
              <w:rPr>
                <w:rFonts w:ascii="仿宋" w:eastAsia="仿宋" w:hAnsi="仿宋" w:cs="仿宋" w:hint="eastAsia"/>
                <w:szCs w:val="21"/>
              </w:rPr>
              <w:t>优秀者得10分，良好者得5分，一般者得3分，较差者得0分。</w:t>
            </w:r>
          </w:p>
        </w:tc>
        <w:tc>
          <w:tcPr>
            <w:tcW w:w="703"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szCs w:val="21"/>
              </w:rPr>
            </w:pPr>
            <w:r>
              <w:rPr>
                <w:rFonts w:ascii="仿宋" w:eastAsia="仿宋" w:hAnsi="仿宋" w:cs="仿宋" w:hint="eastAsia"/>
                <w:szCs w:val="21"/>
              </w:rPr>
              <w:t>10分</w:t>
            </w:r>
          </w:p>
        </w:tc>
      </w:tr>
      <w:tr w:rsidR="003151E2" w:rsidTr="00F81FAE">
        <w:trPr>
          <w:trHeight w:val="23"/>
        </w:trPr>
        <w:tc>
          <w:tcPr>
            <w:tcW w:w="888" w:type="dxa"/>
            <w:vMerge/>
            <w:tcMar>
              <w:top w:w="12" w:type="dxa"/>
              <w:left w:w="12" w:type="dxa"/>
              <w:right w:w="12" w:type="dxa"/>
            </w:tcMar>
            <w:vAlign w:val="center"/>
          </w:tcPr>
          <w:p w:rsidR="003151E2" w:rsidRDefault="003151E2" w:rsidP="00F81FAE">
            <w:pPr>
              <w:pStyle w:val="a4"/>
              <w:jc w:val="center"/>
              <w:rPr>
                <w:rFonts w:ascii="仿宋" w:eastAsia="仿宋" w:hAnsi="仿宋" w:cs="仿宋"/>
              </w:rPr>
            </w:pPr>
          </w:p>
        </w:tc>
        <w:tc>
          <w:tcPr>
            <w:tcW w:w="885" w:type="dxa"/>
            <w:tcMar>
              <w:top w:w="12" w:type="dxa"/>
              <w:left w:w="12" w:type="dxa"/>
              <w:right w:w="12" w:type="dxa"/>
            </w:tcMar>
            <w:vAlign w:val="center"/>
          </w:tcPr>
          <w:p w:rsidR="003151E2" w:rsidRDefault="003151E2" w:rsidP="00F81FAE">
            <w:pPr>
              <w:widowControl/>
              <w:jc w:val="center"/>
              <w:rPr>
                <w:rFonts w:ascii="仿宋" w:eastAsia="仿宋" w:hAnsi="仿宋" w:cs="仿宋"/>
                <w:szCs w:val="21"/>
              </w:rPr>
            </w:pPr>
            <w:r>
              <w:rPr>
                <w:rFonts w:ascii="仿宋" w:eastAsia="仿宋" w:hAnsi="仿宋" w:cs="仿宋" w:hint="eastAsia"/>
                <w:szCs w:val="21"/>
              </w:rPr>
              <w:t>项目管理计划</w:t>
            </w:r>
          </w:p>
        </w:tc>
        <w:tc>
          <w:tcPr>
            <w:tcW w:w="5825" w:type="dxa"/>
            <w:tcMar>
              <w:top w:w="12" w:type="dxa"/>
              <w:left w:w="12" w:type="dxa"/>
              <w:right w:w="12" w:type="dxa"/>
            </w:tcMar>
            <w:vAlign w:val="center"/>
          </w:tcPr>
          <w:p w:rsidR="003151E2" w:rsidRDefault="003151E2" w:rsidP="00F81FAE">
            <w:pPr>
              <w:widowControl/>
              <w:ind w:firstLineChars="100" w:firstLine="210"/>
              <w:jc w:val="left"/>
              <w:textAlignment w:val="center"/>
              <w:rPr>
                <w:rFonts w:ascii="仿宋" w:eastAsia="仿宋" w:hAnsi="仿宋" w:cs="仿宋"/>
                <w:szCs w:val="21"/>
              </w:rPr>
            </w:pPr>
            <w:r>
              <w:rPr>
                <w:rFonts w:ascii="仿宋" w:eastAsia="仿宋" w:hAnsi="仿宋" w:cs="仿宋" w:hint="eastAsia"/>
                <w:szCs w:val="21"/>
              </w:rPr>
              <w:t>依据供应商提供的项目管理计划的完整性，包括组织机构、资源管理、工作进度等全面的项目管理措施，能确保项目按质按期完成等情况进行比较打分。</w:t>
            </w:r>
          </w:p>
          <w:p w:rsidR="003151E2" w:rsidRDefault="003151E2" w:rsidP="00F81FAE">
            <w:pPr>
              <w:widowControl/>
              <w:ind w:firstLineChars="100" w:firstLine="210"/>
              <w:jc w:val="left"/>
              <w:textAlignment w:val="center"/>
              <w:rPr>
                <w:rFonts w:ascii="仿宋" w:eastAsia="仿宋" w:hAnsi="仿宋" w:cs="仿宋"/>
                <w:szCs w:val="21"/>
              </w:rPr>
            </w:pPr>
            <w:r>
              <w:rPr>
                <w:rFonts w:ascii="仿宋" w:eastAsia="仿宋" w:hAnsi="仿宋" w:cs="仿宋" w:hint="eastAsia"/>
                <w:szCs w:val="21"/>
              </w:rPr>
              <w:t>优秀者得5分，良好者得2分，一般者得1分，较差者得0分。</w:t>
            </w:r>
          </w:p>
        </w:tc>
        <w:tc>
          <w:tcPr>
            <w:tcW w:w="703"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szCs w:val="21"/>
              </w:rPr>
            </w:pPr>
            <w:r>
              <w:rPr>
                <w:rFonts w:ascii="仿宋" w:eastAsia="仿宋" w:hAnsi="仿宋" w:cs="仿宋" w:hint="eastAsia"/>
                <w:szCs w:val="21"/>
              </w:rPr>
              <w:t>5分</w:t>
            </w:r>
          </w:p>
        </w:tc>
      </w:tr>
      <w:tr w:rsidR="003151E2" w:rsidTr="00F81FAE">
        <w:trPr>
          <w:trHeight w:val="23"/>
        </w:trPr>
        <w:tc>
          <w:tcPr>
            <w:tcW w:w="888" w:type="dxa"/>
            <w:vMerge w:val="restart"/>
            <w:tcMar>
              <w:top w:w="12" w:type="dxa"/>
              <w:left w:w="12" w:type="dxa"/>
              <w:right w:w="12" w:type="dxa"/>
            </w:tcMar>
            <w:vAlign w:val="center"/>
          </w:tcPr>
          <w:p w:rsidR="003151E2" w:rsidRDefault="003151E2" w:rsidP="00F81FAE">
            <w:pPr>
              <w:jc w:val="center"/>
              <w:rPr>
                <w:rFonts w:ascii="仿宋" w:eastAsia="仿宋" w:hAnsi="仿宋" w:cs="仿宋"/>
              </w:rPr>
            </w:pPr>
            <w:r>
              <w:rPr>
                <w:rFonts w:ascii="仿宋" w:eastAsia="仿宋" w:hAnsi="仿宋" w:cs="仿宋" w:hint="eastAsia"/>
              </w:rPr>
              <w:t>商务部分</w:t>
            </w:r>
          </w:p>
          <w:p w:rsidR="003151E2" w:rsidRDefault="003151E2" w:rsidP="00F81FAE">
            <w:pPr>
              <w:pStyle w:val="a4"/>
              <w:jc w:val="center"/>
              <w:rPr>
                <w:rFonts w:ascii="仿宋" w:eastAsia="仿宋" w:hAnsi="仿宋" w:cs="仿宋"/>
              </w:rPr>
            </w:pPr>
            <w:r>
              <w:rPr>
                <w:rFonts w:ascii="仿宋" w:eastAsia="仿宋" w:hAnsi="仿宋" w:cs="仿宋" w:hint="eastAsia"/>
                <w:szCs w:val="21"/>
              </w:rPr>
              <w:t>（</w:t>
            </w:r>
            <w:r>
              <w:rPr>
                <w:rFonts w:ascii="仿宋" w:eastAsia="仿宋" w:hAnsi="仿宋" w:cs="仿宋"/>
                <w:szCs w:val="21"/>
              </w:rPr>
              <w:t>17</w:t>
            </w:r>
            <w:r>
              <w:rPr>
                <w:rFonts w:ascii="仿宋" w:eastAsia="仿宋" w:hAnsi="仿宋" w:cs="仿宋" w:hint="eastAsia"/>
                <w:szCs w:val="21"/>
              </w:rPr>
              <w:t>分）</w:t>
            </w:r>
          </w:p>
        </w:tc>
        <w:tc>
          <w:tcPr>
            <w:tcW w:w="885"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szCs w:val="21"/>
              </w:rPr>
            </w:pPr>
            <w:r>
              <w:rPr>
                <w:rFonts w:ascii="仿宋" w:eastAsia="仿宋" w:hAnsi="仿宋" w:cs="仿宋" w:hint="eastAsia"/>
                <w:szCs w:val="21"/>
              </w:rPr>
              <w:t>厂商资质</w:t>
            </w:r>
          </w:p>
        </w:tc>
        <w:tc>
          <w:tcPr>
            <w:tcW w:w="5825" w:type="dxa"/>
            <w:tcMar>
              <w:top w:w="12" w:type="dxa"/>
              <w:left w:w="12" w:type="dxa"/>
              <w:right w:w="12" w:type="dxa"/>
            </w:tcMar>
            <w:vAlign w:val="center"/>
          </w:tcPr>
          <w:p w:rsidR="003151E2" w:rsidRPr="003151E2" w:rsidRDefault="003151E2" w:rsidP="00F81FAE">
            <w:pPr>
              <w:widowControl/>
              <w:jc w:val="left"/>
              <w:textAlignment w:val="center"/>
              <w:rPr>
                <w:rFonts w:ascii="仿宋" w:eastAsia="仿宋" w:hAnsi="仿宋" w:cs="仿宋"/>
                <w:szCs w:val="21"/>
              </w:rPr>
            </w:pPr>
            <w:r>
              <w:rPr>
                <w:rFonts w:ascii="仿宋" w:eastAsia="仿宋" w:hAnsi="仿宋" w:cs="仿宋" w:hint="eastAsia"/>
                <w:color w:val="FF0000"/>
                <w:szCs w:val="21"/>
              </w:rPr>
              <w:t xml:space="preserve"> </w:t>
            </w:r>
            <w:r w:rsidRPr="003151E2">
              <w:rPr>
                <w:rFonts w:ascii="仿宋" w:eastAsia="仿宋" w:hAnsi="仿宋" w:cs="仿宋" w:hint="eastAsia"/>
                <w:szCs w:val="21"/>
              </w:rPr>
              <w:t xml:space="preserve"> 提供所投防火墙产品生产厂商具有中国信息安全认证中心颁发《信息安全应急处理服务资质》（一级）、《信息系统安全集成服务资质》（一级）、《国家信息安全测评信息安全服务资质证书》（安全工程类二级）、具有《TL9000》品质管理体系认证证书；</w:t>
            </w:r>
            <w:r w:rsidRPr="003151E2">
              <w:rPr>
                <w:rFonts w:ascii="仿宋" w:eastAsia="仿宋" w:hAnsi="仿宋" w:cs="仿宋"/>
                <w:szCs w:val="21"/>
              </w:rPr>
              <w:t>每</w:t>
            </w:r>
            <w:r w:rsidRPr="003151E2">
              <w:rPr>
                <w:rFonts w:ascii="仿宋" w:eastAsia="仿宋" w:hAnsi="仿宋" w:cs="仿宋" w:hint="eastAsia"/>
                <w:szCs w:val="21"/>
              </w:rPr>
              <w:t>提供</w:t>
            </w:r>
            <w:r w:rsidRPr="003151E2">
              <w:rPr>
                <w:rFonts w:ascii="仿宋" w:eastAsia="仿宋" w:hAnsi="仿宋" w:cs="仿宋"/>
                <w:szCs w:val="21"/>
              </w:rPr>
              <w:t>一份</w:t>
            </w:r>
            <w:r w:rsidRPr="003151E2">
              <w:rPr>
                <w:rFonts w:ascii="仿宋" w:eastAsia="仿宋" w:hAnsi="仿宋" w:cs="仿宋" w:hint="eastAsia"/>
                <w:szCs w:val="21"/>
              </w:rPr>
              <w:t>者得</w:t>
            </w:r>
            <w:r w:rsidRPr="003151E2">
              <w:rPr>
                <w:rFonts w:ascii="仿宋" w:eastAsia="仿宋" w:hAnsi="仿宋" w:cs="仿宋"/>
                <w:szCs w:val="21"/>
              </w:rPr>
              <w:t>1</w:t>
            </w:r>
            <w:r w:rsidRPr="003151E2">
              <w:rPr>
                <w:rFonts w:ascii="仿宋" w:eastAsia="仿宋" w:hAnsi="仿宋" w:cs="仿宋" w:hint="eastAsia"/>
                <w:szCs w:val="21"/>
              </w:rPr>
              <w:t>分，</w:t>
            </w:r>
            <w:r w:rsidRPr="003151E2">
              <w:rPr>
                <w:rFonts w:ascii="仿宋" w:eastAsia="仿宋" w:hAnsi="仿宋" w:cs="仿宋"/>
                <w:szCs w:val="21"/>
              </w:rPr>
              <w:t>共计4分</w:t>
            </w:r>
            <w:r w:rsidRPr="003151E2">
              <w:rPr>
                <w:rFonts w:ascii="仿宋" w:eastAsia="仿宋" w:hAnsi="仿宋" w:cs="仿宋" w:hint="eastAsia"/>
                <w:szCs w:val="21"/>
              </w:rPr>
              <w:t>。</w:t>
            </w:r>
          </w:p>
        </w:tc>
        <w:tc>
          <w:tcPr>
            <w:tcW w:w="703"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kern w:val="0"/>
                <w:szCs w:val="21"/>
              </w:rPr>
            </w:pPr>
            <w:r>
              <w:rPr>
                <w:rFonts w:ascii="仿宋" w:eastAsia="仿宋" w:hAnsi="仿宋" w:cs="仿宋"/>
                <w:kern w:val="0"/>
                <w:szCs w:val="21"/>
              </w:rPr>
              <w:t>4</w:t>
            </w:r>
            <w:r>
              <w:rPr>
                <w:rFonts w:ascii="仿宋" w:eastAsia="仿宋" w:hAnsi="仿宋" w:cs="仿宋" w:hint="eastAsia"/>
                <w:kern w:val="0"/>
                <w:szCs w:val="21"/>
              </w:rPr>
              <w:t>分</w:t>
            </w:r>
          </w:p>
        </w:tc>
      </w:tr>
      <w:tr w:rsidR="003151E2" w:rsidTr="00F81FAE">
        <w:trPr>
          <w:trHeight w:val="23"/>
        </w:trPr>
        <w:tc>
          <w:tcPr>
            <w:tcW w:w="888" w:type="dxa"/>
            <w:vMerge/>
            <w:tcMar>
              <w:top w:w="12" w:type="dxa"/>
              <w:left w:w="12" w:type="dxa"/>
              <w:right w:w="12" w:type="dxa"/>
            </w:tcMar>
            <w:vAlign w:val="center"/>
          </w:tcPr>
          <w:p w:rsidR="003151E2" w:rsidRDefault="003151E2" w:rsidP="00F81FAE">
            <w:pPr>
              <w:jc w:val="center"/>
              <w:rPr>
                <w:rFonts w:ascii="仿宋" w:eastAsia="仿宋" w:hAnsi="仿宋" w:cs="仿宋"/>
                <w:szCs w:val="21"/>
              </w:rPr>
            </w:pPr>
          </w:p>
        </w:tc>
        <w:tc>
          <w:tcPr>
            <w:tcW w:w="885"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szCs w:val="21"/>
              </w:rPr>
            </w:pPr>
            <w:r>
              <w:rPr>
                <w:rFonts w:ascii="仿宋" w:eastAsia="仿宋" w:hAnsi="仿宋" w:cs="仿宋" w:hint="eastAsia"/>
                <w:szCs w:val="21"/>
              </w:rPr>
              <w:t>技术能力</w:t>
            </w:r>
          </w:p>
        </w:tc>
        <w:tc>
          <w:tcPr>
            <w:tcW w:w="5825" w:type="dxa"/>
            <w:tcMar>
              <w:top w:w="12" w:type="dxa"/>
              <w:left w:w="12" w:type="dxa"/>
              <w:right w:w="12" w:type="dxa"/>
            </w:tcMar>
            <w:vAlign w:val="center"/>
          </w:tcPr>
          <w:p w:rsidR="003151E2" w:rsidRDefault="003151E2" w:rsidP="00F81FAE">
            <w:pPr>
              <w:widowControl/>
              <w:ind w:firstLineChars="100" w:firstLine="210"/>
              <w:jc w:val="left"/>
              <w:textAlignment w:val="center"/>
              <w:rPr>
                <w:rFonts w:ascii="仿宋" w:eastAsia="仿宋" w:hAnsi="仿宋" w:cs="仿宋"/>
                <w:szCs w:val="21"/>
              </w:rPr>
            </w:pPr>
            <w:r>
              <w:rPr>
                <w:rFonts w:ascii="仿宋" w:eastAsia="仿宋" w:hAnsi="仿宋" w:cs="仿宋" w:hint="eastAsia"/>
                <w:szCs w:val="21"/>
              </w:rPr>
              <w:t>供应商技术人员须获取中级以上技术认证证书（HCIP、CCNP）每提供一个中级认证证书等者得1分；总分5分（须提供证书复印件及当地社保局开具的相应人员近期的社保证明）。</w:t>
            </w:r>
          </w:p>
        </w:tc>
        <w:tc>
          <w:tcPr>
            <w:tcW w:w="703"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kern w:val="0"/>
                <w:szCs w:val="21"/>
              </w:rPr>
            </w:pPr>
            <w:r>
              <w:rPr>
                <w:rFonts w:ascii="仿宋" w:eastAsia="仿宋" w:hAnsi="仿宋" w:cs="仿宋" w:hint="eastAsia"/>
                <w:kern w:val="0"/>
                <w:szCs w:val="21"/>
              </w:rPr>
              <w:t>5分</w:t>
            </w:r>
          </w:p>
        </w:tc>
      </w:tr>
      <w:tr w:rsidR="003151E2" w:rsidTr="00F81FAE">
        <w:trPr>
          <w:trHeight w:val="23"/>
        </w:trPr>
        <w:tc>
          <w:tcPr>
            <w:tcW w:w="888" w:type="dxa"/>
            <w:vMerge/>
            <w:tcMar>
              <w:top w:w="12" w:type="dxa"/>
              <w:left w:w="12" w:type="dxa"/>
              <w:right w:w="12" w:type="dxa"/>
            </w:tcMar>
            <w:vAlign w:val="center"/>
          </w:tcPr>
          <w:p w:rsidR="003151E2" w:rsidRDefault="003151E2" w:rsidP="00F81FAE">
            <w:pPr>
              <w:jc w:val="center"/>
              <w:rPr>
                <w:rFonts w:ascii="仿宋" w:eastAsia="仿宋" w:hAnsi="仿宋" w:cs="仿宋"/>
                <w:szCs w:val="21"/>
              </w:rPr>
            </w:pPr>
          </w:p>
        </w:tc>
        <w:tc>
          <w:tcPr>
            <w:tcW w:w="885" w:type="dxa"/>
            <w:tcMar>
              <w:top w:w="12" w:type="dxa"/>
              <w:left w:w="12" w:type="dxa"/>
              <w:right w:w="12" w:type="dxa"/>
            </w:tcMar>
            <w:vAlign w:val="center"/>
          </w:tcPr>
          <w:p w:rsidR="003151E2" w:rsidRDefault="003151E2" w:rsidP="00F81FAE">
            <w:pPr>
              <w:widowControl/>
              <w:jc w:val="center"/>
              <w:rPr>
                <w:rFonts w:ascii="仿宋" w:eastAsia="仿宋" w:hAnsi="仿宋" w:cs="仿宋"/>
                <w:szCs w:val="21"/>
              </w:rPr>
            </w:pPr>
            <w:r>
              <w:rPr>
                <w:rFonts w:ascii="仿宋" w:eastAsia="仿宋" w:hAnsi="仿宋" w:cs="仿宋" w:hint="eastAsia"/>
                <w:szCs w:val="21"/>
              </w:rPr>
              <w:t>厂家服务承诺函</w:t>
            </w:r>
          </w:p>
        </w:tc>
        <w:tc>
          <w:tcPr>
            <w:tcW w:w="5825" w:type="dxa"/>
            <w:tcMar>
              <w:top w:w="12" w:type="dxa"/>
              <w:left w:w="12" w:type="dxa"/>
              <w:right w:w="12" w:type="dxa"/>
            </w:tcMar>
            <w:vAlign w:val="center"/>
          </w:tcPr>
          <w:p w:rsidR="003151E2" w:rsidRDefault="003151E2" w:rsidP="00F81FAE">
            <w:pPr>
              <w:widowControl/>
              <w:ind w:firstLineChars="100" w:firstLine="210"/>
              <w:jc w:val="left"/>
              <w:textAlignment w:val="center"/>
              <w:rPr>
                <w:rFonts w:ascii="仿宋" w:eastAsia="仿宋" w:hAnsi="仿宋" w:cs="仿宋"/>
                <w:szCs w:val="21"/>
              </w:rPr>
            </w:pPr>
            <w:r>
              <w:rPr>
                <w:rFonts w:ascii="仿宋" w:eastAsia="仿宋" w:hAnsi="仿宋" w:cs="仿宋" w:hint="eastAsia"/>
                <w:szCs w:val="21"/>
              </w:rPr>
              <w:t>提供三年免费设备保修，要求生产厂家提供针对本项目的授权书原件和售后服务承诺书原件加盖鲜章；</w:t>
            </w:r>
          </w:p>
        </w:tc>
        <w:tc>
          <w:tcPr>
            <w:tcW w:w="703"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kern w:val="0"/>
                <w:szCs w:val="21"/>
              </w:rPr>
            </w:pPr>
            <w:r>
              <w:rPr>
                <w:rFonts w:ascii="仿宋" w:eastAsia="仿宋" w:hAnsi="仿宋" w:cs="仿宋" w:hint="eastAsia"/>
                <w:kern w:val="0"/>
                <w:szCs w:val="21"/>
              </w:rPr>
              <w:t>4分</w:t>
            </w:r>
          </w:p>
        </w:tc>
      </w:tr>
      <w:tr w:rsidR="003151E2" w:rsidTr="00F81FAE">
        <w:trPr>
          <w:trHeight w:val="23"/>
        </w:trPr>
        <w:tc>
          <w:tcPr>
            <w:tcW w:w="888" w:type="dxa"/>
            <w:vMerge/>
            <w:tcMar>
              <w:top w:w="12" w:type="dxa"/>
              <w:left w:w="12" w:type="dxa"/>
              <w:right w:w="12" w:type="dxa"/>
            </w:tcMar>
            <w:vAlign w:val="center"/>
          </w:tcPr>
          <w:p w:rsidR="003151E2" w:rsidRDefault="003151E2" w:rsidP="00F81FAE">
            <w:pPr>
              <w:jc w:val="center"/>
              <w:rPr>
                <w:rFonts w:ascii="仿宋" w:eastAsia="仿宋" w:hAnsi="仿宋" w:cs="仿宋"/>
                <w:szCs w:val="21"/>
              </w:rPr>
            </w:pPr>
          </w:p>
        </w:tc>
        <w:tc>
          <w:tcPr>
            <w:tcW w:w="885"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szCs w:val="21"/>
              </w:rPr>
            </w:pPr>
            <w:r>
              <w:rPr>
                <w:rFonts w:ascii="仿宋" w:eastAsia="仿宋" w:hAnsi="仿宋" w:cs="仿宋" w:hint="eastAsia"/>
                <w:szCs w:val="21"/>
              </w:rPr>
              <w:t>商务条款响应情况</w:t>
            </w:r>
          </w:p>
        </w:tc>
        <w:tc>
          <w:tcPr>
            <w:tcW w:w="5825" w:type="dxa"/>
            <w:tcMar>
              <w:top w:w="12" w:type="dxa"/>
              <w:left w:w="12" w:type="dxa"/>
              <w:right w:w="12" w:type="dxa"/>
            </w:tcMar>
            <w:vAlign w:val="center"/>
          </w:tcPr>
          <w:p w:rsidR="003151E2" w:rsidRDefault="003151E2" w:rsidP="00F81FAE">
            <w:pPr>
              <w:widowControl/>
              <w:ind w:firstLineChars="100" w:firstLine="210"/>
              <w:jc w:val="left"/>
              <w:textAlignment w:val="center"/>
              <w:rPr>
                <w:rFonts w:ascii="仿宋" w:eastAsia="仿宋" w:hAnsi="仿宋" w:cs="仿宋"/>
                <w:szCs w:val="21"/>
              </w:rPr>
            </w:pPr>
            <w:r>
              <w:rPr>
                <w:rFonts w:ascii="仿宋" w:eastAsia="仿宋" w:hAnsi="仿宋" w:cs="仿宋" w:hint="eastAsia"/>
                <w:szCs w:val="21"/>
              </w:rPr>
              <w:t>交货期、交货地点、服务期均响应招标文件要求得</w:t>
            </w:r>
            <w:r>
              <w:rPr>
                <w:rFonts w:ascii="仿宋" w:eastAsia="仿宋" w:hAnsi="仿宋" w:cs="仿宋"/>
                <w:szCs w:val="21"/>
              </w:rPr>
              <w:t>4</w:t>
            </w:r>
            <w:r>
              <w:rPr>
                <w:rFonts w:ascii="仿宋" w:eastAsia="仿宋" w:hAnsi="仿宋" w:cs="仿宋" w:hint="eastAsia"/>
                <w:szCs w:val="21"/>
              </w:rPr>
              <w:t>分，否则不得分。</w:t>
            </w:r>
          </w:p>
        </w:tc>
        <w:tc>
          <w:tcPr>
            <w:tcW w:w="703" w:type="dxa"/>
            <w:tcMar>
              <w:top w:w="12" w:type="dxa"/>
              <w:left w:w="12" w:type="dxa"/>
              <w:right w:w="12" w:type="dxa"/>
            </w:tcMar>
            <w:vAlign w:val="center"/>
          </w:tcPr>
          <w:p w:rsidR="003151E2" w:rsidRDefault="003151E2" w:rsidP="00F81FAE">
            <w:pPr>
              <w:widowControl/>
              <w:jc w:val="center"/>
              <w:textAlignment w:val="center"/>
              <w:rPr>
                <w:rFonts w:ascii="仿宋" w:eastAsia="仿宋" w:hAnsi="仿宋" w:cs="仿宋"/>
                <w:kern w:val="0"/>
                <w:szCs w:val="21"/>
              </w:rPr>
            </w:pPr>
            <w:r>
              <w:rPr>
                <w:rFonts w:ascii="仿宋" w:eastAsia="仿宋" w:hAnsi="仿宋" w:cs="仿宋"/>
                <w:kern w:val="0"/>
                <w:szCs w:val="21"/>
              </w:rPr>
              <w:t>4</w:t>
            </w:r>
            <w:r>
              <w:rPr>
                <w:rFonts w:ascii="仿宋" w:eastAsia="仿宋" w:hAnsi="仿宋" w:cs="仿宋" w:hint="eastAsia"/>
                <w:kern w:val="0"/>
                <w:szCs w:val="21"/>
              </w:rPr>
              <w:t>分</w:t>
            </w:r>
          </w:p>
        </w:tc>
      </w:tr>
      <w:tr w:rsidR="003151E2" w:rsidTr="00F81FAE">
        <w:trPr>
          <w:trHeight w:val="23"/>
        </w:trPr>
        <w:tc>
          <w:tcPr>
            <w:tcW w:w="888" w:type="dxa"/>
            <w:vMerge w:val="restart"/>
            <w:vAlign w:val="center"/>
          </w:tcPr>
          <w:p w:rsidR="003151E2" w:rsidRDefault="003151E2" w:rsidP="00F81FAE">
            <w:pPr>
              <w:jc w:val="center"/>
              <w:rPr>
                <w:rFonts w:ascii="仿宋" w:eastAsia="仿宋" w:hAnsi="仿宋" w:cs="仿宋"/>
                <w:szCs w:val="21"/>
              </w:rPr>
            </w:pPr>
            <w:r>
              <w:rPr>
                <w:rFonts w:ascii="仿宋" w:eastAsia="仿宋" w:hAnsi="仿宋" w:cs="仿宋" w:hint="eastAsia"/>
                <w:szCs w:val="21"/>
              </w:rPr>
              <w:t>售后部分（10分）</w:t>
            </w:r>
          </w:p>
        </w:tc>
        <w:tc>
          <w:tcPr>
            <w:tcW w:w="6710" w:type="dxa"/>
            <w:gridSpan w:val="2"/>
            <w:vAlign w:val="center"/>
          </w:tcPr>
          <w:p w:rsidR="003151E2" w:rsidRDefault="003151E2" w:rsidP="00F81FAE">
            <w:pPr>
              <w:widowControl/>
              <w:ind w:firstLineChars="100" w:firstLine="210"/>
              <w:jc w:val="left"/>
              <w:textAlignment w:val="center"/>
              <w:rPr>
                <w:rFonts w:ascii="仿宋" w:eastAsia="仿宋" w:hAnsi="仿宋" w:cs="仿宋"/>
                <w:szCs w:val="21"/>
              </w:rPr>
            </w:pPr>
            <w:r>
              <w:rPr>
                <w:rFonts w:ascii="仿宋" w:eastAsia="仿宋" w:hAnsi="仿宋" w:cs="仿宋" w:hint="eastAsia"/>
                <w:szCs w:val="21"/>
              </w:rPr>
              <w:t>1.优秀：供应商提供的售后服务保障方案对招标文件售后服务要求的响应时间、质量保证期限及质量保证的范围针对性强、售后服务非常完善、</w:t>
            </w:r>
            <w:r>
              <w:rPr>
                <w:rFonts w:ascii="仿宋" w:eastAsia="仿宋" w:hAnsi="仿宋" w:cs="仿宋" w:hint="eastAsia"/>
                <w:szCs w:val="21"/>
              </w:rPr>
              <w:lastRenderedPageBreak/>
              <w:t>优于招标文件要求者得8分；</w:t>
            </w:r>
          </w:p>
          <w:p w:rsidR="003151E2" w:rsidRDefault="003151E2" w:rsidP="00F81FAE">
            <w:pPr>
              <w:widowControl/>
              <w:ind w:firstLineChars="100" w:firstLine="210"/>
              <w:jc w:val="left"/>
              <w:textAlignment w:val="center"/>
              <w:rPr>
                <w:rFonts w:ascii="仿宋" w:eastAsia="仿宋" w:hAnsi="仿宋" w:cs="仿宋"/>
                <w:szCs w:val="21"/>
              </w:rPr>
            </w:pPr>
            <w:r>
              <w:rPr>
                <w:rFonts w:ascii="仿宋" w:eastAsia="仿宋" w:hAnsi="仿宋" w:cs="仿宋" w:hint="eastAsia"/>
                <w:szCs w:val="21"/>
              </w:rPr>
              <w:t>2.良好：供应商提供的售后服务保障方案对招标文件售后服务要求的响应时间、质量保证期限及质量保证的范围针对性、售后服务满足招标文件要求者得4分；</w:t>
            </w:r>
          </w:p>
          <w:p w:rsidR="003151E2" w:rsidRDefault="003151E2" w:rsidP="00F81FAE">
            <w:pPr>
              <w:widowControl/>
              <w:ind w:firstLineChars="100" w:firstLine="210"/>
              <w:jc w:val="left"/>
              <w:textAlignment w:val="center"/>
              <w:rPr>
                <w:rFonts w:ascii="仿宋" w:eastAsia="仿宋" w:hAnsi="仿宋" w:cs="仿宋"/>
                <w:szCs w:val="21"/>
              </w:rPr>
            </w:pPr>
            <w:r>
              <w:rPr>
                <w:rFonts w:ascii="仿宋" w:eastAsia="仿宋" w:hAnsi="仿宋" w:cs="仿宋" w:hint="eastAsia"/>
                <w:szCs w:val="21"/>
              </w:rPr>
              <w:t>3.一般：供应商提供的售后服务保障方案对招标文件售后服务要求的响应时间、质量保证期限及质量保证的范围针对性、售后服务低于招标文件要求者不得分。</w:t>
            </w:r>
          </w:p>
        </w:tc>
        <w:tc>
          <w:tcPr>
            <w:tcW w:w="703" w:type="dxa"/>
            <w:vAlign w:val="center"/>
          </w:tcPr>
          <w:p w:rsidR="003151E2" w:rsidRDefault="003151E2" w:rsidP="00F81FAE">
            <w:pPr>
              <w:widowControl/>
              <w:jc w:val="center"/>
              <w:textAlignment w:val="center"/>
              <w:rPr>
                <w:rFonts w:ascii="仿宋" w:eastAsia="仿宋" w:hAnsi="仿宋" w:cs="仿宋"/>
                <w:kern w:val="0"/>
                <w:szCs w:val="21"/>
              </w:rPr>
            </w:pPr>
            <w:r>
              <w:rPr>
                <w:rFonts w:ascii="仿宋" w:eastAsia="仿宋" w:hAnsi="仿宋" w:cs="仿宋" w:hint="eastAsia"/>
                <w:kern w:val="0"/>
                <w:szCs w:val="21"/>
              </w:rPr>
              <w:lastRenderedPageBreak/>
              <w:t>8分</w:t>
            </w:r>
          </w:p>
        </w:tc>
      </w:tr>
      <w:tr w:rsidR="003151E2" w:rsidTr="00F81FAE">
        <w:trPr>
          <w:trHeight w:val="23"/>
        </w:trPr>
        <w:tc>
          <w:tcPr>
            <w:tcW w:w="888" w:type="dxa"/>
            <w:vMerge/>
          </w:tcPr>
          <w:p w:rsidR="003151E2" w:rsidRDefault="003151E2" w:rsidP="00F81FAE">
            <w:pPr>
              <w:jc w:val="center"/>
              <w:rPr>
                <w:rFonts w:ascii="仿宋" w:eastAsia="仿宋" w:hAnsi="仿宋" w:cs="仿宋"/>
                <w:szCs w:val="21"/>
              </w:rPr>
            </w:pPr>
          </w:p>
        </w:tc>
        <w:tc>
          <w:tcPr>
            <w:tcW w:w="6710" w:type="dxa"/>
            <w:gridSpan w:val="2"/>
            <w:vAlign w:val="center"/>
          </w:tcPr>
          <w:p w:rsidR="003151E2" w:rsidRDefault="003151E2" w:rsidP="00F81FAE">
            <w:pPr>
              <w:widowControl/>
              <w:ind w:firstLineChars="100" w:firstLine="210"/>
              <w:jc w:val="left"/>
              <w:textAlignment w:val="center"/>
              <w:rPr>
                <w:rFonts w:ascii="仿宋" w:eastAsia="仿宋" w:hAnsi="仿宋" w:cs="仿宋"/>
                <w:szCs w:val="21"/>
              </w:rPr>
            </w:pPr>
            <w:r>
              <w:rPr>
                <w:rFonts w:ascii="仿宋" w:eastAsia="仿宋" w:hAnsi="仿宋" w:cs="仿宋" w:hint="eastAsia"/>
                <w:szCs w:val="21"/>
              </w:rPr>
              <w:t>供应商承诺2小时之内响应，4小时之内处理故障者得2分，否则不得分。</w:t>
            </w:r>
          </w:p>
        </w:tc>
        <w:tc>
          <w:tcPr>
            <w:tcW w:w="703" w:type="dxa"/>
            <w:vAlign w:val="center"/>
          </w:tcPr>
          <w:p w:rsidR="003151E2" w:rsidRDefault="003151E2" w:rsidP="00F81FAE">
            <w:pPr>
              <w:pStyle w:val="TableParagraph"/>
              <w:kinsoku w:val="0"/>
              <w:overflowPunct w:val="0"/>
              <w:spacing w:before="156"/>
              <w:ind w:left="104"/>
              <w:jc w:val="center"/>
              <w:rPr>
                <w:rFonts w:ascii="仿宋" w:eastAsia="仿宋" w:hAnsi="仿宋" w:cs="仿宋"/>
                <w:kern w:val="0"/>
                <w:szCs w:val="21"/>
              </w:rPr>
            </w:pPr>
            <w:r>
              <w:rPr>
                <w:rFonts w:ascii="仿宋" w:eastAsia="仿宋" w:hAnsi="仿宋" w:cs="仿宋" w:hint="eastAsia"/>
                <w:kern w:val="0"/>
                <w:szCs w:val="21"/>
              </w:rPr>
              <w:t>2分</w:t>
            </w:r>
          </w:p>
        </w:tc>
      </w:tr>
      <w:tr w:rsidR="003151E2" w:rsidTr="00F81FAE">
        <w:trPr>
          <w:trHeight w:val="23"/>
        </w:trPr>
        <w:tc>
          <w:tcPr>
            <w:tcW w:w="8301" w:type="dxa"/>
            <w:gridSpan w:val="4"/>
          </w:tcPr>
          <w:p w:rsidR="003151E2" w:rsidRDefault="003151E2" w:rsidP="00F81FAE">
            <w:pPr>
              <w:widowControl/>
              <w:jc w:val="center"/>
              <w:textAlignment w:val="center"/>
              <w:rPr>
                <w:rFonts w:ascii="仿宋" w:eastAsia="仿宋" w:hAnsi="仿宋" w:cs="仿宋"/>
                <w:szCs w:val="21"/>
              </w:rPr>
            </w:pPr>
            <w:r>
              <w:rPr>
                <w:rFonts w:ascii="仿宋" w:eastAsia="仿宋" w:hAnsi="仿宋" w:cs="仿宋"/>
                <w:b/>
                <w:bCs/>
                <w:sz w:val="24"/>
                <w:szCs w:val="24"/>
              </w:rPr>
              <w:t>注：（相关证书的复印件需加盖制造商公章）</w:t>
            </w:r>
          </w:p>
        </w:tc>
      </w:tr>
    </w:tbl>
    <w:p w:rsidR="00B543E6" w:rsidRDefault="00773CC0">
      <w:pPr>
        <w:widowControl/>
        <w:snapToGrid w:val="0"/>
        <w:spacing w:after="160" w:line="360" w:lineRule="auto"/>
        <w:rPr>
          <w:rFonts w:ascii="宋体" w:eastAsia="Times New Roman"/>
          <w:b/>
          <w:color w:val="000000"/>
          <w:kern w:val="0"/>
          <w:sz w:val="24"/>
          <w:szCs w:val="24"/>
        </w:rPr>
      </w:pPr>
      <w:r>
        <w:rPr>
          <w:rFonts w:ascii="宋体" w:hAnsi="宋体"/>
          <w:b/>
          <w:color w:val="000000"/>
          <w:kern w:val="0"/>
          <w:sz w:val="24"/>
          <w:szCs w:val="24"/>
        </w:rPr>
        <w:t>5. 成交供应商的确定</w:t>
      </w:r>
    </w:p>
    <w:p w:rsidR="00B543E6" w:rsidRDefault="00773CC0">
      <w:pPr>
        <w:widowControl/>
        <w:snapToGrid w:val="0"/>
        <w:spacing w:after="160" w:line="360" w:lineRule="auto"/>
        <w:ind w:firstLine="480"/>
        <w:rPr>
          <w:rFonts w:ascii="宋体" w:hAnsi="宋体"/>
          <w:color w:val="000000"/>
          <w:kern w:val="0"/>
          <w:sz w:val="24"/>
          <w:szCs w:val="24"/>
        </w:rPr>
      </w:pPr>
      <w:r>
        <w:rPr>
          <w:rFonts w:ascii="宋体" w:hAnsi="宋体"/>
          <w:color w:val="000000"/>
          <w:kern w:val="0"/>
          <w:sz w:val="24"/>
          <w:szCs w:val="24"/>
        </w:rPr>
        <w:t>磋商小组应当根据综合评分情况，按照评审得分由高到低顺序推荐成交候选供应商，并编写评审报告。评审得分相同的，按照最后报价由低到高的顺序推荐。评审得分且最后报价相同的，按照技术指标优劣顺序推荐。</w:t>
      </w:r>
      <w:bookmarkStart w:id="25" w:name="_Toc388777374"/>
      <w:bookmarkStart w:id="26" w:name="_Toc385671122"/>
      <w:bookmarkStart w:id="27" w:name="_Toc397629543"/>
      <w:bookmarkStart w:id="28" w:name="_Toc10446"/>
      <w:bookmarkStart w:id="29" w:name="_Toc9426"/>
      <w:bookmarkStart w:id="30" w:name="_Toc8261"/>
      <w:bookmarkStart w:id="31" w:name="_Toc1835"/>
      <w:bookmarkStart w:id="32" w:name="_Toc434262242"/>
      <w:bookmarkEnd w:id="25"/>
      <w:bookmarkEnd w:id="26"/>
    </w:p>
    <w:p w:rsidR="00B543E6" w:rsidRDefault="00773CC0">
      <w:pPr>
        <w:widowControl/>
        <w:snapToGrid w:val="0"/>
        <w:spacing w:after="160" w:line="360" w:lineRule="auto"/>
        <w:rPr>
          <w:rFonts w:ascii="宋体" w:hAnsi="宋体"/>
          <w:b/>
          <w:color w:val="000000"/>
          <w:kern w:val="0"/>
          <w:sz w:val="24"/>
          <w:szCs w:val="24"/>
        </w:rPr>
      </w:pPr>
      <w:r>
        <w:rPr>
          <w:rFonts w:ascii="宋体" w:hAnsi="宋体" w:hint="eastAsia"/>
          <w:b/>
          <w:color w:val="000000"/>
          <w:kern w:val="0"/>
          <w:sz w:val="24"/>
          <w:szCs w:val="24"/>
        </w:rPr>
        <w:t>6.</w:t>
      </w:r>
      <w:r>
        <w:rPr>
          <w:rFonts w:ascii="宋体" w:hAnsi="宋体" w:cs="宋体" w:hint="eastAsia"/>
          <w:b/>
          <w:sz w:val="24"/>
          <w:szCs w:val="24"/>
        </w:rPr>
        <w:t>废标</w:t>
      </w:r>
      <w:bookmarkEnd w:id="27"/>
      <w:bookmarkEnd w:id="28"/>
      <w:bookmarkEnd w:id="29"/>
      <w:bookmarkEnd w:id="30"/>
      <w:bookmarkEnd w:id="31"/>
      <w:bookmarkEnd w:id="32"/>
    </w:p>
    <w:p w:rsidR="00B543E6" w:rsidRDefault="00773CC0">
      <w:pPr>
        <w:widowControl/>
        <w:snapToGrid w:val="0"/>
        <w:spacing w:after="160" w:line="360" w:lineRule="auto"/>
        <w:rPr>
          <w:rFonts w:ascii="宋体" w:hAnsi="宋体"/>
          <w:b/>
          <w:color w:val="000000"/>
          <w:kern w:val="0"/>
          <w:sz w:val="24"/>
          <w:szCs w:val="24"/>
        </w:rPr>
      </w:pPr>
      <w:r>
        <w:rPr>
          <w:rFonts w:ascii="宋体" w:hAnsi="宋体" w:cs="宋体" w:hint="eastAsia"/>
          <w:sz w:val="24"/>
          <w:lang w:val="zh-CN"/>
        </w:rPr>
        <w:t>在采购中，出现下列情形之一的，应予废标：</w:t>
      </w:r>
    </w:p>
    <w:p w:rsidR="00B543E6" w:rsidRDefault="00773CC0">
      <w:pPr>
        <w:widowControl/>
        <w:snapToGrid w:val="0"/>
        <w:spacing w:after="160" w:line="360" w:lineRule="auto"/>
        <w:rPr>
          <w:rFonts w:ascii="宋体" w:hAnsi="宋体" w:cs="宋体"/>
          <w:sz w:val="24"/>
          <w:lang w:val="zh-CN"/>
        </w:rPr>
      </w:pPr>
      <w:r>
        <w:rPr>
          <w:rFonts w:ascii="宋体" w:hAnsi="宋体" w:hint="eastAsia"/>
          <w:b/>
          <w:color w:val="000000"/>
          <w:kern w:val="0"/>
          <w:sz w:val="24"/>
          <w:szCs w:val="24"/>
        </w:rPr>
        <w:t>1）</w:t>
      </w:r>
      <w:r>
        <w:rPr>
          <w:rFonts w:ascii="宋体" w:hAnsi="宋体" w:cs="宋体" w:hint="eastAsia"/>
          <w:sz w:val="24"/>
          <w:lang w:val="zh-CN"/>
        </w:rPr>
        <w:t>符合专业条件的供应商或者对采购文件作实质响应的供应商不足三家的（经同级政府采购监管部门审核批准的除外）；</w:t>
      </w:r>
    </w:p>
    <w:p w:rsidR="00B543E6" w:rsidRDefault="00773CC0">
      <w:pPr>
        <w:widowControl/>
        <w:snapToGrid w:val="0"/>
        <w:spacing w:after="160" w:line="360" w:lineRule="auto"/>
        <w:rPr>
          <w:rFonts w:ascii="宋体" w:hAnsi="宋体"/>
          <w:b/>
          <w:color w:val="000000"/>
          <w:kern w:val="0"/>
          <w:sz w:val="24"/>
          <w:szCs w:val="24"/>
        </w:rPr>
      </w:pPr>
      <w:r>
        <w:rPr>
          <w:rFonts w:ascii="宋体" w:hAnsi="宋体" w:cs="宋体" w:hint="eastAsia"/>
          <w:sz w:val="24"/>
          <w:lang w:val="zh-CN"/>
        </w:rPr>
        <w:t>2）出现影响采购公正的违法、违规行为的；</w:t>
      </w:r>
    </w:p>
    <w:p w:rsidR="00B543E6" w:rsidRDefault="00773CC0">
      <w:pPr>
        <w:widowControl/>
        <w:snapToGrid w:val="0"/>
        <w:spacing w:after="160" w:line="360" w:lineRule="auto"/>
        <w:rPr>
          <w:rFonts w:ascii="宋体" w:hAnsi="宋体"/>
          <w:b/>
          <w:color w:val="000000"/>
          <w:kern w:val="0"/>
          <w:sz w:val="24"/>
          <w:szCs w:val="24"/>
        </w:rPr>
      </w:pPr>
      <w:r>
        <w:rPr>
          <w:rFonts w:ascii="宋体" w:hAnsi="宋体" w:hint="eastAsia"/>
          <w:b/>
          <w:color w:val="000000"/>
          <w:kern w:val="0"/>
          <w:sz w:val="24"/>
          <w:szCs w:val="24"/>
        </w:rPr>
        <w:t>3）</w:t>
      </w:r>
      <w:r>
        <w:rPr>
          <w:rFonts w:ascii="宋体" w:hAnsi="宋体" w:cs="宋体" w:hint="eastAsia"/>
          <w:sz w:val="24"/>
          <w:lang w:val="zh-CN"/>
        </w:rPr>
        <w:t>投标人的报价均超过了采购预算，采购人不能支付的；</w:t>
      </w:r>
    </w:p>
    <w:p w:rsidR="00B543E6" w:rsidRDefault="00773CC0">
      <w:pPr>
        <w:widowControl/>
        <w:snapToGrid w:val="0"/>
        <w:spacing w:after="160" w:line="360" w:lineRule="auto"/>
        <w:rPr>
          <w:rFonts w:ascii="宋体" w:hAnsi="宋体"/>
          <w:b/>
          <w:color w:val="000000"/>
          <w:kern w:val="0"/>
          <w:sz w:val="24"/>
          <w:szCs w:val="24"/>
        </w:rPr>
      </w:pPr>
      <w:r>
        <w:rPr>
          <w:rFonts w:ascii="宋体" w:hAnsi="宋体" w:hint="eastAsia"/>
          <w:b/>
          <w:color w:val="000000"/>
          <w:kern w:val="0"/>
          <w:sz w:val="24"/>
          <w:szCs w:val="24"/>
        </w:rPr>
        <w:t>4）</w:t>
      </w:r>
      <w:r>
        <w:rPr>
          <w:rFonts w:ascii="宋体" w:hAnsi="宋体" w:cs="宋体" w:hint="eastAsia"/>
          <w:sz w:val="24"/>
          <w:lang w:val="zh-CN"/>
        </w:rPr>
        <w:t>因重大变故，采购任务取消的。</w:t>
      </w:r>
    </w:p>
    <w:p w:rsidR="00B543E6" w:rsidRDefault="00773CC0">
      <w:pPr>
        <w:snapToGrid w:val="0"/>
        <w:spacing w:line="440" w:lineRule="exact"/>
        <w:rPr>
          <w:rFonts w:ascii="宋体" w:hAnsi="宋体" w:cs="宋体"/>
          <w:sz w:val="24"/>
          <w:lang w:val="zh-CN"/>
        </w:rPr>
      </w:pPr>
      <w:r>
        <w:rPr>
          <w:rFonts w:ascii="宋体" w:hAnsi="宋体" w:cs="宋体" w:hint="eastAsia"/>
          <w:sz w:val="24"/>
          <w:lang w:val="zh-CN"/>
        </w:rPr>
        <w:t>废标后，采购人应当将废标理由通知所有采购当事人。</w:t>
      </w:r>
    </w:p>
    <w:p w:rsidR="00B543E6" w:rsidRDefault="00B543E6">
      <w:pPr>
        <w:widowControl/>
        <w:rPr>
          <w:rFonts w:ascii="宋体" w:hAnsi="宋体" w:cs="宋体"/>
          <w:b/>
          <w:bCs/>
          <w:color w:val="000000"/>
          <w:sz w:val="44"/>
          <w:szCs w:val="44"/>
        </w:rPr>
      </w:pPr>
    </w:p>
    <w:sectPr w:rsidR="00B543E6" w:rsidSect="00B543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D51" w:rsidRDefault="00EC1D51" w:rsidP="00B543E6">
      <w:r>
        <w:separator/>
      </w:r>
    </w:p>
  </w:endnote>
  <w:endnote w:type="continuationSeparator" w:id="1">
    <w:p w:rsidR="00EC1D51" w:rsidRDefault="00EC1D51" w:rsidP="00B54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2F" w:rsidRDefault="0057402F">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strokeweight="1.25pt">
          <v:textbox style="mso-fit-shape-to-text:t" inset="0,0,0,0">
            <w:txbxContent>
              <w:p w:rsidR="0057402F" w:rsidRDefault="0057402F">
                <w:pPr>
                  <w:pStyle w:val="a5"/>
                </w:pPr>
                <w:fldSimple w:instr=" PAGE  \* MERGEFORMAT ">
                  <w:r w:rsidR="00DF7D1A">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D51" w:rsidRDefault="00EC1D51" w:rsidP="00B543E6">
      <w:r>
        <w:separator/>
      </w:r>
    </w:p>
  </w:footnote>
  <w:footnote w:type="continuationSeparator" w:id="1">
    <w:p w:rsidR="00EC1D51" w:rsidRDefault="00EC1D51" w:rsidP="00B543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left" w:pos="1371"/>
        </w:tabs>
        <w:ind w:left="1371" w:hanging="720"/>
      </w:pPr>
      <w:rPr>
        <w:w w:val="100"/>
        <w:sz w:val="20"/>
        <w:szCs w:val="20"/>
        <w:shd w:val="clear" w:color="auto" w:fill="auto"/>
      </w:rPr>
    </w:lvl>
    <w:lvl w:ilvl="1">
      <w:start w:val="1"/>
      <w:numFmt w:val="lowerLetter"/>
      <w:lvlText w:val="%2)"/>
      <w:lvlJc w:val="left"/>
      <w:pPr>
        <w:tabs>
          <w:tab w:val="left" w:pos="1491"/>
        </w:tabs>
        <w:ind w:left="1491" w:hanging="420"/>
      </w:pPr>
      <w:rPr>
        <w:w w:val="100"/>
        <w:sz w:val="20"/>
        <w:szCs w:val="20"/>
        <w:shd w:val="clear" w:color="auto" w:fill="auto"/>
      </w:rPr>
    </w:lvl>
    <w:lvl w:ilvl="2">
      <w:start w:val="1"/>
      <w:numFmt w:val="lowerRoman"/>
      <w:lvlText w:val="%3."/>
      <w:lvlJc w:val="right"/>
      <w:pPr>
        <w:tabs>
          <w:tab w:val="left" w:pos="1911"/>
        </w:tabs>
        <w:ind w:left="1911" w:hanging="420"/>
      </w:pPr>
      <w:rPr>
        <w:w w:val="100"/>
        <w:sz w:val="20"/>
        <w:szCs w:val="20"/>
        <w:shd w:val="clear" w:color="auto" w:fill="auto"/>
      </w:rPr>
    </w:lvl>
    <w:lvl w:ilvl="3">
      <w:start w:val="1"/>
      <w:numFmt w:val="decimal"/>
      <w:lvlText w:val="%4."/>
      <w:lvlJc w:val="left"/>
      <w:pPr>
        <w:tabs>
          <w:tab w:val="left" w:pos="2331"/>
        </w:tabs>
        <w:ind w:left="2331" w:hanging="420"/>
      </w:pPr>
      <w:rPr>
        <w:w w:val="100"/>
        <w:sz w:val="20"/>
        <w:szCs w:val="20"/>
        <w:shd w:val="clear" w:color="auto" w:fill="auto"/>
      </w:rPr>
    </w:lvl>
    <w:lvl w:ilvl="4">
      <w:start w:val="1"/>
      <w:numFmt w:val="lowerLetter"/>
      <w:lvlText w:val="%5)"/>
      <w:lvlJc w:val="left"/>
      <w:pPr>
        <w:tabs>
          <w:tab w:val="left" w:pos="2751"/>
        </w:tabs>
        <w:ind w:left="2751" w:hanging="420"/>
      </w:pPr>
      <w:rPr>
        <w:w w:val="100"/>
        <w:sz w:val="20"/>
        <w:szCs w:val="20"/>
        <w:shd w:val="clear" w:color="auto" w:fill="auto"/>
      </w:rPr>
    </w:lvl>
    <w:lvl w:ilvl="5">
      <w:start w:val="1"/>
      <w:numFmt w:val="lowerRoman"/>
      <w:lvlText w:val="%6."/>
      <w:lvlJc w:val="right"/>
      <w:pPr>
        <w:tabs>
          <w:tab w:val="left" w:pos="3171"/>
        </w:tabs>
        <w:ind w:left="3171" w:hanging="420"/>
      </w:pPr>
      <w:rPr>
        <w:w w:val="100"/>
        <w:sz w:val="20"/>
        <w:szCs w:val="20"/>
        <w:shd w:val="clear" w:color="auto" w:fill="auto"/>
      </w:rPr>
    </w:lvl>
    <w:lvl w:ilvl="6">
      <w:start w:val="1"/>
      <w:numFmt w:val="decimal"/>
      <w:lvlText w:val="%7."/>
      <w:lvlJc w:val="left"/>
      <w:pPr>
        <w:tabs>
          <w:tab w:val="left" w:pos="3591"/>
        </w:tabs>
        <w:ind w:left="3591" w:hanging="420"/>
      </w:pPr>
      <w:rPr>
        <w:w w:val="100"/>
        <w:sz w:val="20"/>
        <w:szCs w:val="20"/>
        <w:shd w:val="clear" w:color="auto" w:fill="auto"/>
      </w:rPr>
    </w:lvl>
    <w:lvl w:ilvl="7">
      <w:start w:val="1"/>
      <w:numFmt w:val="lowerLetter"/>
      <w:lvlText w:val="%8)"/>
      <w:lvlJc w:val="left"/>
      <w:pPr>
        <w:tabs>
          <w:tab w:val="left" w:pos="4011"/>
        </w:tabs>
        <w:ind w:left="4011" w:hanging="420"/>
      </w:pPr>
      <w:rPr>
        <w:w w:val="100"/>
        <w:sz w:val="20"/>
        <w:szCs w:val="20"/>
        <w:shd w:val="clear" w:color="auto" w:fill="auto"/>
      </w:rPr>
    </w:lvl>
    <w:lvl w:ilvl="8">
      <w:start w:val="1"/>
      <w:numFmt w:val="lowerRoman"/>
      <w:lvlText w:val="%9."/>
      <w:lvlJc w:val="right"/>
      <w:pPr>
        <w:tabs>
          <w:tab w:val="left" w:pos="4431"/>
        </w:tabs>
        <w:ind w:left="4431" w:hanging="420"/>
      </w:pPr>
      <w:rPr>
        <w:w w:val="100"/>
        <w:sz w:val="20"/>
        <w:szCs w:val="20"/>
        <w:shd w:val="clear" w:color="auto" w:fill="auto"/>
      </w:rPr>
    </w:lvl>
  </w:abstractNum>
  <w:abstractNum w:abstractNumId="1">
    <w:nsid w:val="00000002"/>
    <w:multiLevelType w:val="multilevel"/>
    <w:tmpl w:val="00000002"/>
    <w:lvl w:ilvl="0">
      <w:start w:val="1"/>
      <w:numFmt w:val="japaneseCounting"/>
      <w:lvlText w:val="（%1）"/>
      <w:lvlJc w:val="left"/>
      <w:pPr>
        <w:tabs>
          <w:tab w:val="left" w:pos="1430"/>
        </w:tabs>
        <w:ind w:left="1430" w:hanging="720"/>
      </w:pPr>
      <w:rPr>
        <w:rFonts w:ascii="宋体" w:eastAsia="宋体" w:hAnsi="宋体" w:cs="Times New Roman"/>
        <w:w w:val="100"/>
        <w:sz w:val="20"/>
        <w:szCs w:val="20"/>
        <w:shd w:val="clear" w:color="auto" w:fill="auto"/>
      </w:rPr>
    </w:lvl>
    <w:lvl w:ilvl="1">
      <w:start w:val="1"/>
      <w:numFmt w:val="decimal"/>
      <w:lvlText w:val="%2．"/>
      <w:lvlJc w:val="left"/>
      <w:pPr>
        <w:tabs>
          <w:tab w:val="left" w:pos="1260"/>
        </w:tabs>
        <w:ind w:left="1260" w:hanging="360"/>
      </w:pPr>
      <w:rPr>
        <w:w w:val="100"/>
        <w:sz w:val="20"/>
        <w:szCs w:val="20"/>
        <w:shd w:val="clear" w:color="auto" w:fill="auto"/>
      </w:rPr>
    </w:lvl>
    <w:lvl w:ilvl="2">
      <w:start w:val="1"/>
      <w:numFmt w:val="lowerRoman"/>
      <w:lvlText w:val="%3."/>
      <w:lvlJc w:val="right"/>
      <w:pPr>
        <w:tabs>
          <w:tab w:val="left" w:pos="1740"/>
        </w:tabs>
        <w:ind w:left="1740" w:hanging="420"/>
      </w:pPr>
      <w:rPr>
        <w:w w:val="100"/>
        <w:sz w:val="20"/>
        <w:szCs w:val="20"/>
        <w:shd w:val="clear" w:color="auto" w:fill="auto"/>
      </w:rPr>
    </w:lvl>
    <w:lvl w:ilvl="3">
      <w:start w:val="1"/>
      <w:numFmt w:val="decimal"/>
      <w:lvlText w:val="%4."/>
      <w:lvlJc w:val="left"/>
      <w:pPr>
        <w:tabs>
          <w:tab w:val="left" w:pos="2160"/>
        </w:tabs>
        <w:ind w:left="2160" w:hanging="420"/>
      </w:pPr>
      <w:rPr>
        <w:w w:val="100"/>
        <w:sz w:val="20"/>
        <w:szCs w:val="20"/>
        <w:shd w:val="clear" w:color="auto" w:fill="auto"/>
      </w:rPr>
    </w:lvl>
    <w:lvl w:ilvl="4">
      <w:start w:val="1"/>
      <w:numFmt w:val="lowerLetter"/>
      <w:lvlText w:val="%5)"/>
      <w:lvlJc w:val="left"/>
      <w:pPr>
        <w:tabs>
          <w:tab w:val="left" w:pos="2580"/>
        </w:tabs>
        <w:ind w:left="2580" w:hanging="420"/>
      </w:pPr>
      <w:rPr>
        <w:w w:val="100"/>
        <w:sz w:val="20"/>
        <w:szCs w:val="20"/>
        <w:shd w:val="clear" w:color="auto" w:fill="auto"/>
      </w:rPr>
    </w:lvl>
    <w:lvl w:ilvl="5">
      <w:start w:val="1"/>
      <w:numFmt w:val="lowerRoman"/>
      <w:lvlText w:val="%6."/>
      <w:lvlJc w:val="right"/>
      <w:pPr>
        <w:tabs>
          <w:tab w:val="left" w:pos="3000"/>
        </w:tabs>
        <w:ind w:left="3000" w:hanging="420"/>
      </w:pPr>
      <w:rPr>
        <w:w w:val="100"/>
        <w:sz w:val="20"/>
        <w:szCs w:val="20"/>
        <w:shd w:val="clear" w:color="auto" w:fill="auto"/>
      </w:rPr>
    </w:lvl>
    <w:lvl w:ilvl="6">
      <w:start w:val="1"/>
      <w:numFmt w:val="decimal"/>
      <w:lvlText w:val="%7."/>
      <w:lvlJc w:val="left"/>
      <w:pPr>
        <w:tabs>
          <w:tab w:val="left" w:pos="3420"/>
        </w:tabs>
        <w:ind w:left="3420" w:hanging="420"/>
      </w:pPr>
      <w:rPr>
        <w:w w:val="100"/>
        <w:sz w:val="20"/>
        <w:szCs w:val="20"/>
        <w:shd w:val="clear" w:color="auto" w:fill="auto"/>
      </w:rPr>
    </w:lvl>
    <w:lvl w:ilvl="7">
      <w:start w:val="1"/>
      <w:numFmt w:val="lowerLetter"/>
      <w:lvlText w:val="%8)"/>
      <w:lvlJc w:val="left"/>
      <w:pPr>
        <w:tabs>
          <w:tab w:val="left" w:pos="3840"/>
        </w:tabs>
        <w:ind w:left="3840" w:hanging="420"/>
      </w:pPr>
      <w:rPr>
        <w:w w:val="100"/>
        <w:sz w:val="20"/>
        <w:szCs w:val="20"/>
        <w:shd w:val="clear" w:color="auto" w:fill="auto"/>
      </w:rPr>
    </w:lvl>
    <w:lvl w:ilvl="8">
      <w:start w:val="1"/>
      <w:numFmt w:val="lowerRoman"/>
      <w:lvlText w:val="%9."/>
      <w:lvlJc w:val="right"/>
      <w:pPr>
        <w:tabs>
          <w:tab w:val="left" w:pos="4260"/>
        </w:tabs>
        <w:ind w:left="4260" w:hanging="420"/>
      </w:pPr>
      <w:rPr>
        <w:w w:val="100"/>
        <w:sz w:val="20"/>
        <w:szCs w:val="20"/>
        <w:shd w:val="clear" w:color="auto" w:fill="auto"/>
      </w:rPr>
    </w:lvl>
  </w:abstractNum>
  <w:abstractNum w:abstractNumId="2">
    <w:nsid w:val="2DBF2FE6"/>
    <w:multiLevelType w:val="multilevel"/>
    <w:tmpl w:val="2DBF2FE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0F7738C"/>
    <w:multiLevelType w:val="multilevel"/>
    <w:tmpl w:val="40F773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5D80FEE"/>
    <w:multiLevelType w:val="multilevel"/>
    <w:tmpl w:val="55D80FEE"/>
    <w:lvl w:ilvl="0">
      <w:start w:val="1"/>
      <w:numFmt w:val="decimal"/>
      <w:lvlText w:val="%1."/>
      <w:lvlJc w:val="left"/>
      <w:pPr>
        <w:tabs>
          <w:tab w:val="left" w:pos="360"/>
        </w:tabs>
        <w:ind w:left="360" w:hanging="360"/>
      </w:pPr>
      <w:rPr>
        <w:w w:val="100"/>
        <w:sz w:val="20"/>
        <w:szCs w:val="20"/>
        <w:shd w:val="clear" w:color="auto" w:fill="auto"/>
      </w:rPr>
    </w:lvl>
    <w:lvl w:ilvl="1">
      <w:start w:val="1"/>
      <w:numFmt w:val="lowerLetter"/>
      <w:lvlText w:val="%2)"/>
      <w:lvlJc w:val="left"/>
      <w:pPr>
        <w:tabs>
          <w:tab w:val="left" w:pos="840"/>
        </w:tabs>
        <w:ind w:left="840" w:hanging="420"/>
      </w:pPr>
      <w:rPr>
        <w:w w:val="100"/>
        <w:sz w:val="20"/>
        <w:szCs w:val="20"/>
        <w:shd w:val="clear" w:color="auto" w:fill="auto"/>
      </w:rPr>
    </w:lvl>
    <w:lvl w:ilvl="2">
      <w:start w:val="1"/>
      <w:numFmt w:val="lowerRoman"/>
      <w:lvlText w:val="%3."/>
      <w:lvlJc w:val="right"/>
      <w:pPr>
        <w:tabs>
          <w:tab w:val="left" w:pos="1260"/>
        </w:tabs>
        <w:ind w:left="1260" w:hanging="420"/>
      </w:pPr>
      <w:rPr>
        <w:w w:val="100"/>
        <w:sz w:val="20"/>
        <w:szCs w:val="20"/>
        <w:shd w:val="clear" w:color="auto" w:fill="auto"/>
      </w:rPr>
    </w:lvl>
    <w:lvl w:ilvl="3">
      <w:start w:val="1"/>
      <w:numFmt w:val="decimal"/>
      <w:lvlText w:val="%4."/>
      <w:lvlJc w:val="left"/>
      <w:pPr>
        <w:tabs>
          <w:tab w:val="left" w:pos="1680"/>
        </w:tabs>
        <w:ind w:left="1680" w:hanging="420"/>
      </w:pPr>
      <w:rPr>
        <w:w w:val="100"/>
        <w:sz w:val="20"/>
        <w:szCs w:val="20"/>
        <w:shd w:val="clear" w:color="auto" w:fill="auto"/>
      </w:rPr>
    </w:lvl>
    <w:lvl w:ilvl="4">
      <w:start w:val="1"/>
      <w:numFmt w:val="lowerLetter"/>
      <w:lvlText w:val="%5)"/>
      <w:lvlJc w:val="left"/>
      <w:pPr>
        <w:tabs>
          <w:tab w:val="left" w:pos="2100"/>
        </w:tabs>
        <w:ind w:left="2100" w:hanging="420"/>
      </w:pPr>
      <w:rPr>
        <w:w w:val="100"/>
        <w:sz w:val="20"/>
        <w:szCs w:val="20"/>
        <w:shd w:val="clear" w:color="auto" w:fill="auto"/>
      </w:rPr>
    </w:lvl>
    <w:lvl w:ilvl="5">
      <w:start w:val="1"/>
      <w:numFmt w:val="lowerRoman"/>
      <w:lvlText w:val="%6."/>
      <w:lvlJc w:val="right"/>
      <w:pPr>
        <w:tabs>
          <w:tab w:val="left" w:pos="2520"/>
        </w:tabs>
        <w:ind w:left="2520" w:hanging="420"/>
      </w:pPr>
      <w:rPr>
        <w:w w:val="100"/>
        <w:sz w:val="20"/>
        <w:szCs w:val="20"/>
        <w:shd w:val="clear" w:color="auto" w:fill="auto"/>
      </w:rPr>
    </w:lvl>
    <w:lvl w:ilvl="6">
      <w:start w:val="1"/>
      <w:numFmt w:val="decimal"/>
      <w:lvlText w:val="%7."/>
      <w:lvlJc w:val="left"/>
      <w:pPr>
        <w:tabs>
          <w:tab w:val="left" w:pos="2940"/>
        </w:tabs>
        <w:ind w:left="2940" w:hanging="420"/>
      </w:pPr>
      <w:rPr>
        <w:w w:val="100"/>
        <w:sz w:val="20"/>
        <w:szCs w:val="20"/>
        <w:shd w:val="clear" w:color="auto" w:fill="auto"/>
      </w:rPr>
    </w:lvl>
    <w:lvl w:ilvl="7">
      <w:start w:val="1"/>
      <w:numFmt w:val="lowerLetter"/>
      <w:lvlText w:val="%8)"/>
      <w:lvlJc w:val="left"/>
      <w:pPr>
        <w:tabs>
          <w:tab w:val="left" w:pos="3360"/>
        </w:tabs>
        <w:ind w:left="3360" w:hanging="420"/>
      </w:pPr>
      <w:rPr>
        <w:w w:val="100"/>
        <w:sz w:val="20"/>
        <w:szCs w:val="20"/>
        <w:shd w:val="clear" w:color="auto" w:fill="auto"/>
      </w:rPr>
    </w:lvl>
    <w:lvl w:ilvl="8">
      <w:start w:val="1"/>
      <w:numFmt w:val="lowerRoman"/>
      <w:lvlText w:val="%9."/>
      <w:lvlJc w:val="right"/>
      <w:pPr>
        <w:tabs>
          <w:tab w:val="left" w:pos="3780"/>
        </w:tabs>
        <w:ind w:left="3780" w:hanging="420"/>
      </w:pPr>
      <w:rPr>
        <w:w w:val="100"/>
        <w:sz w:val="20"/>
        <w:szCs w:val="20"/>
        <w:shd w:val="clear" w:color="auto" w:fill="auto"/>
      </w:rPr>
    </w:lvl>
  </w:abstractNum>
  <w:abstractNum w:abstractNumId="5">
    <w:nsid w:val="7FFC032F"/>
    <w:multiLevelType w:val="singleLevel"/>
    <w:tmpl w:val="7FFC032F"/>
    <w:lvl w:ilvl="0">
      <w:start w:val="4"/>
      <w:numFmt w:val="chineseCounting"/>
      <w:suff w:val="space"/>
      <w:lvlText w:val="第%1部分"/>
      <w:lvlJc w:val="left"/>
      <w:rPr>
        <w:rFonts w:hint="eastAsia"/>
      </w:r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02C4"/>
    <w:rsid w:val="0006454B"/>
    <w:rsid w:val="00072FD4"/>
    <w:rsid w:val="00075CAE"/>
    <w:rsid w:val="000A07A1"/>
    <w:rsid w:val="00106BF4"/>
    <w:rsid w:val="00111FCC"/>
    <w:rsid w:val="00117CD3"/>
    <w:rsid w:val="001726E0"/>
    <w:rsid w:val="001A2AD1"/>
    <w:rsid w:val="001B164C"/>
    <w:rsid w:val="001C082D"/>
    <w:rsid w:val="001D35AF"/>
    <w:rsid w:val="0020093E"/>
    <w:rsid w:val="00212E01"/>
    <w:rsid w:val="00214ACF"/>
    <w:rsid w:val="002364B4"/>
    <w:rsid w:val="00243147"/>
    <w:rsid w:val="002547FD"/>
    <w:rsid w:val="002B75BF"/>
    <w:rsid w:val="002E25F9"/>
    <w:rsid w:val="002F0F13"/>
    <w:rsid w:val="003151E2"/>
    <w:rsid w:val="00321302"/>
    <w:rsid w:val="00326F01"/>
    <w:rsid w:val="00377158"/>
    <w:rsid w:val="0038669D"/>
    <w:rsid w:val="00406A03"/>
    <w:rsid w:val="004136C8"/>
    <w:rsid w:val="00427C42"/>
    <w:rsid w:val="004541F2"/>
    <w:rsid w:val="004936F8"/>
    <w:rsid w:val="00494B5D"/>
    <w:rsid w:val="004A5680"/>
    <w:rsid w:val="004A5B1E"/>
    <w:rsid w:val="004C6755"/>
    <w:rsid w:val="004D0527"/>
    <w:rsid w:val="004E6A9C"/>
    <w:rsid w:val="00503DDC"/>
    <w:rsid w:val="00504D2F"/>
    <w:rsid w:val="00531C58"/>
    <w:rsid w:val="00532391"/>
    <w:rsid w:val="00536331"/>
    <w:rsid w:val="00536678"/>
    <w:rsid w:val="0055318F"/>
    <w:rsid w:val="00554043"/>
    <w:rsid w:val="00567206"/>
    <w:rsid w:val="0057402F"/>
    <w:rsid w:val="00585F20"/>
    <w:rsid w:val="005B21B2"/>
    <w:rsid w:val="005B2D06"/>
    <w:rsid w:val="00607329"/>
    <w:rsid w:val="0063451E"/>
    <w:rsid w:val="00655944"/>
    <w:rsid w:val="006A37D0"/>
    <w:rsid w:val="006E0EBB"/>
    <w:rsid w:val="006E597D"/>
    <w:rsid w:val="006F7E74"/>
    <w:rsid w:val="007131D2"/>
    <w:rsid w:val="00735A33"/>
    <w:rsid w:val="00737404"/>
    <w:rsid w:val="00745878"/>
    <w:rsid w:val="00747016"/>
    <w:rsid w:val="00763F10"/>
    <w:rsid w:val="00773CC0"/>
    <w:rsid w:val="00782722"/>
    <w:rsid w:val="00786985"/>
    <w:rsid w:val="007A52B9"/>
    <w:rsid w:val="008259BB"/>
    <w:rsid w:val="0084566C"/>
    <w:rsid w:val="00851145"/>
    <w:rsid w:val="00855D7B"/>
    <w:rsid w:val="008826FB"/>
    <w:rsid w:val="00885EDB"/>
    <w:rsid w:val="008A0334"/>
    <w:rsid w:val="008A2AD2"/>
    <w:rsid w:val="008D3D87"/>
    <w:rsid w:val="009125F7"/>
    <w:rsid w:val="00965D3A"/>
    <w:rsid w:val="00984F54"/>
    <w:rsid w:val="009A3854"/>
    <w:rsid w:val="009C22B0"/>
    <w:rsid w:val="009E0AF5"/>
    <w:rsid w:val="009F590A"/>
    <w:rsid w:val="00A10902"/>
    <w:rsid w:val="00A25327"/>
    <w:rsid w:val="00A3709B"/>
    <w:rsid w:val="00A568AD"/>
    <w:rsid w:val="00A64493"/>
    <w:rsid w:val="00A942D1"/>
    <w:rsid w:val="00AA011F"/>
    <w:rsid w:val="00AA1194"/>
    <w:rsid w:val="00AE5E5C"/>
    <w:rsid w:val="00B21FE4"/>
    <w:rsid w:val="00B24BA5"/>
    <w:rsid w:val="00B543E6"/>
    <w:rsid w:val="00B66A09"/>
    <w:rsid w:val="00B96F1B"/>
    <w:rsid w:val="00BA2B21"/>
    <w:rsid w:val="00BD2895"/>
    <w:rsid w:val="00BD3FF6"/>
    <w:rsid w:val="00C40BD6"/>
    <w:rsid w:val="00C427AC"/>
    <w:rsid w:val="00C55302"/>
    <w:rsid w:val="00CE1080"/>
    <w:rsid w:val="00CF691B"/>
    <w:rsid w:val="00D01B4B"/>
    <w:rsid w:val="00D11A77"/>
    <w:rsid w:val="00D348E3"/>
    <w:rsid w:val="00D353A1"/>
    <w:rsid w:val="00D63700"/>
    <w:rsid w:val="00D77B26"/>
    <w:rsid w:val="00DF7D1A"/>
    <w:rsid w:val="00E07EB8"/>
    <w:rsid w:val="00E1214D"/>
    <w:rsid w:val="00E6705D"/>
    <w:rsid w:val="00E75333"/>
    <w:rsid w:val="00EC1D51"/>
    <w:rsid w:val="00EE7754"/>
    <w:rsid w:val="00F04EA7"/>
    <w:rsid w:val="00F24189"/>
    <w:rsid w:val="00F26D69"/>
    <w:rsid w:val="00F37284"/>
    <w:rsid w:val="00F502C4"/>
    <w:rsid w:val="00F84A02"/>
    <w:rsid w:val="00FA73B4"/>
    <w:rsid w:val="00FB34C1"/>
    <w:rsid w:val="00FD2449"/>
    <w:rsid w:val="17457F41"/>
    <w:rsid w:val="288752AA"/>
    <w:rsid w:val="29F425DB"/>
    <w:rsid w:val="38554061"/>
    <w:rsid w:val="439615ED"/>
    <w:rsid w:val="482D5879"/>
    <w:rsid w:val="5BEA6237"/>
    <w:rsid w:val="60A67869"/>
    <w:rsid w:val="65000FB4"/>
    <w:rsid w:val="65F971D0"/>
    <w:rsid w:val="6E1B0920"/>
    <w:rsid w:val="6FEE008B"/>
    <w:rsid w:val="754D1A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E6"/>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B543E6"/>
    <w:pPr>
      <w:spacing w:line="520" w:lineRule="exact"/>
      <w:jc w:val="center"/>
      <w:outlineLvl w:val="0"/>
    </w:pPr>
    <w:rPr>
      <w:rFonts w:ascii="宋体" w:hAnsi="宋体"/>
      <w:b/>
      <w:bCs/>
      <w:kern w:val="44"/>
      <w:sz w:val="28"/>
      <w:szCs w:val="28"/>
    </w:rPr>
  </w:style>
  <w:style w:type="paragraph" w:styleId="2">
    <w:name w:val="heading 2"/>
    <w:basedOn w:val="a"/>
    <w:next w:val="a"/>
    <w:qFormat/>
    <w:rsid w:val="00B543E6"/>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Char"/>
    <w:uiPriority w:val="9"/>
    <w:semiHidden/>
    <w:unhideWhenUsed/>
    <w:qFormat/>
    <w:rsid w:val="00F3728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543E6"/>
    <w:rPr>
      <w:sz w:val="24"/>
      <w:szCs w:val="24"/>
    </w:rPr>
  </w:style>
  <w:style w:type="paragraph" w:styleId="a4">
    <w:name w:val="Plain Text"/>
    <w:basedOn w:val="a"/>
    <w:link w:val="Char"/>
    <w:qFormat/>
    <w:rsid w:val="00B543E6"/>
    <w:rPr>
      <w:rFonts w:ascii="宋体" w:hAnsi="Courier New"/>
    </w:rPr>
  </w:style>
  <w:style w:type="paragraph" w:styleId="20">
    <w:name w:val="Body Text Indent 2"/>
    <w:basedOn w:val="a"/>
    <w:qFormat/>
    <w:rsid w:val="00B543E6"/>
    <w:pPr>
      <w:spacing w:line="460" w:lineRule="exact"/>
      <w:ind w:firstLine="570"/>
    </w:pPr>
    <w:rPr>
      <w:sz w:val="28"/>
    </w:rPr>
  </w:style>
  <w:style w:type="paragraph" w:styleId="a5">
    <w:name w:val="footer"/>
    <w:basedOn w:val="a"/>
    <w:link w:val="Char0"/>
    <w:uiPriority w:val="99"/>
    <w:semiHidden/>
    <w:unhideWhenUsed/>
    <w:qFormat/>
    <w:rsid w:val="00B543E6"/>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B543E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qFormat/>
    <w:rsid w:val="00B543E6"/>
    <w:rPr>
      <w:sz w:val="18"/>
      <w:szCs w:val="18"/>
    </w:rPr>
  </w:style>
  <w:style w:type="character" w:customStyle="1" w:styleId="Char0">
    <w:name w:val="页脚 Char"/>
    <w:basedOn w:val="a0"/>
    <w:link w:val="a5"/>
    <w:uiPriority w:val="99"/>
    <w:semiHidden/>
    <w:qFormat/>
    <w:rsid w:val="00B543E6"/>
    <w:rPr>
      <w:sz w:val="18"/>
      <w:szCs w:val="18"/>
    </w:rPr>
  </w:style>
  <w:style w:type="paragraph" w:styleId="a7">
    <w:name w:val="List Paragraph"/>
    <w:basedOn w:val="a"/>
    <w:uiPriority w:val="34"/>
    <w:qFormat/>
    <w:rsid w:val="00B543E6"/>
    <w:pPr>
      <w:ind w:firstLineChars="200" w:firstLine="420"/>
    </w:pPr>
  </w:style>
  <w:style w:type="paragraph" w:styleId="a8">
    <w:name w:val="No Spacing"/>
    <w:uiPriority w:val="1"/>
    <w:qFormat/>
    <w:rsid w:val="00B543E6"/>
    <w:pPr>
      <w:widowControl w:val="0"/>
      <w:jc w:val="both"/>
    </w:pPr>
    <w:rPr>
      <w:rFonts w:asciiTheme="minorHAnsi" w:eastAsiaTheme="minorEastAsia" w:hAnsiTheme="minorHAnsi" w:cstheme="minorBidi"/>
      <w:kern w:val="2"/>
      <w:sz w:val="21"/>
      <w:szCs w:val="22"/>
    </w:rPr>
  </w:style>
  <w:style w:type="character" w:customStyle="1" w:styleId="Char">
    <w:name w:val="纯文本 Char"/>
    <w:basedOn w:val="a0"/>
    <w:link w:val="a4"/>
    <w:qFormat/>
    <w:rsid w:val="00B543E6"/>
    <w:rPr>
      <w:rFonts w:ascii="宋体" w:hAnsi="Courier New"/>
    </w:rPr>
  </w:style>
  <w:style w:type="character" w:customStyle="1" w:styleId="21">
    <w:name w:val="标题 2 字符"/>
    <w:qFormat/>
    <w:rsid w:val="00B543E6"/>
    <w:rPr>
      <w:rFonts w:ascii="Arial" w:eastAsia="黑体" w:hAnsi="Arial"/>
      <w:b/>
      <w:bCs/>
      <w:kern w:val="2"/>
      <w:sz w:val="32"/>
      <w:szCs w:val="32"/>
      <w:lang w:val="en-US" w:eastAsia="zh-CN" w:bidi="ar-SA"/>
    </w:rPr>
  </w:style>
  <w:style w:type="paragraph" w:customStyle="1" w:styleId="TableParagraph">
    <w:name w:val="Table Paragraph"/>
    <w:basedOn w:val="a"/>
    <w:qFormat/>
    <w:rsid w:val="00B543E6"/>
  </w:style>
  <w:style w:type="character" w:customStyle="1" w:styleId="4Char">
    <w:name w:val="标题 4 Char"/>
    <w:basedOn w:val="a0"/>
    <w:link w:val="4"/>
    <w:uiPriority w:val="9"/>
    <w:semiHidden/>
    <w:rsid w:val="00F37284"/>
    <w:rPr>
      <w:rFonts w:asciiTheme="majorHAnsi" w:eastAsiaTheme="majorEastAsia" w:hAnsiTheme="majorHAnsi" w:cstheme="majorBidi"/>
      <w:b/>
      <w:bCs/>
      <w:kern w:val="2"/>
      <w:sz w:val="28"/>
      <w:szCs w:val="28"/>
    </w:rPr>
  </w:style>
  <w:style w:type="paragraph" w:styleId="a9">
    <w:name w:val="Date"/>
    <w:basedOn w:val="a"/>
    <w:next w:val="a"/>
    <w:link w:val="Char2"/>
    <w:uiPriority w:val="99"/>
    <w:semiHidden/>
    <w:unhideWhenUsed/>
    <w:rsid w:val="00BD3FF6"/>
    <w:pPr>
      <w:ind w:leftChars="2500" w:left="100"/>
    </w:pPr>
  </w:style>
  <w:style w:type="character" w:customStyle="1" w:styleId="Char2">
    <w:name w:val="日期 Char"/>
    <w:basedOn w:val="a0"/>
    <w:link w:val="a9"/>
    <w:uiPriority w:val="99"/>
    <w:semiHidden/>
    <w:rsid w:val="00BD3FF6"/>
    <w:rPr>
      <w:rFonts w:asciiTheme="minorHAnsi" w:eastAsiaTheme="minorEastAsia" w:hAnsiTheme="minorHAnsi" w:cstheme="minorBidi"/>
      <w:kern w:val="2"/>
      <w:sz w:val="21"/>
      <w:szCs w:val="22"/>
    </w:rPr>
  </w:style>
  <w:style w:type="character" w:customStyle="1" w:styleId="font41">
    <w:name w:val="font41"/>
    <w:basedOn w:val="a0"/>
    <w:qFormat/>
    <w:rsid w:val="00C40BD6"/>
    <w:rPr>
      <w:rFonts w:ascii="微软雅黑" w:eastAsia="微软雅黑" w:hAnsi="微软雅黑" w:cs="微软雅黑" w:hint="eastAsia"/>
      <w:color w:val="000000"/>
      <w:sz w:val="18"/>
      <w:szCs w:val="18"/>
      <w:u w:val="none"/>
    </w:rPr>
  </w:style>
  <w:style w:type="character" w:customStyle="1" w:styleId="font21">
    <w:name w:val="font21"/>
    <w:basedOn w:val="a0"/>
    <w:rsid w:val="00C40BD6"/>
    <w:rPr>
      <w:rFonts w:ascii="微软雅黑" w:eastAsia="微软雅黑" w:hAnsi="微软雅黑" w:cs="微软雅黑" w:hint="eastAsia"/>
      <w:color w:val="000000"/>
      <w:sz w:val="18"/>
      <w:szCs w:val="18"/>
      <w:u w:val="none"/>
    </w:rPr>
  </w:style>
  <w:style w:type="character" w:customStyle="1" w:styleId="font01">
    <w:name w:val="font01"/>
    <w:basedOn w:val="a0"/>
    <w:rsid w:val="00C40BD6"/>
    <w:rPr>
      <w:rFonts w:ascii="微软雅黑" w:eastAsia="微软雅黑" w:hAnsi="微软雅黑" w:cs="微软雅黑" w:hint="eastAsia"/>
      <w:color w:val="C00000"/>
      <w:sz w:val="18"/>
      <w:szCs w:val="18"/>
      <w:u w:val="none"/>
    </w:rPr>
  </w:style>
  <w:style w:type="paragraph" w:styleId="aa">
    <w:name w:val="Balloon Text"/>
    <w:basedOn w:val="a"/>
    <w:link w:val="Char3"/>
    <w:uiPriority w:val="99"/>
    <w:semiHidden/>
    <w:unhideWhenUsed/>
    <w:rsid w:val="00BA2B21"/>
    <w:rPr>
      <w:sz w:val="18"/>
      <w:szCs w:val="18"/>
    </w:rPr>
  </w:style>
  <w:style w:type="character" w:customStyle="1" w:styleId="Char3">
    <w:name w:val="批注框文本 Char"/>
    <w:basedOn w:val="a0"/>
    <w:link w:val="aa"/>
    <w:uiPriority w:val="99"/>
    <w:semiHidden/>
    <w:rsid w:val="00BA2B2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041ABD-E119-493E-9884-B1690C02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50</Pages>
  <Words>4568</Words>
  <Characters>26042</Characters>
  <Application>Microsoft Office Word</Application>
  <DocSecurity>0</DocSecurity>
  <Lines>217</Lines>
  <Paragraphs>61</Paragraphs>
  <ScaleCrop>false</ScaleCrop>
  <Company/>
  <LinksUpToDate>false</LinksUpToDate>
  <CharactersWithSpaces>30549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92</cp:revision>
  <cp:lastPrinted>2020-11-24T02:38:00Z</cp:lastPrinted>
  <dcterms:created xsi:type="dcterms:W3CDTF">2020-07-30T07:04:00Z</dcterms:created>
  <dcterms:modified xsi:type="dcterms:W3CDTF">2021-01-08T03:50:00Z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