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9E1D" w14:textId="4F7C9FBA" w:rsidR="00E95649" w:rsidRDefault="00E95649" w:rsidP="005405EE">
      <w:pPr>
        <w:spacing w:line="360" w:lineRule="auto"/>
        <w:rPr>
          <w:rFonts w:ascii="黑体" w:eastAsia="黑体" w:hAnsi="黑体"/>
          <w:b/>
          <w:sz w:val="32"/>
          <w:szCs w:val="32"/>
        </w:rPr>
      </w:pPr>
      <w:r w:rsidRPr="00E95649">
        <w:rPr>
          <w:rFonts w:ascii="黑体" w:eastAsia="黑体" w:hAnsi="黑体" w:hint="eastAsia"/>
          <w:b/>
          <w:sz w:val="32"/>
          <w:szCs w:val="32"/>
        </w:rPr>
        <w:t>附件：</w:t>
      </w:r>
    </w:p>
    <w:p w14:paraId="367E9D65" w14:textId="55544110" w:rsidR="00E95649" w:rsidRDefault="004B2FAF" w:rsidP="00E95649">
      <w:pPr>
        <w:spacing w:line="360" w:lineRule="auto"/>
        <w:jc w:val="center"/>
        <w:rPr>
          <w:rFonts w:ascii="黑体" w:eastAsia="黑体" w:hAnsi="黑体"/>
          <w:b/>
          <w:sz w:val="32"/>
          <w:szCs w:val="32"/>
        </w:rPr>
      </w:pPr>
      <w:r>
        <w:rPr>
          <w:rFonts w:ascii="黑体" w:eastAsia="黑体" w:hAnsi="黑体" w:hint="eastAsia"/>
          <w:b/>
          <w:sz w:val="32"/>
          <w:szCs w:val="32"/>
        </w:rPr>
        <w:t>202</w:t>
      </w:r>
      <w:r w:rsidR="005C0BF9">
        <w:rPr>
          <w:rFonts w:ascii="黑体" w:eastAsia="黑体" w:hAnsi="黑体"/>
          <w:b/>
          <w:sz w:val="32"/>
          <w:szCs w:val="32"/>
        </w:rPr>
        <w:t>1</w:t>
      </w:r>
      <w:r w:rsidR="00E95649" w:rsidRPr="00E95649">
        <w:rPr>
          <w:rFonts w:ascii="黑体" w:eastAsia="黑体" w:hAnsi="黑体" w:hint="eastAsia"/>
          <w:b/>
          <w:sz w:val="32"/>
          <w:szCs w:val="32"/>
        </w:rPr>
        <w:t>年甘肃省预防艾滋病、</w:t>
      </w:r>
      <w:r w:rsidR="00E95649" w:rsidRPr="00E95649">
        <w:rPr>
          <w:rFonts w:ascii="黑体" w:eastAsia="黑体" w:hAnsi="黑体"/>
          <w:b/>
          <w:sz w:val="32"/>
          <w:szCs w:val="32"/>
        </w:rPr>
        <w:t>梅毒</w:t>
      </w:r>
      <w:r w:rsidR="00E95649" w:rsidRPr="00E95649">
        <w:rPr>
          <w:rFonts w:ascii="黑体" w:eastAsia="黑体" w:hAnsi="黑体" w:hint="eastAsia"/>
          <w:b/>
          <w:sz w:val="32"/>
          <w:szCs w:val="32"/>
        </w:rPr>
        <w:t>和乙肝母婴传播项目隔离防护</w:t>
      </w:r>
      <w:r w:rsidR="00155765">
        <w:rPr>
          <w:rFonts w:ascii="黑体" w:eastAsia="黑体" w:hAnsi="黑体" w:hint="eastAsia"/>
          <w:b/>
          <w:sz w:val="32"/>
          <w:szCs w:val="32"/>
        </w:rPr>
        <w:t>设备及</w:t>
      </w:r>
      <w:r w:rsidR="00E95649" w:rsidRPr="00E95649">
        <w:rPr>
          <w:rFonts w:ascii="黑体" w:eastAsia="黑体" w:hAnsi="黑体" w:hint="eastAsia"/>
          <w:b/>
          <w:sz w:val="32"/>
          <w:szCs w:val="32"/>
        </w:rPr>
        <w:t>用品采购参数及评标办法</w:t>
      </w:r>
    </w:p>
    <w:p w14:paraId="326903E2" w14:textId="77777777" w:rsidR="004E55DE" w:rsidRPr="004E55DE" w:rsidRDefault="004E55DE" w:rsidP="00E95649">
      <w:pPr>
        <w:spacing w:line="360" w:lineRule="auto"/>
        <w:jc w:val="center"/>
        <w:rPr>
          <w:rFonts w:asciiTheme="minorEastAsia" w:eastAsiaTheme="minorEastAsia" w:hAnsiTheme="minorEastAsia"/>
          <w:b/>
          <w:sz w:val="32"/>
          <w:szCs w:val="32"/>
        </w:rPr>
      </w:pPr>
      <w:r w:rsidRPr="004E55DE">
        <w:rPr>
          <w:rFonts w:asciiTheme="minorEastAsia" w:eastAsiaTheme="minorEastAsia" w:hAnsiTheme="minorEastAsia" w:hint="eastAsia"/>
          <w:b/>
          <w:sz w:val="32"/>
          <w:szCs w:val="32"/>
        </w:rPr>
        <w:t>采购参数</w:t>
      </w:r>
    </w:p>
    <w:p w14:paraId="01C6C6ED" w14:textId="77777777" w:rsidR="005405EE" w:rsidRDefault="005405EE" w:rsidP="005405EE">
      <w:pPr>
        <w:spacing w:line="360" w:lineRule="auto"/>
        <w:rPr>
          <w:rFonts w:hAnsi="宋体"/>
          <w:b/>
          <w:sz w:val="24"/>
          <w:szCs w:val="24"/>
        </w:rPr>
      </w:pPr>
      <w:r>
        <w:rPr>
          <w:rFonts w:hAnsi="宋体" w:hint="eastAsia"/>
          <w:b/>
          <w:sz w:val="24"/>
          <w:szCs w:val="24"/>
        </w:rPr>
        <w:t>一、一次性防护服（连体式）</w:t>
      </w:r>
    </w:p>
    <w:p w14:paraId="41CA3310" w14:textId="77777777" w:rsidR="005405EE" w:rsidRDefault="005405EE" w:rsidP="005405EE">
      <w:pPr>
        <w:spacing w:line="360" w:lineRule="auto"/>
        <w:rPr>
          <w:rFonts w:hAnsi="宋体"/>
          <w:sz w:val="24"/>
          <w:szCs w:val="24"/>
        </w:rPr>
      </w:pPr>
      <w:r>
        <w:rPr>
          <w:rFonts w:hAnsi="宋体" w:hint="eastAsia"/>
          <w:sz w:val="24"/>
          <w:szCs w:val="24"/>
        </w:rPr>
        <w:t>1、</w:t>
      </w:r>
      <w:r>
        <w:rPr>
          <w:rFonts w:hAnsi="宋体"/>
          <w:sz w:val="24"/>
          <w:szCs w:val="24"/>
        </w:rPr>
        <w:t>防护服</w:t>
      </w:r>
      <w:r>
        <w:rPr>
          <w:rFonts w:hAnsi="宋体" w:hint="eastAsia"/>
          <w:sz w:val="24"/>
          <w:szCs w:val="24"/>
        </w:rPr>
        <w:t>干燥、清洁、</w:t>
      </w:r>
      <w:r>
        <w:rPr>
          <w:rFonts w:hAnsi="宋体"/>
          <w:sz w:val="24"/>
          <w:szCs w:val="24"/>
        </w:rPr>
        <w:t>无</w:t>
      </w:r>
      <w:r>
        <w:rPr>
          <w:rFonts w:hAnsi="宋体" w:hint="eastAsia"/>
          <w:sz w:val="24"/>
          <w:szCs w:val="24"/>
        </w:rPr>
        <w:t>霉斑，</w:t>
      </w:r>
      <w:r>
        <w:rPr>
          <w:rFonts w:hAnsi="宋体"/>
          <w:sz w:val="24"/>
          <w:szCs w:val="24"/>
        </w:rPr>
        <w:t>表面</w:t>
      </w:r>
      <w:r>
        <w:rPr>
          <w:rFonts w:hAnsi="宋体" w:hint="eastAsia"/>
          <w:sz w:val="24"/>
          <w:szCs w:val="24"/>
        </w:rPr>
        <w:t>无</w:t>
      </w:r>
      <w:proofErr w:type="gramStart"/>
      <w:r>
        <w:rPr>
          <w:rFonts w:hAnsi="宋体" w:hint="eastAsia"/>
          <w:sz w:val="24"/>
          <w:szCs w:val="24"/>
        </w:rPr>
        <w:t>黏</w:t>
      </w:r>
      <w:proofErr w:type="gramEnd"/>
      <w:r>
        <w:rPr>
          <w:rFonts w:hAnsi="宋体" w:hint="eastAsia"/>
          <w:sz w:val="24"/>
          <w:szCs w:val="24"/>
        </w:rPr>
        <w:t>连、</w:t>
      </w:r>
      <w:r>
        <w:rPr>
          <w:rFonts w:hAnsi="宋体"/>
          <w:sz w:val="24"/>
          <w:szCs w:val="24"/>
        </w:rPr>
        <w:t>裂缝</w:t>
      </w:r>
      <w:r>
        <w:rPr>
          <w:rFonts w:hAnsi="宋体" w:hint="eastAsia"/>
          <w:sz w:val="24"/>
          <w:szCs w:val="24"/>
        </w:rPr>
        <w:t>、</w:t>
      </w:r>
      <w:r>
        <w:rPr>
          <w:rFonts w:hAnsi="宋体"/>
          <w:sz w:val="24"/>
          <w:szCs w:val="24"/>
        </w:rPr>
        <w:t>孔洞</w:t>
      </w:r>
      <w:r>
        <w:rPr>
          <w:rFonts w:hAnsi="宋体" w:hint="eastAsia"/>
          <w:sz w:val="24"/>
          <w:szCs w:val="24"/>
        </w:rPr>
        <w:t>等缺陷。</w:t>
      </w:r>
    </w:p>
    <w:p w14:paraId="0515B2CD" w14:textId="77777777" w:rsidR="005405EE" w:rsidRDefault="005405EE" w:rsidP="005405EE">
      <w:pPr>
        <w:spacing w:line="360" w:lineRule="auto"/>
        <w:rPr>
          <w:rFonts w:hAnsi="宋体"/>
          <w:sz w:val="24"/>
          <w:szCs w:val="24"/>
        </w:rPr>
      </w:pPr>
      <w:r>
        <w:rPr>
          <w:rFonts w:hAnsi="宋体" w:hint="eastAsia"/>
          <w:sz w:val="24"/>
          <w:szCs w:val="24"/>
        </w:rPr>
        <w:t>2、</w:t>
      </w:r>
      <w:r>
        <w:rPr>
          <w:rFonts w:hAnsi="宋体"/>
          <w:sz w:val="24"/>
          <w:szCs w:val="24"/>
        </w:rPr>
        <w:t>防护</w:t>
      </w:r>
      <w:proofErr w:type="gramStart"/>
      <w:r>
        <w:rPr>
          <w:rFonts w:hAnsi="宋体"/>
          <w:sz w:val="24"/>
          <w:szCs w:val="24"/>
        </w:rPr>
        <w:t>服</w:t>
      </w:r>
      <w:r>
        <w:rPr>
          <w:rFonts w:hAnsi="宋体" w:hint="eastAsia"/>
          <w:sz w:val="24"/>
          <w:szCs w:val="24"/>
        </w:rPr>
        <w:t>采用</w:t>
      </w:r>
      <w:proofErr w:type="gramEnd"/>
      <w:r>
        <w:rPr>
          <w:rFonts w:hAnsi="宋体" w:hint="eastAsia"/>
          <w:sz w:val="24"/>
          <w:szCs w:val="24"/>
        </w:rPr>
        <w:t>针缝、</w:t>
      </w:r>
      <w:r>
        <w:rPr>
          <w:rFonts w:hAnsi="宋体"/>
          <w:sz w:val="24"/>
          <w:szCs w:val="24"/>
        </w:rPr>
        <w:t>粘合</w:t>
      </w:r>
      <w:r>
        <w:rPr>
          <w:rFonts w:hAnsi="宋体" w:hint="eastAsia"/>
          <w:sz w:val="24"/>
          <w:szCs w:val="24"/>
        </w:rPr>
        <w:t>或热合等加工方式。</w:t>
      </w:r>
      <w:proofErr w:type="gramStart"/>
      <w:r>
        <w:rPr>
          <w:rFonts w:hAnsi="宋体"/>
          <w:sz w:val="24"/>
          <w:szCs w:val="24"/>
        </w:rPr>
        <w:t>针缝</w:t>
      </w:r>
      <w:r>
        <w:rPr>
          <w:rFonts w:hAnsi="宋体" w:hint="eastAsia"/>
          <w:sz w:val="24"/>
          <w:szCs w:val="24"/>
        </w:rPr>
        <w:t>应密封</w:t>
      </w:r>
      <w:proofErr w:type="gramEnd"/>
      <w:r>
        <w:rPr>
          <w:rFonts w:hAnsi="宋体" w:hint="eastAsia"/>
          <w:sz w:val="24"/>
          <w:szCs w:val="24"/>
        </w:rPr>
        <w:t>处理，</w:t>
      </w:r>
      <w:r>
        <w:rPr>
          <w:rFonts w:hAnsi="宋体"/>
          <w:sz w:val="24"/>
          <w:szCs w:val="24"/>
        </w:rPr>
        <w:t>粘合</w:t>
      </w:r>
      <w:r>
        <w:rPr>
          <w:rFonts w:hAnsi="宋体" w:hint="eastAsia"/>
          <w:sz w:val="24"/>
          <w:szCs w:val="24"/>
        </w:rPr>
        <w:t>或热合等加工处理部位应平整、</w:t>
      </w:r>
      <w:r>
        <w:rPr>
          <w:rFonts w:hAnsi="宋体"/>
          <w:sz w:val="24"/>
          <w:szCs w:val="24"/>
        </w:rPr>
        <w:t>密封</w:t>
      </w:r>
      <w:r>
        <w:rPr>
          <w:rFonts w:hAnsi="宋体" w:hint="eastAsia"/>
          <w:sz w:val="24"/>
          <w:szCs w:val="24"/>
        </w:rPr>
        <w:t>，无气泡。</w:t>
      </w:r>
    </w:p>
    <w:p w14:paraId="2C791F9E" w14:textId="77777777" w:rsidR="005405EE" w:rsidRDefault="005405EE" w:rsidP="005405EE">
      <w:pPr>
        <w:spacing w:line="360" w:lineRule="auto"/>
        <w:rPr>
          <w:rFonts w:hAnsi="宋体"/>
          <w:sz w:val="24"/>
          <w:szCs w:val="24"/>
        </w:rPr>
      </w:pPr>
      <w:r>
        <w:rPr>
          <w:rFonts w:hAnsi="宋体" w:hint="eastAsia"/>
          <w:sz w:val="24"/>
          <w:szCs w:val="24"/>
        </w:rPr>
        <w:t>3、</w:t>
      </w:r>
      <w:r>
        <w:rPr>
          <w:rFonts w:hAnsi="宋体"/>
          <w:sz w:val="24"/>
          <w:szCs w:val="24"/>
        </w:rPr>
        <w:t>装有</w:t>
      </w:r>
      <w:r>
        <w:rPr>
          <w:rFonts w:hAnsi="宋体" w:hint="eastAsia"/>
          <w:sz w:val="24"/>
          <w:szCs w:val="24"/>
        </w:rPr>
        <w:t>拉链的防护服拉链不能外露，</w:t>
      </w:r>
      <w:r>
        <w:rPr>
          <w:rFonts w:hAnsi="宋体"/>
          <w:sz w:val="24"/>
          <w:szCs w:val="24"/>
        </w:rPr>
        <w:t>拉头</w:t>
      </w:r>
      <w:r>
        <w:rPr>
          <w:rFonts w:hAnsi="宋体" w:hint="eastAsia"/>
          <w:sz w:val="24"/>
          <w:szCs w:val="24"/>
        </w:rPr>
        <w:t>应有自锁。</w:t>
      </w:r>
    </w:p>
    <w:p w14:paraId="3DBEAC44" w14:textId="77777777" w:rsidR="005405EE" w:rsidRDefault="005405EE" w:rsidP="005405EE">
      <w:pPr>
        <w:spacing w:line="360" w:lineRule="auto"/>
        <w:rPr>
          <w:rFonts w:hAnsi="宋体"/>
          <w:sz w:val="24"/>
          <w:szCs w:val="24"/>
        </w:rPr>
      </w:pPr>
      <w:r>
        <w:rPr>
          <w:rFonts w:hAnsi="宋体"/>
          <w:sz w:val="24"/>
          <w:szCs w:val="24"/>
        </w:rPr>
        <w:t>4</w:t>
      </w:r>
      <w:r>
        <w:rPr>
          <w:rFonts w:hAnsi="宋体" w:hint="eastAsia"/>
          <w:sz w:val="24"/>
          <w:szCs w:val="24"/>
        </w:rPr>
        <w:t>、</w:t>
      </w:r>
      <w:r>
        <w:rPr>
          <w:rFonts w:hAnsi="宋体"/>
          <w:sz w:val="24"/>
          <w:szCs w:val="24"/>
        </w:rPr>
        <w:t>防护</w:t>
      </w:r>
      <w:proofErr w:type="gramStart"/>
      <w:r>
        <w:rPr>
          <w:rFonts w:hAnsi="宋体"/>
          <w:sz w:val="24"/>
          <w:szCs w:val="24"/>
        </w:rPr>
        <w:t>服</w:t>
      </w:r>
      <w:r>
        <w:rPr>
          <w:rFonts w:hAnsi="宋体" w:hint="eastAsia"/>
          <w:sz w:val="24"/>
          <w:szCs w:val="24"/>
        </w:rPr>
        <w:t>结构</w:t>
      </w:r>
      <w:proofErr w:type="gramEnd"/>
      <w:r>
        <w:rPr>
          <w:rFonts w:hAnsi="宋体" w:hint="eastAsia"/>
          <w:sz w:val="24"/>
          <w:szCs w:val="24"/>
        </w:rPr>
        <w:t>应合理，</w:t>
      </w:r>
      <w:r>
        <w:rPr>
          <w:rFonts w:hAnsi="宋体"/>
          <w:sz w:val="24"/>
          <w:szCs w:val="24"/>
        </w:rPr>
        <w:t>穿脱方便</w:t>
      </w:r>
      <w:r>
        <w:rPr>
          <w:rFonts w:hAnsi="宋体" w:hint="eastAsia"/>
          <w:sz w:val="24"/>
          <w:szCs w:val="24"/>
        </w:rPr>
        <w:t>，</w:t>
      </w:r>
      <w:r>
        <w:rPr>
          <w:rFonts w:hAnsi="宋体"/>
          <w:sz w:val="24"/>
          <w:szCs w:val="24"/>
        </w:rPr>
        <w:t>结合部</w:t>
      </w:r>
      <w:r>
        <w:rPr>
          <w:rFonts w:hAnsi="宋体" w:hint="eastAsia"/>
          <w:sz w:val="24"/>
          <w:szCs w:val="24"/>
        </w:rPr>
        <w:t>严密。</w:t>
      </w:r>
    </w:p>
    <w:p w14:paraId="56E38B90" w14:textId="77777777" w:rsidR="005405EE" w:rsidRDefault="005405EE" w:rsidP="005405EE">
      <w:pPr>
        <w:spacing w:line="360" w:lineRule="auto"/>
        <w:rPr>
          <w:rFonts w:hAnsi="宋体"/>
          <w:sz w:val="24"/>
          <w:szCs w:val="24"/>
        </w:rPr>
      </w:pPr>
      <w:r>
        <w:rPr>
          <w:rFonts w:hAnsi="宋体"/>
          <w:sz w:val="24"/>
          <w:szCs w:val="24"/>
        </w:rPr>
        <w:t>5</w:t>
      </w:r>
      <w:r>
        <w:rPr>
          <w:rFonts w:hAnsi="宋体" w:hint="eastAsia"/>
          <w:sz w:val="24"/>
          <w:szCs w:val="24"/>
        </w:rPr>
        <w:t>、</w:t>
      </w:r>
      <w:r>
        <w:rPr>
          <w:rFonts w:hAnsi="宋体"/>
          <w:sz w:val="24"/>
          <w:szCs w:val="24"/>
        </w:rPr>
        <w:t>袖口</w:t>
      </w:r>
      <w:r>
        <w:rPr>
          <w:rFonts w:hAnsi="宋体" w:hint="eastAsia"/>
          <w:sz w:val="24"/>
          <w:szCs w:val="24"/>
        </w:rPr>
        <w:t>、</w:t>
      </w:r>
      <w:r>
        <w:rPr>
          <w:rFonts w:hAnsi="宋体"/>
          <w:sz w:val="24"/>
          <w:szCs w:val="24"/>
        </w:rPr>
        <w:t>脚踝</w:t>
      </w:r>
      <w:r>
        <w:rPr>
          <w:rFonts w:hAnsi="宋体" w:hint="eastAsia"/>
          <w:sz w:val="24"/>
          <w:szCs w:val="24"/>
        </w:rPr>
        <w:t>口、</w:t>
      </w:r>
      <w:r>
        <w:rPr>
          <w:rFonts w:hAnsi="宋体"/>
          <w:sz w:val="24"/>
          <w:szCs w:val="24"/>
        </w:rPr>
        <w:t>帽子</w:t>
      </w:r>
      <w:r>
        <w:rPr>
          <w:rFonts w:hAnsi="宋体" w:hint="eastAsia"/>
          <w:sz w:val="24"/>
          <w:szCs w:val="24"/>
        </w:rPr>
        <w:t>面部收口应采用弹性收口或拉绳收口。</w:t>
      </w:r>
    </w:p>
    <w:p w14:paraId="726DEB80" w14:textId="77777777" w:rsidR="005405EE" w:rsidRDefault="005405EE" w:rsidP="005405EE">
      <w:pPr>
        <w:spacing w:line="360" w:lineRule="auto"/>
        <w:rPr>
          <w:rFonts w:hAnsi="宋体"/>
          <w:sz w:val="24"/>
          <w:szCs w:val="24"/>
        </w:rPr>
      </w:pPr>
      <w:r>
        <w:rPr>
          <w:rFonts w:hAnsi="宋体"/>
          <w:sz w:val="24"/>
          <w:szCs w:val="24"/>
        </w:rPr>
        <w:t>6</w:t>
      </w:r>
      <w:r>
        <w:rPr>
          <w:rFonts w:hAnsi="宋体" w:hint="eastAsia"/>
          <w:sz w:val="24"/>
          <w:szCs w:val="24"/>
        </w:rPr>
        <w:t>、</w:t>
      </w:r>
      <w:r>
        <w:rPr>
          <w:rFonts w:hAnsi="宋体"/>
          <w:sz w:val="24"/>
          <w:szCs w:val="24"/>
        </w:rPr>
        <w:t>防护服</w:t>
      </w:r>
      <w:r>
        <w:rPr>
          <w:rFonts w:hAnsi="宋体" w:hint="eastAsia"/>
          <w:sz w:val="24"/>
          <w:szCs w:val="24"/>
        </w:rPr>
        <w:t>抗渗水性：</w:t>
      </w:r>
      <w:r>
        <w:rPr>
          <w:rFonts w:hAnsi="宋体"/>
          <w:sz w:val="24"/>
          <w:szCs w:val="24"/>
        </w:rPr>
        <w:t>关键</w:t>
      </w:r>
      <w:r>
        <w:rPr>
          <w:rFonts w:hAnsi="宋体" w:hint="eastAsia"/>
          <w:sz w:val="24"/>
          <w:szCs w:val="24"/>
        </w:rPr>
        <w:t>部位静水压大于1</w:t>
      </w:r>
      <w:r>
        <w:rPr>
          <w:rFonts w:hAnsi="宋体"/>
          <w:sz w:val="24"/>
          <w:szCs w:val="24"/>
        </w:rPr>
        <w:t>.67KPa</w:t>
      </w:r>
      <w:r>
        <w:rPr>
          <w:rFonts w:hAnsi="宋体" w:hint="eastAsia"/>
          <w:sz w:val="24"/>
          <w:szCs w:val="24"/>
        </w:rPr>
        <w:t>（17</w:t>
      </w:r>
      <w:r>
        <w:rPr>
          <w:rFonts w:hAnsi="宋体"/>
          <w:sz w:val="24"/>
          <w:szCs w:val="24"/>
        </w:rPr>
        <w:t>cm H</w:t>
      </w:r>
      <w:r>
        <w:rPr>
          <w:rFonts w:hAnsi="宋体"/>
          <w:sz w:val="24"/>
          <w:szCs w:val="24"/>
          <w:vertAlign w:val="subscript"/>
        </w:rPr>
        <w:t>2</w:t>
      </w:r>
      <w:r>
        <w:rPr>
          <w:rFonts w:hAnsi="宋体"/>
          <w:sz w:val="24"/>
          <w:szCs w:val="24"/>
        </w:rPr>
        <w:t>O）。</w:t>
      </w:r>
    </w:p>
    <w:p w14:paraId="7DF085AE" w14:textId="77777777" w:rsidR="005405EE" w:rsidRDefault="005405EE" w:rsidP="005405EE">
      <w:pPr>
        <w:spacing w:line="360" w:lineRule="auto"/>
        <w:rPr>
          <w:rFonts w:hAnsi="宋体"/>
          <w:sz w:val="24"/>
          <w:szCs w:val="24"/>
        </w:rPr>
      </w:pPr>
      <w:r>
        <w:rPr>
          <w:rFonts w:hAnsi="宋体" w:hint="eastAsia"/>
          <w:sz w:val="24"/>
          <w:szCs w:val="24"/>
        </w:rPr>
        <w:t>7、</w:t>
      </w:r>
      <w:r>
        <w:rPr>
          <w:rFonts w:hAnsi="宋体"/>
          <w:sz w:val="24"/>
          <w:szCs w:val="24"/>
        </w:rPr>
        <w:t>防护</w:t>
      </w:r>
      <w:proofErr w:type="gramStart"/>
      <w:r>
        <w:rPr>
          <w:rFonts w:hAnsi="宋体"/>
          <w:sz w:val="24"/>
          <w:szCs w:val="24"/>
        </w:rPr>
        <w:t>服</w:t>
      </w:r>
      <w:r>
        <w:rPr>
          <w:rFonts w:hAnsi="宋体" w:hint="eastAsia"/>
          <w:sz w:val="24"/>
          <w:szCs w:val="24"/>
        </w:rPr>
        <w:t>材料</w:t>
      </w:r>
      <w:proofErr w:type="gramEnd"/>
      <w:r>
        <w:rPr>
          <w:rFonts w:hAnsi="宋体" w:hint="eastAsia"/>
          <w:sz w:val="24"/>
          <w:szCs w:val="24"/>
        </w:rPr>
        <w:t>透湿性：</w:t>
      </w:r>
      <w:r>
        <w:rPr>
          <w:rFonts w:hAnsi="宋体"/>
          <w:sz w:val="24"/>
          <w:szCs w:val="24"/>
        </w:rPr>
        <w:t>透湿量</w:t>
      </w:r>
      <w:r>
        <w:rPr>
          <w:rFonts w:hAnsi="宋体" w:hint="eastAsia"/>
          <w:sz w:val="24"/>
          <w:szCs w:val="24"/>
        </w:rPr>
        <w:t>大于2500</w:t>
      </w:r>
      <w:r>
        <w:rPr>
          <w:rFonts w:hAnsi="宋体"/>
          <w:sz w:val="24"/>
          <w:szCs w:val="24"/>
        </w:rPr>
        <w:t>g/(m</w:t>
      </w:r>
      <w:r>
        <w:rPr>
          <w:rFonts w:hAnsi="宋体"/>
          <w:sz w:val="24"/>
          <w:szCs w:val="24"/>
          <w:vertAlign w:val="superscript"/>
        </w:rPr>
        <w:t>2</w:t>
      </w:r>
      <w:r>
        <w:rPr>
          <w:rFonts w:hAnsi="宋体"/>
          <w:sz w:val="24"/>
          <w:szCs w:val="24"/>
        </w:rPr>
        <w:t>*d</w:t>
      </w:r>
      <w:r>
        <w:rPr>
          <w:rFonts w:hAnsi="宋体" w:hint="eastAsia"/>
          <w:sz w:val="24"/>
          <w:szCs w:val="24"/>
        </w:rPr>
        <w:t>)。</w:t>
      </w:r>
    </w:p>
    <w:p w14:paraId="0F4571E7" w14:textId="77777777" w:rsidR="005405EE" w:rsidRDefault="005405EE" w:rsidP="005405EE">
      <w:pPr>
        <w:spacing w:line="360" w:lineRule="auto"/>
        <w:rPr>
          <w:rFonts w:hAnsi="宋体"/>
          <w:sz w:val="24"/>
          <w:szCs w:val="24"/>
        </w:rPr>
      </w:pPr>
      <w:r>
        <w:rPr>
          <w:rFonts w:hAnsi="宋体" w:hint="eastAsia"/>
          <w:sz w:val="24"/>
          <w:szCs w:val="24"/>
        </w:rPr>
        <w:t>8、防护服抗合成血液穿透性应≥4级。</w:t>
      </w:r>
    </w:p>
    <w:p w14:paraId="762F70F9" w14:textId="77777777" w:rsidR="005405EE" w:rsidRDefault="005405EE" w:rsidP="005405EE">
      <w:pPr>
        <w:spacing w:line="360" w:lineRule="auto"/>
        <w:rPr>
          <w:rFonts w:hAnsi="宋体"/>
          <w:sz w:val="24"/>
          <w:szCs w:val="24"/>
        </w:rPr>
      </w:pPr>
      <w:r>
        <w:rPr>
          <w:rFonts w:hAnsi="宋体" w:hint="eastAsia"/>
          <w:sz w:val="24"/>
          <w:szCs w:val="24"/>
        </w:rPr>
        <w:t>9、防护服外侧面沾水等级应不低于3级要求。</w:t>
      </w:r>
    </w:p>
    <w:p w14:paraId="150DFA4B" w14:textId="77777777" w:rsidR="005405EE" w:rsidRDefault="005405EE" w:rsidP="005405EE">
      <w:pPr>
        <w:spacing w:line="360" w:lineRule="auto"/>
        <w:rPr>
          <w:rFonts w:hAnsi="宋体"/>
          <w:sz w:val="24"/>
          <w:szCs w:val="24"/>
        </w:rPr>
      </w:pPr>
      <w:r>
        <w:rPr>
          <w:rFonts w:hAnsi="宋体" w:hint="eastAsia"/>
          <w:sz w:val="24"/>
          <w:szCs w:val="24"/>
        </w:rPr>
        <w:t>10、</w:t>
      </w:r>
      <w:r>
        <w:rPr>
          <w:rFonts w:hAnsi="宋体"/>
          <w:sz w:val="24"/>
          <w:szCs w:val="24"/>
        </w:rPr>
        <w:t>防护</w:t>
      </w:r>
      <w:proofErr w:type="gramStart"/>
      <w:r>
        <w:rPr>
          <w:rFonts w:hAnsi="宋体"/>
          <w:sz w:val="24"/>
          <w:szCs w:val="24"/>
        </w:rPr>
        <w:t>服</w:t>
      </w:r>
      <w:r>
        <w:rPr>
          <w:rFonts w:hAnsi="宋体" w:hint="eastAsia"/>
          <w:sz w:val="24"/>
          <w:szCs w:val="24"/>
        </w:rPr>
        <w:t>关键</w:t>
      </w:r>
      <w:proofErr w:type="gramEnd"/>
      <w:r>
        <w:rPr>
          <w:rFonts w:hAnsi="宋体" w:hint="eastAsia"/>
          <w:sz w:val="24"/>
          <w:szCs w:val="24"/>
        </w:rPr>
        <w:t>部位断裂强力应大于50N</w:t>
      </w:r>
      <w:r>
        <w:rPr>
          <w:rFonts w:hAnsi="宋体"/>
          <w:sz w:val="24"/>
          <w:szCs w:val="24"/>
        </w:rPr>
        <w:t>。</w:t>
      </w:r>
    </w:p>
    <w:p w14:paraId="5447D035" w14:textId="77777777" w:rsidR="005405EE" w:rsidRDefault="005405EE" w:rsidP="005405EE">
      <w:pPr>
        <w:spacing w:line="360" w:lineRule="auto"/>
        <w:rPr>
          <w:rFonts w:hAnsi="宋体"/>
          <w:sz w:val="24"/>
          <w:szCs w:val="24"/>
        </w:rPr>
      </w:pPr>
      <w:r>
        <w:rPr>
          <w:rFonts w:hAnsi="宋体"/>
          <w:sz w:val="24"/>
          <w:szCs w:val="24"/>
        </w:rPr>
        <w:t>11</w:t>
      </w:r>
      <w:r>
        <w:rPr>
          <w:rFonts w:hAnsi="宋体" w:hint="eastAsia"/>
          <w:sz w:val="24"/>
          <w:szCs w:val="24"/>
        </w:rPr>
        <w:t>、</w:t>
      </w:r>
      <w:r>
        <w:rPr>
          <w:rFonts w:hAnsi="宋体"/>
          <w:sz w:val="24"/>
          <w:szCs w:val="24"/>
        </w:rPr>
        <w:t>防护</w:t>
      </w:r>
      <w:proofErr w:type="gramStart"/>
      <w:r>
        <w:rPr>
          <w:rFonts w:hAnsi="宋体"/>
          <w:sz w:val="24"/>
          <w:szCs w:val="24"/>
        </w:rPr>
        <w:t>服</w:t>
      </w:r>
      <w:r>
        <w:rPr>
          <w:rFonts w:hAnsi="宋体" w:hint="eastAsia"/>
          <w:sz w:val="24"/>
          <w:szCs w:val="24"/>
        </w:rPr>
        <w:t>关键</w:t>
      </w:r>
      <w:proofErr w:type="gramEnd"/>
      <w:r>
        <w:rPr>
          <w:rFonts w:hAnsi="宋体" w:hint="eastAsia"/>
          <w:sz w:val="24"/>
          <w:szCs w:val="24"/>
        </w:rPr>
        <w:t>部位的断裂伸长率应大于20%</w:t>
      </w:r>
    </w:p>
    <w:p w14:paraId="620B6D99" w14:textId="77777777" w:rsidR="005405EE" w:rsidRDefault="005405EE" w:rsidP="005405EE">
      <w:pPr>
        <w:spacing w:line="360" w:lineRule="auto"/>
        <w:rPr>
          <w:rFonts w:hAnsi="宋体"/>
          <w:sz w:val="24"/>
          <w:szCs w:val="24"/>
        </w:rPr>
      </w:pPr>
      <w:r>
        <w:rPr>
          <w:rFonts w:hAnsi="宋体"/>
          <w:sz w:val="24"/>
          <w:szCs w:val="24"/>
        </w:rPr>
        <w:t>12</w:t>
      </w:r>
      <w:r>
        <w:rPr>
          <w:rFonts w:hAnsi="宋体" w:hint="eastAsia"/>
          <w:sz w:val="24"/>
          <w:szCs w:val="24"/>
        </w:rPr>
        <w:t>、</w:t>
      </w:r>
      <w:r>
        <w:rPr>
          <w:rFonts w:hAnsi="宋体"/>
          <w:sz w:val="24"/>
          <w:szCs w:val="24"/>
        </w:rPr>
        <w:t>防护</w:t>
      </w:r>
      <w:proofErr w:type="gramStart"/>
      <w:r>
        <w:rPr>
          <w:rFonts w:hAnsi="宋体"/>
          <w:sz w:val="24"/>
          <w:szCs w:val="24"/>
        </w:rPr>
        <w:t>服</w:t>
      </w:r>
      <w:r>
        <w:rPr>
          <w:rFonts w:hAnsi="宋体" w:hint="eastAsia"/>
          <w:sz w:val="24"/>
          <w:szCs w:val="24"/>
        </w:rPr>
        <w:t>关键</w:t>
      </w:r>
      <w:proofErr w:type="gramEnd"/>
      <w:r>
        <w:rPr>
          <w:rFonts w:hAnsi="宋体" w:hint="eastAsia"/>
          <w:sz w:val="24"/>
          <w:szCs w:val="24"/>
        </w:rPr>
        <w:t>部位及接缝处对非油性颗粒的过滤效率大于75%</w:t>
      </w:r>
    </w:p>
    <w:p w14:paraId="6B787972" w14:textId="77777777" w:rsidR="005405EE" w:rsidRDefault="005405EE" w:rsidP="005405EE">
      <w:pPr>
        <w:spacing w:line="360" w:lineRule="auto"/>
        <w:rPr>
          <w:rFonts w:hAnsi="宋体"/>
          <w:sz w:val="24"/>
          <w:szCs w:val="24"/>
        </w:rPr>
      </w:pPr>
      <w:r>
        <w:rPr>
          <w:rFonts w:hAnsi="宋体" w:hint="eastAsia"/>
          <w:sz w:val="24"/>
          <w:szCs w:val="24"/>
        </w:rPr>
        <w:t>1</w:t>
      </w:r>
      <w:r>
        <w:rPr>
          <w:rFonts w:hAnsi="宋体"/>
          <w:sz w:val="24"/>
          <w:szCs w:val="24"/>
        </w:rPr>
        <w:t>3</w:t>
      </w:r>
      <w:r>
        <w:rPr>
          <w:rFonts w:hAnsi="宋体" w:hint="eastAsia"/>
          <w:sz w:val="24"/>
          <w:szCs w:val="24"/>
        </w:rPr>
        <w:t>、</w:t>
      </w:r>
      <w:r>
        <w:rPr>
          <w:rFonts w:hAnsi="宋体"/>
          <w:sz w:val="24"/>
          <w:szCs w:val="24"/>
        </w:rPr>
        <w:t>防护服</w:t>
      </w:r>
      <w:r>
        <w:rPr>
          <w:rFonts w:hAnsi="宋体" w:hint="eastAsia"/>
          <w:sz w:val="24"/>
          <w:szCs w:val="24"/>
        </w:rPr>
        <w:t>的带电量应小于0.6</w:t>
      </w:r>
      <w:r>
        <w:rPr>
          <w:rFonts w:hAnsi="宋体"/>
          <w:sz w:val="24"/>
          <w:szCs w:val="24"/>
        </w:rPr>
        <w:t>uC/</w:t>
      </w:r>
      <w:r>
        <w:rPr>
          <w:rFonts w:hAnsi="宋体" w:hint="eastAsia"/>
          <w:sz w:val="24"/>
          <w:szCs w:val="24"/>
        </w:rPr>
        <w:t>件</w:t>
      </w:r>
      <w:r>
        <w:rPr>
          <w:rFonts w:hAnsi="宋体"/>
          <w:sz w:val="24"/>
          <w:szCs w:val="24"/>
        </w:rPr>
        <w:t>。</w:t>
      </w:r>
    </w:p>
    <w:p w14:paraId="07D7F5B7" w14:textId="77777777" w:rsidR="005405EE" w:rsidRDefault="005405EE" w:rsidP="005405EE">
      <w:pPr>
        <w:spacing w:line="360" w:lineRule="auto"/>
        <w:rPr>
          <w:rFonts w:hAnsi="宋体"/>
          <w:sz w:val="24"/>
          <w:szCs w:val="24"/>
        </w:rPr>
      </w:pPr>
      <w:r>
        <w:rPr>
          <w:rFonts w:hAnsi="宋体"/>
          <w:sz w:val="24"/>
          <w:szCs w:val="24"/>
        </w:rPr>
        <w:t>14</w:t>
      </w:r>
      <w:r>
        <w:rPr>
          <w:rFonts w:hAnsi="宋体" w:hint="eastAsia"/>
          <w:sz w:val="24"/>
          <w:szCs w:val="24"/>
        </w:rPr>
        <w:t>、</w:t>
      </w:r>
      <w:r>
        <w:rPr>
          <w:rFonts w:hAnsi="宋体"/>
          <w:sz w:val="24"/>
          <w:szCs w:val="24"/>
        </w:rPr>
        <w:t>防护</w:t>
      </w:r>
      <w:proofErr w:type="gramStart"/>
      <w:r>
        <w:rPr>
          <w:rFonts w:hAnsi="宋体"/>
          <w:sz w:val="24"/>
          <w:szCs w:val="24"/>
        </w:rPr>
        <w:t>服</w:t>
      </w:r>
      <w:r>
        <w:rPr>
          <w:rFonts w:hAnsi="宋体" w:hint="eastAsia"/>
          <w:sz w:val="24"/>
          <w:szCs w:val="24"/>
        </w:rPr>
        <w:t>材料</w:t>
      </w:r>
      <w:proofErr w:type="gramEnd"/>
      <w:r>
        <w:rPr>
          <w:rFonts w:hAnsi="宋体" w:hint="eastAsia"/>
          <w:sz w:val="24"/>
          <w:szCs w:val="24"/>
        </w:rPr>
        <w:t>静电衰减时间应小于0</w:t>
      </w:r>
      <w:r>
        <w:rPr>
          <w:rFonts w:hAnsi="宋体"/>
          <w:sz w:val="24"/>
          <w:szCs w:val="24"/>
        </w:rPr>
        <w:t>.5s</w:t>
      </w:r>
      <w:r>
        <w:rPr>
          <w:rFonts w:hAnsi="宋体" w:hint="eastAsia"/>
          <w:sz w:val="24"/>
          <w:szCs w:val="24"/>
        </w:rPr>
        <w:t>。</w:t>
      </w:r>
    </w:p>
    <w:p w14:paraId="02FA2528" w14:textId="77777777" w:rsidR="005405EE" w:rsidRDefault="005405EE" w:rsidP="005405EE">
      <w:pPr>
        <w:spacing w:line="360" w:lineRule="auto"/>
        <w:rPr>
          <w:rFonts w:hAnsi="宋体"/>
          <w:sz w:val="24"/>
          <w:szCs w:val="24"/>
        </w:rPr>
      </w:pPr>
      <w:r>
        <w:rPr>
          <w:rFonts w:hAnsi="宋体" w:hint="eastAsia"/>
          <w:sz w:val="24"/>
          <w:szCs w:val="24"/>
        </w:rPr>
        <w:t>15、</w:t>
      </w:r>
      <w:r>
        <w:rPr>
          <w:rFonts w:hAnsi="宋体"/>
          <w:sz w:val="24"/>
          <w:szCs w:val="24"/>
        </w:rPr>
        <w:t>防护服</w:t>
      </w:r>
      <w:r>
        <w:rPr>
          <w:rFonts w:hAnsi="宋体" w:hint="eastAsia"/>
          <w:sz w:val="24"/>
          <w:szCs w:val="24"/>
        </w:rPr>
        <w:t>应无菌。</w:t>
      </w:r>
    </w:p>
    <w:p w14:paraId="5170216F" w14:textId="77777777" w:rsidR="005405EE" w:rsidRDefault="005405EE" w:rsidP="005405EE">
      <w:pPr>
        <w:spacing w:line="360" w:lineRule="auto"/>
        <w:rPr>
          <w:rFonts w:hAnsi="宋体"/>
          <w:sz w:val="24"/>
          <w:szCs w:val="24"/>
        </w:rPr>
      </w:pPr>
      <w:r>
        <w:rPr>
          <w:rFonts w:hAnsi="宋体" w:hint="eastAsia"/>
          <w:sz w:val="24"/>
          <w:szCs w:val="24"/>
        </w:rPr>
        <w:t>16、适用于生物传染性防护。</w:t>
      </w:r>
    </w:p>
    <w:p w14:paraId="55BF781E" w14:textId="77777777" w:rsidR="005405EE" w:rsidRDefault="005405EE" w:rsidP="005405EE">
      <w:pPr>
        <w:spacing w:line="360" w:lineRule="auto"/>
        <w:rPr>
          <w:rFonts w:hAnsi="宋体"/>
          <w:sz w:val="24"/>
          <w:szCs w:val="24"/>
        </w:rPr>
      </w:pPr>
      <w:r>
        <w:rPr>
          <w:rFonts w:hAnsi="宋体" w:hint="eastAsia"/>
          <w:sz w:val="24"/>
          <w:szCs w:val="24"/>
        </w:rPr>
        <w:t>17、型号齐全，有S、M、L、XL等。</w:t>
      </w:r>
    </w:p>
    <w:p w14:paraId="2D6FEABF" w14:textId="77777777" w:rsidR="005405EE" w:rsidRDefault="005405EE" w:rsidP="005405EE">
      <w:pPr>
        <w:spacing w:line="360" w:lineRule="auto"/>
        <w:rPr>
          <w:rFonts w:hAnsi="宋体"/>
          <w:sz w:val="24"/>
          <w:szCs w:val="24"/>
        </w:rPr>
      </w:pPr>
      <w:r>
        <w:rPr>
          <w:rFonts w:hAnsi="宋体"/>
          <w:sz w:val="24"/>
          <w:szCs w:val="24"/>
        </w:rPr>
        <w:t>18</w:t>
      </w:r>
      <w:r>
        <w:rPr>
          <w:rFonts w:hAnsi="宋体" w:hint="eastAsia"/>
          <w:sz w:val="24"/>
          <w:szCs w:val="24"/>
        </w:rPr>
        <w:t>、运输费（含保险金等）由供货商提供；交货地点为全省86个县（区）妇幼保健机构。</w:t>
      </w:r>
    </w:p>
    <w:p w14:paraId="398D5EAE" w14:textId="77777777" w:rsidR="005405EE" w:rsidRDefault="005405EE" w:rsidP="005405EE">
      <w:pPr>
        <w:spacing w:line="360" w:lineRule="auto"/>
        <w:rPr>
          <w:rFonts w:hAnsi="宋体"/>
          <w:b/>
          <w:sz w:val="24"/>
          <w:szCs w:val="24"/>
        </w:rPr>
      </w:pPr>
      <w:r>
        <w:rPr>
          <w:rFonts w:hAnsi="宋体" w:hint="eastAsia"/>
          <w:b/>
          <w:sz w:val="24"/>
          <w:szCs w:val="24"/>
        </w:rPr>
        <w:t>二、一次性防护口罩</w:t>
      </w:r>
    </w:p>
    <w:p w14:paraId="7F760303" w14:textId="77777777" w:rsidR="005405EE" w:rsidRDefault="005405EE" w:rsidP="005405EE">
      <w:pPr>
        <w:spacing w:line="360" w:lineRule="auto"/>
        <w:rPr>
          <w:rFonts w:hAnsi="宋体"/>
          <w:sz w:val="24"/>
          <w:szCs w:val="24"/>
        </w:rPr>
      </w:pPr>
      <w:r>
        <w:rPr>
          <w:rFonts w:hAnsi="宋体" w:hint="eastAsia"/>
          <w:sz w:val="24"/>
          <w:szCs w:val="24"/>
        </w:rPr>
        <w:t>1、一次性口罩应为多层，应为防护镜口罩。</w:t>
      </w:r>
    </w:p>
    <w:p w14:paraId="6D5E8711" w14:textId="77777777" w:rsidR="005405EE" w:rsidRDefault="005405EE" w:rsidP="005405EE">
      <w:pPr>
        <w:spacing w:line="360" w:lineRule="auto"/>
        <w:rPr>
          <w:rFonts w:hAnsi="宋体"/>
          <w:sz w:val="24"/>
          <w:szCs w:val="24"/>
        </w:rPr>
      </w:pPr>
      <w:r>
        <w:rPr>
          <w:rFonts w:hAnsi="宋体"/>
          <w:sz w:val="24"/>
          <w:szCs w:val="24"/>
        </w:rPr>
        <w:t>2</w:t>
      </w:r>
      <w:r>
        <w:rPr>
          <w:rFonts w:hAnsi="宋体" w:hint="eastAsia"/>
          <w:sz w:val="24"/>
          <w:szCs w:val="24"/>
        </w:rPr>
        <w:t>、一次性口罩规格应具有多种规格（至少2种</w:t>
      </w:r>
      <w:r>
        <w:rPr>
          <w:rFonts w:hAnsi="宋体"/>
          <w:sz w:val="24"/>
          <w:szCs w:val="24"/>
        </w:rPr>
        <w:t>）</w:t>
      </w:r>
      <w:r>
        <w:rPr>
          <w:rFonts w:hAnsi="宋体" w:hint="eastAsia"/>
          <w:sz w:val="24"/>
          <w:szCs w:val="24"/>
        </w:rPr>
        <w:t>。</w:t>
      </w:r>
    </w:p>
    <w:p w14:paraId="5E70967A" w14:textId="77777777" w:rsidR="005405EE" w:rsidRDefault="005405EE" w:rsidP="005405EE">
      <w:pPr>
        <w:spacing w:line="360" w:lineRule="auto"/>
        <w:rPr>
          <w:rFonts w:hAnsi="宋体"/>
          <w:sz w:val="24"/>
          <w:szCs w:val="24"/>
        </w:rPr>
      </w:pPr>
      <w:r>
        <w:rPr>
          <w:rFonts w:hAnsi="宋体"/>
          <w:sz w:val="24"/>
          <w:szCs w:val="24"/>
        </w:rPr>
        <w:lastRenderedPageBreak/>
        <w:t>3</w:t>
      </w:r>
      <w:r>
        <w:rPr>
          <w:rFonts w:hAnsi="宋体" w:hint="eastAsia"/>
          <w:sz w:val="24"/>
          <w:szCs w:val="24"/>
        </w:rPr>
        <w:t>、一次性口罩应无菌，无纺布材料或活性炭布应符合相关标准。</w:t>
      </w:r>
    </w:p>
    <w:p w14:paraId="2049B78A" w14:textId="77777777" w:rsidR="005405EE" w:rsidRDefault="005405EE" w:rsidP="005405EE">
      <w:pPr>
        <w:spacing w:line="360" w:lineRule="auto"/>
        <w:rPr>
          <w:rFonts w:hAnsi="宋体"/>
          <w:sz w:val="24"/>
          <w:szCs w:val="24"/>
        </w:rPr>
      </w:pPr>
      <w:r>
        <w:rPr>
          <w:rFonts w:hAnsi="宋体"/>
          <w:sz w:val="24"/>
          <w:szCs w:val="24"/>
        </w:rPr>
        <w:t>4</w:t>
      </w:r>
      <w:r>
        <w:rPr>
          <w:rFonts w:hAnsi="宋体" w:hint="eastAsia"/>
          <w:sz w:val="24"/>
          <w:szCs w:val="24"/>
        </w:rPr>
        <w:t>、运输费（含保险金等）由供货商提供；交货地点为全省86个县（区）妇幼保健机构。</w:t>
      </w:r>
    </w:p>
    <w:p w14:paraId="4712EE37" w14:textId="77777777" w:rsidR="005405EE" w:rsidRDefault="00434014" w:rsidP="005405EE">
      <w:pPr>
        <w:spacing w:line="360" w:lineRule="auto"/>
        <w:rPr>
          <w:rFonts w:hAnsi="宋体"/>
          <w:b/>
          <w:sz w:val="24"/>
          <w:szCs w:val="24"/>
        </w:rPr>
      </w:pPr>
      <w:r>
        <w:rPr>
          <w:rFonts w:hAnsi="宋体" w:hint="eastAsia"/>
          <w:b/>
          <w:sz w:val="24"/>
          <w:szCs w:val="24"/>
        </w:rPr>
        <w:t>三、一次性防护眼镜</w:t>
      </w:r>
    </w:p>
    <w:p w14:paraId="3C499FF4" w14:textId="77777777" w:rsidR="005405EE" w:rsidRDefault="005405EE" w:rsidP="005405EE">
      <w:pPr>
        <w:spacing w:line="360" w:lineRule="auto"/>
        <w:rPr>
          <w:rFonts w:hAnsi="宋体"/>
          <w:sz w:val="24"/>
          <w:szCs w:val="24"/>
        </w:rPr>
      </w:pPr>
      <w:r>
        <w:rPr>
          <w:rFonts w:hAnsi="宋体" w:hint="eastAsia"/>
          <w:sz w:val="24"/>
          <w:szCs w:val="24"/>
        </w:rPr>
        <w:t>1、</w:t>
      </w:r>
      <w:r>
        <w:rPr>
          <w:rFonts w:hAnsi="宋体"/>
          <w:sz w:val="24"/>
          <w:szCs w:val="24"/>
        </w:rPr>
        <w:t>一次性防护</w:t>
      </w:r>
      <w:r w:rsidR="00434014">
        <w:rPr>
          <w:rFonts w:hAnsi="宋体" w:hint="eastAsia"/>
          <w:sz w:val="24"/>
          <w:szCs w:val="24"/>
        </w:rPr>
        <w:t>眼镜</w:t>
      </w:r>
      <w:r>
        <w:rPr>
          <w:rFonts w:hAnsi="宋体" w:hint="eastAsia"/>
          <w:sz w:val="24"/>
          <w:szCs w:val="24"/>
        </w:rPr>
        <w:t>洁净，</w:t>
      </w:r>
      <w:r>
        <w:rPr>
          <w:rFonts w:hAnsi="宋体"/>
          <w:sz w:val="24"/>
          <w:szCs w:val="24"/>
        </w:rPr>
        <w:t>无菌</w:t>
      </w:r>
      <w:r>
        <w:rPr>
          <w:rFonts w:hAnsi="宋体" w:hint="eastAsia"/>
          <w:sz w:val="24"/>
          <w:szCs w:val="24"/>
        </w:rPr>
        <w:t>。</w:t>
      </w:r>
    </w:p>
    <w:p w14:paraId="6F8A23A9" w14:textId="77777777" w:rsidR="005405EE" w:rsidRDefault="005405EE" w:rsidP="005405EE">
      <w:pPr>
        <w:spacing w:line="360" w:lineRule="auto"/>
        <w:rPr>
          <w:rFonts w:hAnsi="宋体"/>
          <w:sz w:val="24"/>
          <w:szCs w:val="24"/>
        </w:rPr>
      </w:pPr>
      <w:r>
        <w:rPr>
          <w:rFonts w:hAnsi="宋体"/>
          <w:sz w:val="24"/>
          <w:szCs w:val="24"/>
        </w:rPr>
        <w:t>2</w:t>
      </w:r>
      <w:r w:rsidR="00434014">
        <w:rPr>
          <w:rFonts w:hAnsi="宋体" w:hint="eastAsia"/>
          <w:sz w:val="24"/>
          <w:szCs w:val="24"/>
        </w:rPr>
        <w:t>、一次性眼镜</w:t>
      </w:r>
      <w:r>
        <w:rPr>
          <w:rFonts w:hAnsi="宋体" w:hint="eastAsia"/>
          <w:sz w:val="24"/>
          <w:szCs w:val="24"/>
        </w:rPr>
        <w:t>规格应具有多种规格（至少两种</w:t>
      </w:r>
      <w:r>
        <w:rPr>
          <w:rFonts w:hAnsi="宋体"/>
          <w:sz w:val="24"/>
          <w:szCs w:val="24"/>
        </w:rPr>
        <w:t>）</w:t>
      </w:r>
      <w:r>
        <w:rPr>
          <w:rFonts w:hAnsi="宋体" w:hint="eastAsia"/>
          <w:sz w:val="24"/>
          <w:szCs w:val="24"/>
        </w:rPr>
        <w:t>。</w:t>
      </w:r>
    </w:p>
    <w:p w14:paraId="21870A4D" w14:textId="77777777" w:rsidR="005405EE" w:rsidRDefault="005405EE" w:rsidP="005405EE">
      <w:pPr>
        <w:spacing w:line="360" w:lineRule="auto"/>
        <w:rPr>
          <w:rFonts w:hAnsi="宋体"/>
          <w:sz w:val="24"/>
          <w:szCs w:val="24"/>
        </w:rPr>
      </w:pPr>
      <w:r>
        <w:rPr>
          <w:rFonts w:hAnsi="宋体"/>
          <w:sz w:val="24"/>
          <w:szCs w:val="24"/>
        </w:rPr>
        <w:t>3</w:t>
      </w:r>
      <w:r w:rsidR="00434014">
        <w:rPr>
          <w:rFonts w:hAnsi="宋体" w:hint="eastAsia"/>
          <w:sz w:val="24"/>
          <w:szCs w:val="24"/>
        </w:rPr>
        <w:t>、一次性眼镜</w:t>
      </w:r>
      <w:r>
        <w:rPr>
          <w:rFonts w:hAnsi="宋体" w:hint="eastAsia"/>
          <w:sz w:val="24"/>
          <w:szCs w:val="24"/>
        </w:rPr>
        <w:t>材料应符合相关标准。</w:t>
      </w:r>
    </w:p>
    <w:p w14:paraId="54A2E1D8" w14:textId="77777777" w:rsidR="005405EE" w:rsidRDefault="005405EE" w:rsidP="005405EE">
      <w:pPr>
        <w:spacing w:line="360" w:lineRule="auto"/>
        <w:rPr>
          <w:rFonts w:hAnsi="宋体"/>
          <w:sz w:val="24"/>
          <w:szCs w:val="24"/>
        </w:rPr>
      </w:pPr>
      <w:r>
        <w:rPr>
          <w:rFonts w:hAnsi="宋体"/>
          <w:sz w:val="24"/>
          <w:szCs w:val="24"/>
        </w:rPr>
        <w:t>4</w:t>
      </w:r>
      <w:r>
        <w:rPr>
          <w:rFonts w:hAnsi="宋体" w:hint="eastAsia"/>
          <w:sz w:val="24"/>
          <w:szCs w:val="24"/>
        </w:rPr>
        <w:t>、运输费（含保险金等）由供货商提供；交货地点为全省86个县（区）妇幼保健机构。</w:t>
      </w:r>
    </w:p>
    <w:p w14:paraId="07BF0C51" w14:textId="77777777" w:rsidR="005405EE" w:rsidRDefault="005405EE" w:rsidP="005405EE">
      <w:pPr>
        <w:spacing w:line="360" w:lineRule="auto"/>
        <w:rPr>
          <w:rFonts w:hAnsi="宋体" w:cs="宋体"/>
          <w:b/>
          <w:color w:val="000000"/>
          <w:sz w:val="24"/>
          <w:szCs w:val="24"/>
        </w:rPr>
      </w:pPr>
      <w:r>
        <w:rPr>
          <w:rFonts w:hAnsi="宋体" w:cs="宋体" w:hint="eastAsia"/>
          <w:b/>
          <w:color w:val="000000"/>
          <w:sz w:val="24"/>
          <w:szCs w:val="24"/>
        </w:rPr>
        <w:t>四、一次性医用防护手套</w:t>
      </w:r>
    </w:p>
    <w:p w14:paraId="474821AB" w14:textId="77777777" w:rsidR="005405EE" w:rsidRDefault="005405EE" w:rsidP="005405EE">
      <w:pPr>
        <w:spacing w:line="360" w:lineRule="auto"/>
        <w:rPr>
          <w:rFonts w:hAnsi="宋体"/>
          <w:sz w:val="24"/>
          <w:szCs w:val="24"/>
        </w:rPr>
      </w:pPr>
      <w:r>
        <w:rPr>
          <w:rFonts w:hAnsi="宋体" w:hint="eastAsia"/>
          <w:sz w:val="24"/>
          <w:szCs w:val="24"/>
        </w:rPr>
        <w:t xml:space="preserve">1、有粉； </w:t>
      </w:r>
    </w:p>
    <w:p w14:paraId="35407756" w14:textId="77777777" w:rsidR="005405EE" w:rsidRDefault="005405EE" w:rsidP="005405EE">
      <w:pPr>
        <w:spacing w:line="360" w:lineRule="auto"/>
        <w:rPr>
          <w:rFonts w:hAnsi="宋体"/>
          <w:sz w:val="24"/>
          <w:szCs w:val="24"/>
        </w:rPr>
      </w:pPr>
      <w:r>
        <w:rPr>
          <w:rFonts w:hAnsi="宋体" w:hint="eastAsia"/>
          <w:sz w:val="24"/>
          <w:szCs w:val="24"/>
        </w:rPr>
        <w:t>2、全长不低于30cm；</w:t>
      </w:r>
    </w:p>
    <w:p w14:paraId="052EEC65" w14:textId="77777777" w:rsidR="005405EE" w:rsidRDefault="005405EE" w:rsidP="005405EE">
      <w:pPr>
        <w:spacing w:line="360" w:lineRule="auto"/>
        <w:rPr>
          <w:rFonts w:hAnsi="宋体"/>
          <w:sz w:val="24"/>
          <w:szCs w:val="24"/>
        </w:rPr>
      </w:pPr>
      <w:r>
        <w:rPr>
          <w:rFonts w:hAnsi="宋体" w:hint="eastAsia"/>
          <w:sz w:val="24"/>
          <w:szCs w:val="24"/>
        </w:rPr>
        <w:t>3、弹性好，不易滑脱；</w:t>
      </w:r>
    </w:p>
    <w:p w14:paraId="742FA379" w14:textId="77777777" w:rsidR="005405EE" w:rsidRDefault="005405EE" w:rsidP="005405EE">
      <w:pPr>
        <w:spacing w:line="360" w:lineRule="auto"/>
        <w:rPr>
          <w:rFonts w:hAnsi="宋体"/>
          <w:sz w:val="24"/>
          <w:szCs w:val="24"/>
        </w:rPr>
      </w:pPr>
      <w:r>
        <w:rPr>
          <w:rFonts w:hAnsi="宋体" w:hint="eastAsia"/>
          <w:sz w:val="24"/>
          <w:szCs w:val="24"/>
        </w:rPr>
        <w:t>4、手套应洁净、</w:t>
      </w:r>
      <w:r>
        <w:rPr>
          <w:rFonts w:hAnsi="宋体"/>
          <w:sz w:val="24"/>
          <w:szCs w:val="24"/>
        </w:rPr>
        <w:t>无</w:t>
      </w:r>
      <w:r>
        <w:rPr>
          <w:rFonts w:hAnsi="宋体" w:hint="eastAsia"/>
          <w:sz w:val="24"/>
          <w:szCs w:val="24"/>
        </w:rPr>
        <w:t>污渍、</w:t>
      </w:r>
      <w:r>
        <w:rPr>
          <w:rFonts w:hAnsi="宋体"/>
          <w:sz w:val="24"/>
          <w:szCs w:val="24"/>
        </w:rPr>
        <w:t>无杂质</w:t>
      </w:r>
      <w:r>
        <w:rPr>
          <w:rFonts w:hAnsi="宋体" w:hint="eastAsia"/>
          <w:sz w:val="24"/>
          <w:szCs w:val="24"/>
        </w:rPr>
        <w:t>。</w:t>
      </w:r>
    </w:p>
    <w:p w14:paraId="629F4F6B" w14:textId="77777777" w:rsidR="005405EE" w:rsidRDefault="005405EE" w:rsidP="005405EE">
      <w:pPr>
        <w:spacing w:line="360" w:lineRule="auto"/>
        <w:rPr>
          <w:rFonts w:hAnsi="宋体"/>
          <w:sz w:val="24"/>
          <w:szCs w:val="24"/>
        </w:rPr>
      </w:pPr>
      <w:r>
        <w:rPr>
          <w:rFonts w:hAnsi="宋体" w:hint="eastAsia"/>
          <w:sz w:val="24"/>
          <w:szCs w:val="24"/>
        </w:rPr>
        <w:t>5、</w:t>
      </w:r>
      <w:r>
        <w:rPr>
          <w:rFonts w:hAnsi="宋体"/>
          <w:sz w:val="24"/>
          <w:szCs w:val="24"/>
        </w:rPr>
        <w:t>手套</w:t>
      </w:r>
      <w:r>
        <w:rPr>
          <w:rFonts w:hAnsi="宋体" w:hint="eastAsia"/>
          <w:sz w:val="24"/>
          <w:szCs w:val="24"/>
        </w:rPr>
        <w:t>应不漏水。</w:t>
      </w:r>
    </w:p>
    <w:p w14:paraId="14B69C75" w14:textId="77777777" w:rsidR="005405EE" w:rsidRDefault="005405EE" w:rsidP="005405EE">
      <w:pPr>
        <w:spacing w:line="360" w:lineRule="auto"/>
        <w:rPr>
          <w:rFonts w:hAnsi="宋体"/>
          <w:sz w:val="24"/>
          <w:szCs w:val="24"/>
        </w:rPr>
      </w:pPr>
      <w:r>
        <w:rPr>
          <w:rFonts w:hAnsi="宋体" w:hint="eastAsia"/>
          <w:sz w:val="24"/>
          <w:szCs w:val="24"/>
        </w:rPr>
        <w:t>6、</w:t>
      </w:r>
      <w:r>
        <w:rPr>
          <w:rFonts w:hAnsi="宋体"/>
          <w:sz w:val="24"/>
          <w:szCs w:val="24"/>
        </w:rPr>
        <w:t>老化</w:t>
      </w:r>
      <w:proofErr w:type="gramStart"/>
      <w:r>
        <w:rPr>
          <w:rFonts w:hAnsi="宋体"/>
          <w:sz w:val="24"/>
          <w:szCs w:val="24"/>
        </w:rPr>
        <w:t>前</w:t>
      </w:r>
      <w:r>
        <w:rPr>
          <w:rFonts w:hAnsi="宋体" w:hint="eastAsia"/>
          <w:sz w:val="24"/>
          <w:szCs w:val="24"/>
        </w:rPr>
        <w:t>扯拉断力</w:t>
      </w:r>
      <w:proofErr w:type="gramEnd"/>
      <w:r>
        <w:rPr>
          <w:rFonts w:hAnsi="宋体" w:hint="eastAsia"/>
          <w:sz w:val="24"/>
          <w:szCs w:val="24"/>
        </w:rPr>
        <w:t>最小值15N。</w:t>
      </w:r>
    </w:p>
    <w:p w14:paraId="3C9CED26" w14:textId="77777777" w:rsidR="005405EE" w:rsidRDefault="005405EE" w:rsidP="005405EE">
      <w:pPr>
        <w:spacing w:line="360" w:lineRule="auto"/>
        <w:rPr>
          <w:rFonts w:hAnsi="宋体"/>
          <w:sz w:val="24"/>
          <w:szCs w:val="24"/>
        </w:rPr>
      </w:pPr>
      <w:r>
        <w:rPr>
          <w:rFonts w:hAnsi="宋体"/>
          <w:sz w:val="24"/>
          <w:szCs w:val="24"/>
        </w:rPr>
        <w:t>7</w:t>
      </w:r>
      <w:r>
        <w:rPr>
          <w:rFonts w:hAnsi="宋体" w:hint="eastAsia"/>
          <w:sz w:val="24"/>
          <w:szCs w:val="24"/>
        </w:rPr>
        <w:t>、</w:t>
      </w:r>
      <w:r>
        <w:rPr>
          <w:rFonts w:hAnsi="宋体"/>
          <w:sz w:val="24"/>
          <w:szCs w:val="24"/>
        </w:rPr>
        <w:t>老化前</w:t>
      </w:r>
      <w:r>
        <w:rPr>
          <w:rFonts w:hAnsi="宋体" w:hint="eastAsia"/>
          <w:sz w:val="24"/>
          <w:szCs w:val="24"/>
        </w:rPr>
        <w:t>扯拉伸长率的最小值40</w:t>
      </w:r>
      <w:r>
        <w:rPr>
          <w:rFonts w:hAnsi="宋体"/>
          <w:sz w:val="24"/>
          <w:szCs w:val="24"/>
        </w:rPr>
        <w:t>%。</w:t>
      </w:r>
    </w:p>
    <w:p w14:paraId="6B42B0EE" w14:textId="77777777" w:rsidR="005405EE" w:rsidRDefault="005405EE" w:rsidP="005405EE">
      <w:pPr>
        <w:spacing w:line="360" w:lineRule="auto"/>
        <w:rPr>
          <w:rFonts w:hAnsi="宋体"/>
          <w:sz w:val="24"/>
          <w:szCs w:val="24"/>
        </w:rPr>
      </w:pPr>
      <w:r>
        <w:rPr>
          <w:rFonts w:hAnsi="宋体" w:hint="eastAsia"/>
          <w:sz w:val="24"/>
          <w:szCs w:val="24"/>
        </w:rPr>
        <w:t>8、</w:t>
      </w:r>
      <w:r>
        <w:rPr>
          <w:rFonts w:hAnsi="宋体"/>
          <w:sz w:val="24"/>
          <w:szCs w:val="24"/>
        </w:rPr>
        <w:t>手套</w:t>
      </w:r>
      <w:r>
        <w:rPr>
          <w:rFonts w:hAnsi="宋体" w:hint="eastAsia"/>
          <w:sz w:val="24"/>
          <w:szCs w:val="24"/>
        </w:rPr>
        <w:t>应环氧乙烷灭菌，</w:t>
      </w:r>
      <w:r>
        <w:rPr>
          <w:rFonts w:hAnsi="宋体"/>
          <w:sz w:val="24"/>
          <w:szCs w:val="24"/>
        </w:rPr>
        <w:t>环氧乙烷</w:t>
      </w:r>
      <w:r>
        <w:rPr>
          <w:rFonts w:hAnsi="宋体" w:hint="eastAsia"/>
          <w:sz w:val="24"/>
          <w:szCs w:val="24"/>
        </w:rPr>
        <w:t>残留量小于10</w:t>
      </w:r>
      <w:r>
        <w:rPr>
          <w:rFonts w:hAnsi="宋体"/>
          <w:sz w:val="24"/>
          <w:szCs w:val="24"/>
        </w:rPr>
        <w:t>ug/g</w:t>
      </w:r>
      <w:r>
        <w:rPr>
          <w:rFonts w:hAnsi="宋体" w:hint="eastAsia"/>
          <w:sz w:val="24"/>
          <w:szCs w:val="24"/>
        </w:rPr>
        <w:t>。</w:t>
      </w:r>
    </w:p>
    <w:p w14:paraId="788A8A67" w14:textId="77777777" w:rsidR="005405EE" w:rsidRDefault="005405EE" w:rsidP="005405EE">
      <w:pPr>
        <w:spacing w:line="360" w:lineRule="auto"/>
        <w:rPr>
          <w:rFonts w:hAnsi="宋体"/>
          <w:sz w:val="24"/>
          <w:szCs w:val="24"/>
        </w:rPr>
      </w:pPr>
      <w:r>
        <w:rPr>
          <w:rFonts w:hAnsi="宋体" w:hint="eastAsia"/>
          <w:sz w:val="24"/>
          <w:szCs w:val="24"/>
        </w:rPr>
        <w:t>9、</w:t>
      </w:r>
      <w:r>
        <w:rPr>
          <w:rFonts w:hAnsi="宋体"/>
          <w:sz w:val="24"/>
          <w:szCs w:val="24"/>
        </w:rPr>
        <w:t>应为</w:t>
      </w:r>
      <w:r>
        <w:rPr>
          <w:rFonts w:hAnsi="宋体" w:hint="eastAsia"/>
          <w:sz w:val="24"/>
          <w:szCs w:val="24"/>
        </w:rPr>
        <w:t>无菌规格。</w:t>
      </w:r>
    </w:p>
    <w:p w14:paraId="75EC79A4" w14:textId="77777777" w:rsidR="005405EE" w:rsidRDefault="005405EE" w:rsidP="005405EE">
      <w:pPr>
        <w:spacing w:line="360" w:lineRule="auto"/>
        <w:rPr>
          <w:rFonts w:hAnsi="宋体"/>
          <w:sz w:val="24"/>
          <w:szCs w:val="24"/>
        </w:rPr>
      </w:pPr>
      <w:r>
        <w:rPr>
          <w:rFonts w:hAnsi="宋体" w:hint="eastAsia"/>
          <w:sz w:val="24"/>
          <w:szCs w:val="24"/>
        </w:rPr>
        <w:t>10、型号齐全，有6.5# 、</w:t>
      </w:r>
      <w:r>
        <w:rPr>
          <w:rFonts w:hAnsi="宋体"/>
          <w:sz w:val="24"/>
          <w:szCs w:val="24"/>
        </w:rPr>
        <w:t>7.0#</w:t>
      </w:r>
      <w:r>
        <w:rPr>
          <w:rFonts w:hAnsi="宋体" w:hint="eastAsia"/>
          <w:sz w:val="24"/>
          <w:szCs w:val="24"/>
        </w:rPr>
        <w:t>或者</w:t>
      </w:r>
      <w:r>
        <w:rPr>
          <w:rFonts w:hAnsi="宋体"/>
          <w:sz w:val="24"/>
          <w:szCs w:val="24"/>
        </w:rPr>
        <w:t>小号</w:t>
      </w:r>
      <w:r>
        <w:rPr>
          <w:rFonts w:hAnsi="宋体" w:hint="eastAsia"/>
          <w:sz w:val="24"/>
          <w:szCs w:val="24"/>
        </w:rPr>
        <w:t>、</w:t>
      </w:r>
      <w:r>
        <w:rPr>
          <w:rFonts w:hAnsi="宋体"/>
          <w:sz w:val="24"/>
          <w:szCs w:val="24"/>
        </w:rPr>
        <w:t>中号</w:t>
      </w:r>
      <w:r>
        <w:rPr>
          <w:rFonts w:hAnsi="宋体" w:hint="eastAsia"/>
          <w:sz w:val="24"/>
          <w:szCs w:val="24"/>
        </w:rPr>
        <w:t>等。</w:t>
      </w:r>
    </w:p>
    <w:p w14:paraId="0C037BE5" w14:textId="77777777" w:rsidR="004674FE" w:rsidRDefault="005405EE" w:rsidP="005405EE">
      <w:pPr>
        <w:rPr>
          <w:rFonts w:hAnsi="宋体"/>
          <w:sz w:val="24"/>
          <w:szCs w:val="24"/>
        </w:rPr>
      </w:pPr>
      <w:r>
        <w:rPr>
          <w:rFonts w:hAnsi="宋体"/>
          <w:sz w:val="24"/>
          <w:szCs w:val="24"/>
        </w:rPr>
        <w:t>11</w:t>
      </w:r>
      <w:r>
        <w:rPr>
          <w:rFonts w:hAnsi="宋体" w:hint="eastAsia"/>
          <w:sz w:val="24"/>
          <w:szCs w:val="24"/>
        </w:rPr>
        <w:t>、各型号数量按采购人调货函或供货通知供货，运输费（含保险金等）由供货商提供；交货地点为全省86个县（区）妇幼保健机构。</w:t>
      </w:r>
    </w:p>
    <w:p w14:paraId="7CB4C8A5" w14:textId="77777777" w:rsidR="00C46488" w:rsidRDefault="00C46488" w:rsidP="005405EE">
      <w:pPr>
        <w:rPr>
          <w:rFonts w:hAnsi="宋体" w:cs="宋体"/>
          <w:b/>
          <w:color w:val="000000"/>
          <w:sz w:val="24"/>
          <w:szCs w:val="24"/>
        </w:rPr>
      </w:pPr>
      <w:r>
        <w:rPr>
          <w:rFonts w:hAnsi="宋体" w:cs="宋体" w:hint="eastAsia"/>
          <w:b/>
          <w:color w:val="000000"/>
          <w:sz w:val="24"/>
          <w:szCs w:val="24"/>
        </w:rPr>
        <w:t>五、一次性防护鞋套</w:t>
      </w:r>
    </w:p>
    <w:p w14:paraId="3E825495" w14:textId="77777777" w:rsidR="00C46488" w:rsidRDefault="00C46488" w:rsidP="00C46488">
      <w:pPr>
        <w:spacing w:line="360" w:lineRule="auto"/>
        <w:rPr>
          <w:rFonts w:hAnsi="宋体"/>
          <w:sz w:val="24"/>
          <w:szCs w:val="24"/>
        </w:rPr>
      </w:pPr>
      <w:r>
        <w:rPr>
          <w:rFonts w:hAnsi="宋体" w:hint="eastAsia"/>
          <w:sz w:val="24"/>
          <w:szCs w:val="24"/>
        </w:rPr>
        <w:t>1、全长不低于50cm；</w:t>
      </w:r>
    </w:p>
    <w:p w14:paraId="28F3AEAC" w14:textId="77777777" w:rsidR="00C46488" w:rsidRDefault="00C46488" w:rsidP="00C46488">
      <w:pPr>
        <w:spacing w:line="360" w:lineRule="auto"/>
        <w:rPr>
          <w:rFonts w:hAnsi="宋体"/>
          <w:sz w:val="24"/>
          <w:szCs w:val="24"/>
        </w:rPr>
      </w:pPr>
      <w:r>
        <w:rPr>
          <w:rFonts w:hAnsi="宋体" w:hint="eastAsia"/>
          <w:sz w:val="24"/>
          <w:szCs w:val="24"/>
        </w:rPr>
        <w:t>2、弹性好，不易滑脱；</w:t>
      </w:r>
    </w:p>
    <w:p w14:paraId="2780CE75" w14:textId="77777777" w:rsidR="00C46488" w:rsidRDefault="00C46488" w:rsidP="00C46488">
      <w:pPr>
        <w:spacing w:line="360" w:lineRule="auto"/>
        <w:rPr>
          <w:rFonts w:hAnsi="宋体"/>
          <w:sz w:val="24"/>
          <w:szCs w:val="24"/>
        </w:rPr>
      </w:pPr>
      <w:r>
        <w:rPr>
          <w:rFonts w:hAnsi="宋体" w:hint="eastAsia"/>
          <w:sz w:val="24"/>
          <w:szCs w:val="24"/>
        </w:rPr>
        <w:t>3、鞋套应洁净、</w:t>
      </w:r>
      <w:r>
        <w:rPr>
          <w:rFonts w:hAnsi="宋体"/>
          <w:sz w:val="24"/>
          <w:szCs w:val="24"/>
        </w:rPr>
        <w:t>无</w:t>
      </w:r>
      <w:r>
        <w:rPr>
          <w:rFonts w:hAnsi="宋体" w:hint="eastAsia"/>
          <w:sz w:val="24"/>
          <w:szCs w:val="24"/>
        </w:rPr>
        <w:t>污渍、</w:t>
      </w:r>
      <w:r>
        <w:rPr>
          <w:rFonts w:hAnsi="宋体"/>
          <w:sz w:val="24"/>
          <w:szCs w:val="24"/>
        </w:rPr>
        <w:t>无杂质</w:t>
      </w:r>
      <w:r>
        <w:rPr>
          <w:rFonts w:hAnsi="宋体" w:hint="eastAsia"/>
          <w:sz w:val="24"/>
          <w:szCs w:val="24"/>
        </w:rPr>
        <w:t>；</w:t>
      </w:r>
    </w:p>
    <w:p w14:paraId="137D2D68" w14:textId="77777777" w:rsidR="00C46488" w:rsidRDefault="00C46488" w:rsidP="00C46488">
      <w:pPr>
        <w:spacing w:line="360" w:lineRule="auto"/>
        <w:rPr>
          <w:rFonts w:hAnsi="宋体"/>
          <w:sz w:val="24"/>
          <w:szCs w:val="24"/>
        </w:rPr>
      </w:pPr>
      <w:r>
        <w:rPr>
          <w:rFonts w:hAnsi="宋体" w:hint="eastAsia"/>
          <w:sz w:val="24"/>
          <w:szCs w:val="24"/>
        </w:rPr>
        <w:t>4、鞋</w:t>
      </w:r>
      <w:r>
        <w:rPr>
          <w:rFonts w:hAnsi="宋体"/>
          <w:sz w:val="24"/>
          <w:szCs w:val="24"/>
        </w:rPr>
        <w:t>套</w:t>
      </w:r>
      <w:r>
        <w:rPr>
          <w:rFonts w:hAnsi="宋体" w:hint="eastAsia"/>
          <w:sz w:val="24"/>
          <w:szCs w:val="24"/>
        </w:rPr>
        <w:t>应不漏水；</w:t>
      </w:r>
    </w:p>
    <w:p w14:paraId="4443AC86" w14:textId="77777777" w:rsidR="00C46488" w:rsidRDefault="00C46488" w:rsidP="00C46488">
      <w:pPr>
        <w:spacing w:line="360" w:lineRule="auto"/>
        <w:rPr>
          <w:rFonts w:hAnsi="宋体"/>
          <w:sz w:val="24"/>
          <w:szCs w:val="24"/>
        </w:rPr>
      </w:pPr>
      <w:r>
        <w:rPr>
          <w:rFonts w:hAnsi="宋体" w:hint="eastAsia"/>
          <w:sz w:val="24"/>
          <w:szCs w:val="24"/>
        </w:rPr>
        <w:t>5、</w:t>
      </w:r>
      <w:r w:rsidRPr="00C46488">
        <w:rPr>
          <w:rFonts w:hAnsi="宋体" w:hint="eastAsia"/>
          <w:sz w:val="24"/>
          <w:szCs w:val="24"/>
        </w:rPr>
        <w:t>防静电功能</w:t>
      </w:r>
      <w:r>
        <w:rPr>
          <w:rFonts w:hAnsi="宋体" w:hint="eastAsia"/>
          <w:sz w:val="24"/>
          <w:szCs w:val="24"/>
        </w:rPr>
        <w:t>；</w:t>
      </w:r>
    </w:p>
    <w:p w14:paraId="733E5DEE" w14:textId="77777777" w:rsidR="00C46488" w:rsidRDefault="00C46488" w:rsidP="00C46488">
      <w:pPr>
        <w:spacing w:line="360" w:lineRule="auto"/>
        <w:rPr>
          <w:rFonts w:hAnsi="宋体"/>
          <w:sz w:val="24"/>
          <w:szCs w:val="24"/>
        </w:rPr>
      </w:pPr>
      <w:r>
        <w:rPr>
          <w:rFonts w:hAnsi="宋体" w:hint="eastAsia"/>
          <w:sz w:val="24"/>
          <w:szCs w:val="24"/>
        </w:rPr>
        <w:t>6、</w:t>
      </w:r>
      <w:r>
        <w:rPr>
          <w:rFonts w:hAnsi="宋体"/>
          <w:sz w:val="24"/>
          <w:szCs w:val="24"/>
        </w:rPr>
        <w:t>老化</w:t>
      </w:r>
      <w:proofErr w:type="gramStart"/>
      <w:r>
        <w:rPr>
          <w:rFonts w:hAnsi="宋体"/>
          <w:sz w:val="24"/>
          <w:szCs w:val="24"/>
        </w:rPr>
        <w:t>前</w:t>
      </w:r>
      <w:r>
        <w:rPr>
          <w:rFonts w:hAnsi="宋体" w:hint="eastAsia"/>
          <w:sz w:val="24"/>
          <w:szCs w:val="24"/>
        </w:rPr>
        <w:t>扯拉断力</w:t>
      </w:r>
      <w:proofErr w:type="gramEnd"/>
      <w:r>
        <w:rPr>
          <w:rFonts w:hAnsi="宋体" w:hint="eastAsia"/>
          <w:sz w:val="24"/>
          <w:szCs w:val="24"/>
        </w:rPr>
        <w:t>最小值15N；</w:t>
      </w:r>
    </w:p>
    <w:p w14:paraId="3AA657B7" w14:textId="77777777" w:rsidR="00C46488" w:rsidRDefault="00C46488" w:rsidP="00C46488">
      <w:pPr>
        <w:spacing w:line="360" w:lineRule="auto"/>
        <w:rPr>
          <w:rFonts w:hAnsi="宋体"/>
          <w:sz w:val="24"/>
          <w:szCs w:val="24"/>
        </w:rPr>
      </w:pPr>
      <w:r>
        <w:rPr>
          <w:rFonts w:hAnsi="宋体"/>
          <w:sz w:val="24"/>
          <w:szCs w:val="24"/>
        </w:rPr>
        <w:t>7</w:t>
      </w:r>
      <w:r>
        <w:rPr>
          <w:rFonts w:hAnsi="宋体" w:hint="eastAsia"/>
          <w:sz w:val="24"/>
          <w:szCs w:val="24"/>
        </w:rPr>
        <w:t>、</w:t>
      </w:r>
      <w:r>
        <w:rPr>
          <w:rFonts w:hAnsi="宋体"/>
          <w:sz w:val="24"/>
          <w:szCs w:val="24"/>
        </w:rPr>
        <w:t>老化前</w:t>
      </w:r>
      <w:r>
        <w:rPr>
          <w:rFonts w:hAnsi="宋体" w:hint="eastAsia"/>
          <w:sz w:val="24"/>
          <w:szCs w:val="24"/>
        </w:rPr>
        <w:t>扯拉伸长率的最小值40</w:t>
      </w:r>
      <w:r>
        <w:rPr>
          <w:rFonts w:hAnsi="宋体"/>
          <w:sz w:val="24"/>
          <w:szCs w:val="24"/>
        </w:rPr>
        <w:t>%</w:t>
      </w:r>
      <w:r>
        <w:rPr>
          <w:rFonts w:hAnsi="宋体" w:hint="eastAsia"/>
          <w:sz w:val="24"/>
          <w:szCs w:val="24"/>
        </w:rPr>
        <w:t>；</w:t>
      </w:r>
    </w:p>
    <w:p w14:paraId="1A7FE2D2" w14:textId="77777777" w:rsidR="00C46488" w:rsidRDefault="00C46488" w:rsidP="00C46488">
      <w:pPr>
        <w:spacing w:line="360" w:lineRule="auto"/>
        <w:rPr>
          <w:rFonts w:hAnsi="宋体"/>
          <w:sz w:val="24"/>
          <w:szCs w:val="24"/>
        </w:rPr>
      </w:pPr>
      <w:r>
        <w:rPr>
          <w:rFonts w:hAnsi="宋体" w:hint="eastAsia"/>
          <w:sz w:val="24"/>
          <w:szCs w:val="24"/>
        </w:rPr>
        <w:lastRenderedPageBreak/>
        <w:t>8、</w:t>
      </w:r>
      <w:r>
        <w:rPr>
          <w:rFonts w:hAnsi="宋体"/>
          <w:sz w:val="24"/>
          <w:szCs w:val="24"/>
        </w:rPr>
        <w:t>应为</w:t>
      </w:r>
      <w:r>
        <w:rPr>
          <w:rFonts w:hAnsi="宋体" w:hint="eastAsia"/>
          <w:sz w:val="24"/>
          <w:szCs w:val="24"/>
        </w:rPr>
        <w:t>无菌规格；</w:t>
      </w:r>
    </w:p>
    <w:p w14:paraId="372D55E0" w14:textId="77777777" w:rsidR="00C46488" w:rsidRDefault="00C46488" w:rsidP="00C46488">
      <w:pPr>
        <w:spacing w:line="360" w:lineRule="auto"/>
        <w:rPr>
          <w:rFonts w:hAnsi="宋体"/>
          <w:sz w:val="24"/>
          <w:szCs w:val="24"/>
        </w:rPr>
      </w:pPr>
      <w:r>
        <w:rPr>
          <w:rFonts w:hAnsi="宋体" w:hint="eastAsia"/>
          <w:sz w:val="24"/>
          <w:szCs w:val="24"/>
        </w:rPr>
        <w:t>9、型号齐全，至少2个型号等；</w:t>
      </w:r>
    </w:p>
    <w:p w14:paraId="61444611" w14:textId="77777777" w:rsidR="00C46488" w:rsidRDefault="00C46488" w:rsidP="00C46488">
      <w:pPr>
        <w:rPr>
          <w:rFonts w:hAnsi="宋体"/>
          <w:sz w:val="24"/>
          <w:szCs w:val="24"/>
        </w:rPr>
      </w:pPr>
      <w:r>
        <w:rPr>
          <w:rFonts w:hAnsi="宋体"/>
          <w:sz w:val="24"/>
          <w:szCs w:val="24"/>
        </w:rPr>
        <w:t>10</w:t>
      </w:r>
      <w:r>
        <w:rPr>
          <w:rFonts w:hAnsi="宋体" w:hint="eastAsia"/>
          <w:sz w:val="24"/>
          <w:szCs w:val="24"/>
        </w:rPr>
        <w:t>、各型号数量按采购人调货函或供货通知供货，运输费（含保险金等）由供货商提供；交货地点为全省86个县（区）妇幼保健机构。</w:t>
      </w:r>
    </w:p>
    <w:p w14:paraId="1340F643" w14:textId="77777777" w:rsidR="00992C8B" w:rsidRDefault="00992C8B" w:rsidP="00C46488">
      <w:pPr>
        <w:rPr>
          <w:rFonts w:hAnsi="宋体"/>
          <w:sz w:val="24"/>
          <w:szCs w:val="24"/>
        </w:rPr>
      </w:pPr>
    </w:p>
    <w:p w14:paraId="3E341406" w14:textId="77777777" w:rsidR="00992C8B" w:rsidRPr="004E55DE" w:rsidRDefault="004E55DE" w:rsidP="004E55DE">
      <w:pPr>
        <w:adjustRightInd w:val="0"/>
        <w:snapToGrid w:val="0"/>
        <w:spacing w:line="360" w:lineRule="auto"/>
        <w:jc w:val="center"/>
        <w:rPr>
          <w:rFonts w:hAnsi="宋体"/>
          <w:b/>
          <w:sz w:val="36"/>
          <w:szCs w:val="36"/>
        </w:rPr>
      </w:pPr>
      <w:bookmarkStart w:id="0" w:name="_Hlt101846155"/>
      <w:bookmarkStart w:id="1" w:name="_Toc217446098"/>
      <w:bookmarkEnd w:id="0"/>
      <w:r>
        <w:rPr>
          <w:rFonts w:hAnsi="宋体" w:hint="eastAsia"/>
          <w:b/>
          <w:sz w:val="36"/>
          <w:szCs w:val="36"/>
        </w:rPr>
        <w:t>评标办法</w:t>
      </w:r>
    </w:p>
    <w:p w14:paraId="6EF1000C" w14:textId="77777777" w:rsidR="00992C8B" w:rsidRDefault="00992C8B" w:rsidP="00992C8B">
      <w:pPr>
        <w:pStyle w:val="2"/>
        <w:spacing w:before="0" w:after="0" w:line="360" w:lineRule="auto"/>
        <w:ind w:firstLineChars="200" w:firstLine="482"/>
        <w:rPr>
          <w:rFonts w:ascii="宋体" w:hAnsi="宋体"/>
          <w:sz w:val="24"/>
          <w:szCs w:val="24"/>
        </w:rPr>
      </w:pPr>
      <w:r>
        <w:rPr>
          <w:rFonts w:ascii="宋体" w:hAnsi="宋体" w:hint="eastAsia"/>
          <w:sz w:val="24"/>
          <w:szCs w:val="24"/>
        </w:rPr>
        <w:t>一、</w:t>
      </w:r>
      <w:bookmarkStart w:id="2" w:name="_Toc217446101"/>
      <w:r>
        <w:rPr>
          <w:rFonts w:ascii="宋体" w:eastAsia="宋体" w:hAnsi="宋体" w:hint="eastAsia"/>
          <w:sz w:val="24"/>
          <w:szCs w:val="24"/>
        </w:rPr>
        <w:t>评标方法</w:t>
      </w:r>
      <w:bookmarkEnd w:id="2"/>
      <w:r>
        <w:rPr>
          <w:rFonts w:ascii="宋体" w:hAnsi="宋体" w:hint="eastAsia"/>
          <w:sz w:val="24"/>
          <w:szCs w:val="24"/>
        </w:rPr>
        <w:t>（见投标人须知前附表）</w:t>
      </w:r>
    </w:p>
    <w:p w14:paraId="2E9BAC58" w14:textId="77777777" w:rsidR="00992C8B" w:rsidRDefault="00992C8B" w:rsidP="00992C8B">
      <w:pPr>
        <w:spacing w:line="360" w:lineRule="auto"/>
        <w:ind w:firstLineChars="200" w:firstLine="480"/>
        <w:rPr>
          <w:rFonts w:hAnsi="宋体"/>
          <w:b/>
          <w:sz w:val="24"/>
          <w:szCs w:val="24"/>
        </w:rPr>
      </w:pPr>
      <w:r>
        <w:rPr>
          <w:rFonts w:hAnsi="宋体" w:hint="eastAsia"/>
          <w:sz w:val="24"/>
          <w:szCs w:val="24"/>
        </w:rPr>
        <w:t>二、</w:t>
      </w:r>
      <w:r>
        <w:rPr>
          <w:rFonts w:hAnsi="宋体" w:hint="eastAsia"/>
          <w:b/>
          <w:sz w:val="24"/>
          <w:szCs w:val="24"/>
        </w:rPr>
        <w:t>评标程序</w:t>
      </w:r>
      <w:bookmarkEnd w:id="1"/>
      <w:r>
        <w:rPr>
          <w:rFonts w:hAnsi="宋体" w:hint="eastAsia"/>
          <w:b/>
          <w:sz w:val="24"/>
          <w:szCs w:val="24"/>
        </w:rPr>
        <w:t>：对资格审查合格的投标人，由评标委员会按以下程序进行。</w:t>
      </w:r>
    </w:p>
    <w:p w14:paraId="252F79AC" w14:textId="77777777" w:rsidR="00992C8B" w:rsidRDefault="00992C8B" w:rsidP="00992C8B">
      <w:pPr>
        <w:spacing w:line="360" w:lineRule="auto"/>
        <w:rPr>
          <w:rFonts w:hAnsi="宋体"/>
          <w:sz w:val="24"/>
          <w:szCs w:val="24"/>
        </w:rPr>
      </w:pPr>
      <w:r>
        <w:rPr>
          <w:rFonts w:hAnsi="宋体" w:hint="eastAsia"/>
          <w:sz w:val="24"/>
          <w:szCs w:val="24"/>
        </w:rPr>
        <w:t xml:space="preserve">    1.符合性审查；</w:t>
      </w:r>
    </w:p>
    <w:p w14:paraId="295B7CD3" w14:textId="77777777" w:rsidR="00992C8B" w:rsidRDefault="00992C8B" w:rsidP="00992C8B">
      <w:pPr>
        <w:spacing w:line="360" w:lineRule="auto"/>
        <w:rPr>
          <w:rFonts w:hAnsi="宋体"/>
          <w:b/>
          <w:bCs/>
          <w:sz w:val="24"/>
          <w:szCs w:val="24"/>
        </w:rPr>
      </w:pPr>
      <w:r>
        <w:rPr>
          <w:rFonts w:hAnsi="宋体" w:hint="eastAsia"/>
          <w:b/>
          <w:bCs/>
          <w:sz w:val="24"/>
          <w:szCs w:val="24"/>
        </w:rPr>
        <w:t xml:space="preserve">    符合性检查的内容及标准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028"/>
        <w:gridCol w:w="4864"/>
      </w:tblGrid>
      <w:tr w:rsidR="00992C8B" w14:paraId="619A82CC" w14:textId="77777777" w:rsidTr="00992C8B">
        <w:tc>
          <w:tcPr>
            <w:tcW w:w="741" w:type="dxa"/>
            <w:tcBorders>
              <w:top w:val="single" w:sz="4" w:space="0" w:color="auto"/>
              <w:left w:val="single" w:sz="4" w:space="0" w:color="auto"/>
              <w:bottom w:val="single" w:sz="4" w:space="0" w:color="auto"/>
              <w:right w:val="single" w:sz="4" w:space="0" w:color="auto"/>
            </w:tcBorders>
            <w:hideMark/>
          </w:tcPr>
          <w:p w14:paraId="35D06D1D"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序号</w:t>
            </w:r>
          </w:p>
        </w:tc>
        <w:tc>
          <w:tcPr>
            <w:tcW w:w="3028" w:type="dxa"/>
            <w:tcBorders>
              <w:top w:val="single" w:sz="4" w:space="0" w:color="auto"/>
              <w:left w:val="single" w:sz="4" w:space="0" w:color="auto"/>
              <w:bottom w:val="single" w:sz="4" w:space="0" w:color="auto"/>
              <w:right w:val="single" w:sz="4" w:space="0" w:color="auto"/>
            </w:tcBorders>
            <w:hideMark/>
          </w:tcPr>
          <w:p w14:paraId="17F6CFCC"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内 容</w:t>
            </w:r>
          </w:p>
        </w:tc>
        <w:tc>
          <w:tcPr>
            <w:tcW w:w="4864" w:type="dxa"/>
            <w:tcBorders>
              <w:top w:val="single" w:sz="4" w:space="0" w:color="auto"/>
              <w:left w:val="single" w:sz="4" w:space="0" w:color="auto"/>
              <w:bottom w:val="single" w:sz="4" w:space="0" w:color="auto"/>
              <w:right w:val="single" w:sz="4" w:space="0" w:color="auto"/>
            </w:tcBorders>
            <w:hideMark/>
          </w:tcPr>
          <w:p w14:paraId="728E8BEA"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标 准</w:t>
            </w:r>
          </w:p>
        </w:tc>
      </w:tr>
      <w:tr w:rsidR="00992C8B" w14:paraId="0ED8ED7A" w14:textId="77777777" w:rsidTr="00992C8B">
        <w:tc>
          <w:tcPr>
            <w:tcW w:w="741" w:type="dxa"/>
            <w:tcBorders>
              <w:top w:val="single" w:sz="4" w:space="0" w:color="auto"/>
              <w:left w:val="single" w:sz="4" w:space="0" w:color="auto"/>
              <w:bottom w:val="single" w:sz="4" w:space="0" w:color="auto"/>
              <w:right w:val="single" w:sz="4" w:space="0" w:color="auto"/>
            </w:tcBorders>
            <w:vAlign w:val="center"/>
            <w:hideMark/>
          </w:tcPr>
          <w:p w14:paraId="7F98B06F"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1</w:t>
            </w:r>
          </w:p>
        </w:tc>
        <w:tc>
          <w:tcPr>
            <w:tcW w:w="3028" w:type="dxa"/>
            <w:tcBorders>
              <w:top w:val="single" w:sz="4" w:space="0" w:color="auto"/>
              <w:left w:val="single" w:sz="4" w:space="0" w:color="auto"/>
              <w:bottom w:val="single" w:sz="4" w:space="0" w:color="auto"/>
              <w:right w:val="single" w:sz="4" w:space="0" w:color="auto"/>
            </w:tcBorders>
            <w:vAlign w:val="center"/>
            <w:hideMark/>
          </w:tcPr>
          <w:p w14:paraId="1FB59AD9"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投标文件的签署、</w:t>
            </w:r>
            <w:r>
              <w:rPr>
                <w:rFonts w:ascii="华文中宋" w:eastAsia="华文中宋" w:hAnsi="华文中宋" w:hint="eastAsia"/>
                <w:kern w:val="2"/>
                <w:sz w:val="24"/>
                <w:szCs w:val="24"/>
              </w:rPr>
              <w:t>盖章</w:t>
            </w:r>
          </w:p>
        </w:tc>
        <w:tc>
          <w:tcPr>
            <w:tcW w:w="4864" w:type="dxa"/>
            <w:tcBorders>
              <w:top w:val="single" w:sz="4" w:space="0" w:color="auto"/>
              <w:left w:val="single" w:sz="4" w:space="0" w:color="auto"/>
              <w:bottom w:val="single" w:sz="4" w:space="0" w:color="auto"/>
              <w:right w:val="single" w:sz="4" w:space="0" w:color="auto"/>
            </w:tcBorders>
            <w:hideMark/>
          </w:tcPr>
          <w:p w14:paraId="15022883" w14:textId="77777777" w:rsidR="00992C8B" w:rsidRDefault="00992C8B">
            <w:pPr>
              <w:pStyle w:val="1"/>
              <w:snapToGrid w:val="0"/>
              <w:spacing w:line="480" w:lineRule="exact"/>
              <w:rPr>
                <w:rFonts w:ascii="华文中宋" w:eastAsia="华文中宋" w:hAnsi="华文中宋"/>
                <w:sz w:val="24"/>
                <w:szCs w:val="24"/>
              </w:rPr>
            </w:pPr>
            <w:r>
              <w:rPr>
                <w:rFonts w:hint="eastAsia"/>
                <w:b/>
                <w:sz w:val="24"/>
                <w:szCs w:val="24"/>
              </w:rPr>
              <w:t>是否按招标文件要求签署、盖章</w:t>
            </w:r>
          </w:p>
        </w:tc>
      </w:tr>
      <w:tr w:rsidR="00992C8B" w14:paraId="6E8ADE62" w14:textId="77777777" w:rsidTr="00992C8B">
        <w:tc>
          <w:tcPr>
            <w:tcW w:w="741" w:type="dxa"/>
            <w:tcBorders>
              <w:top w:val="single" w:sz="4" w:space="0" w:color="auto"/>
              <w:left w:val="single" w:sz="4" w:space="0" w:color="auto"/>
              <w:bottom w:val="single" w:sz="4" w:space="0" w:color="auto"/>
              <w:right w:val="single" w:sz="4" w:space="0" w:color="auto"/>
            </w:tcBorders>
            <w:vAlign w:val="center"/>
            <w:hideMark/>
          </w:tcPr>
          <w:p w14:paraId="331B2A87"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2</w:t>
            </w:r>
          </w:p>
        </w:tc>
        <w:tc>
          <w:tcPr>
            <w:tcW w:w="3028" w:type="dxa"/>
            <w:tcBorders>
              <w:top w:val="single" w:sz="4" w:space="0" w:color="auto"/>
              <w:left w:val="single" w:sz="4" w:space="0" w:color="auto"/>
              <w:bottom w:val="single" w:sz="4" w:space="0" w:color="auto"/>
              <w:right w:val="single" w:sz="4" w:space="0" w:color="auto"/>
            </w:tcBorders>
            <w:vAlign w:val="center"/>
            <w:hideMark/>
          </w:tcPr>
          <w:p w14:paraId="343B4247" w14:textId="77777777" w:rsidR="00992C8B" w:rsidRDefault="00992C8B">
            <w:pPr>
              <w:spacing w:line="400" w:lineRule="exact"/>
              <w:jc w:val="center"/>
              <w:rPr>
                <w:rFonts w:ascii="华文中宋" w:eastAsia="华文中宋" w:hAnsi="华文中宋"/>
                <w:sz w:val="24"/>
                <w:szCs w:val="24"/>
              </w:rPr>
            </w:pPr>
            <w:r>
              <w:rPr>
                <w:rFonts w:ascii="华文中宋" w:eastAsia="华文中宋" w:hAnsi="华文中宋" w:hint="eastAsia"/>
                <w:sz w:val="24"/>
                <w:szCs w:val="24"/>
              </w:rPr>
              <w:t>投标保证金</w:t>
            </w:r>
          </w:p>
        </w:tc>
        <w:tc>
          <w:tcPr>
            <w:tcW w:w="4864" w:type="dxa"/>
            <w:tcBorders>
              <w:top w:val="single" w:sz="4" w:space="0" w:color="auto"/>
              <w:left w:val="single" w:sz="4" w:space="0" w:color="auto"/>
              <w:bottom w:val="single" w:sz="4" w:space="0" w:color="auto"/>
              <w:right w:val="single" w:sz="4" w:space="0" w:color="auto"/>
            </w:tcBorders>
            <w:hideMark/>
          </w:tcPr>
          <w:p w14:paraId="606A7156" w14:textId="77777777" w:rsidR="00992C8B" w:rsidRDefault="00992C8B">
            <w:pPr>
              <w:spacing w:line="400" w:lineRule="exact"/>
              <w:rPr>
                <w:rFonts w:ascii="华文中宋" w:eastAsia="华文中宋" w:hAnsi="华文中宋"/>
                <w:sz w:val="24"/>
                <w:szCs w:val="24"/>
              </w:rPr>
            </w:pPr>
            <w:r>
              <w:rPr>
                <w:rFonts w:ascii="华文中宋" w:eastAsia="华文中宋" w:hAnsi="华文中宋" w:hint="eastAsia"/>
                <w:kern w:val="2"/>
                <w:sz w:val="24"/>
                <w:szCs w:val="24"/>
              </w:rPr>
              <w:t>是否按照招标文件规定交纳投标保证金或投标保证金金额不足或投标保函的有效期短于投标有效期</w:t>
            </w:r>
          </w:p>
        </w:tc>
      </w:tr>
      <w:tr w:rsidR="00992C8B" w14:paraId="7713B14B" w14:textId="77777777" w:rsidTr="00992C8B">
        <w:tc>
          <w:tcPr>
            <w:tcW w:w="741" w:type="dxa"/>
            <w:tcBorders>
              <w:top w:val="single" w:sz="4" w:space="0" w:color="auto"/>
              <w:left w:val="single" w:sz="4" w:space="0" w:color="auto"/>
              <w:bottom w:val="single" w:sz="4" w:space="0" w:color="auto"/>
              <w:right w:val="single" w:sz="4" w:space="0" w:color="auto"/>
            </w:tcBorders>
            <w:vAlign w:val="center"/>
            <w:hideMark/>
          </w:tcPr>
          <w:p w14:paraId="60825640"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3</w:t>
            </w:r>
          </w:p>
        </w:tc>
        <w:tc>
          <w:tcPr>
            <w:tcW w:w="3028" w:type="dxa"/>
            <w:tcBorders>
              <w:top w:val="single" w:sz="4" w:space="0" w:color="auto"/>
              <w:left w:val="single" w:sz="4" w:space="0" w:color="auto"/>
              <w:bottom w:val="single" w:sz="4" w:space="0" w:color="auto"/>
              <w:right w:val="single" w:sz="4" w:space="0" w:color="auto"/>
            </w:tcBorders>
            <w:vAlign w:val="center"/>
            <w:hideMark/>
          </w:tcPr>
          <w:p w14:paraId="0333D0D0"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招标文件规定的</w:t>
            </w:r>
          </w:p>
          <w:p w14:paraId="75DE5CD4"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实质性条款</w:t>
            </w:r>
          </w:p>
        </w:tc>
        <w:tc>
          <w:tcPr>
            <w:tcW w:w="4864" w:type="dxa"/>
            <w:tcBorders>
              <w:top w:val="single" w:sz="4" w:space="0" w:color="auto"/>
              <w:left w:val="single" w:sz="4" w:space="0" w:color="auto"/>
              <w:bottom w:val="single" w:sz="4" w:space="0" w:color="auto"/>
              <w:right w:val="single" w:sz="4" w:space="0" w:color="auto"/>
            </w:tcBorders>
            <w:hideMark/>
          </w:tcPr>
          <w:p w14:paraId="6E9C23BB" w14:textId="77777777" w:rsidR="00992C8B" w:rsidRDefault="00992C8B">
            <w:pPr>
              <w:pStyle w:val="1"/>
              <w:snapToGrid w:val="0"/>
              <w:spacing w:line="480" w:lineRule="exact"/>
              <w:rPr>
                <w:rFonts w:ascii="华文中宋" w:eastAsia="华文中宋" w:hAnsi="华文中宋"/>
                <w:kern w:val="2"/>
                <w:sz w:val="24"/>
                <w:szCs w:val="24"/>
              </w:rPr>
            </w:pPr>
            <w:r>
              <w:rPr>
                <w:rFonts w:hint="eastAsia"/>
                <w:b/>
                <w:sz w:val="24"/>
                <w:szCs w:val="24"/>
              </w:rPr>
              <w:t>不能满足招标文件中任何一条实质性要求或加注“★”号条款出现负偏离或投标内容不符合相关强制性规定的</w:t>
            </w:r>
          </w:p>
        </w:tc>
      </w:tr>
      <w:tr w:rsidR="00992C8B" w14:paraId="20B89B11" w14:textId="77777777" w:rsidTr="00992C8B">
        <w:tc>
          <w:tcPr>
            <w:tcW w:w="741" w:type="dxa"/>
            <w:tcBorders>
              <w:top w:val="single" w:sz="4" w:space="0" w:color="auto"/>
              <w:left w:val="single" w:sz="4" w:space="0" w:color="auto"/>
              <w:bottom w:val="single" w:sz="4" w:space="0" w:color="auto"/>
              <w:right w:val="single" w:sz="4" w:space="0" w:color="auto"/>
            </w:tcBorders>
            <w:vAlign w:val="center"/>
            <w:hideMark/>
          </w:tcPr>
          <w:p w14:paraId="49858DE5"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14:paraId="23A16994"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采购预算或最高限价</w:t>
            </w:r>
          </w:p>
        </w:tc>
        <w:tc>
          <w:tcPr>
            <w:tcW w:w="4864" w:type="dxa"/>
            <w:tcBorders>
              <w:top w:val="single" w:sz="4" w:space="0" w:color="auto"/>
              <w:left w:val="single" w:sz="4" w:space="0" w:color="auto"/>
              <w:bottom w:val="single" w:sz="4" w:space="0" w:color="auto"/>
              <w:right w:val="single" w:sz="4" w:space="0" w:color="auto"/>
            </w:tcBorders>
            <w:hideMark/>
          </w:tcPr>
          <w:p w14:paraId="025C0F03" w14:textId="77777777" w:rsidR="00992C8B" w:rsidRDefault="00992C8B">
            <w:pPr>
              <w:pStyle w:val="1"/>
              <w:snapToGrid w:val="0"/>
              <w:spacing w:line="480" w:lineRule="exact"/>
              <w:rPr>
                <w:rFonts w:ascii="华文中宋" w:eastAsia="华文中宋" w:hAnsi="华文中宋"/>
                <w:sz w:val="24"/>
                <w:szCs w:val="24"/>
              </w:rPr>
            </w:pPr>
            <w:r>
              <w:rPr>
                <w:rFonts w:hint="eastAsia"/>
                <w:b/>
                <w:sz w:val="24"/>
                <w:szCs w:val="24"/>
              </w:rPr>
              <w:t>报价是否超过招标文件中规定的预算金额或者最高限价的；</w:t>
            </w:r>
          </w:p>
        </w:tc>
      </w:tr>
      <w:tr w:rsidR="00992C8B" w14:paraId="7274D4E3" w14:textId="77777777" w:rsidTr="00992C8B">
        <w:tc>
          <w:tcPr>
            <w:tcW w:w="741" w:type="dxa"/>
            <w:tcBorders>
              <w:top w:val="single" w:sz="4" w:space="0" w:color="auto"/>
              <w:left w:val="single" w:sz="4" w:space="0" w:color="auto"/>
              <w:bottom w:val="single" w:sz="4" w:space="0" w:color="auto"/>
              <w:right w:val="single" w:sz="4" w:space="0" w:color="auto"/>
            </w:tcBorders>
            <w:vAlign w:val="center"/>
            <w:hideMark/>
          </w:tcPr>
          <w:p w14:paraId="65219EC3" w14:textId="77777777" w:rsidR="00992C8B" w:rsidRDefault="00992C8B">
            <w:pPr>
              <w:pStyle w:val="1"/>
              <w:snapToGrid w:val="0"/>
              <w:spacing w:line="480" w:lineRule="exact"/>
              <w:jc w:val="center"/>
              <w:rPr>
                <w:rFonts w:ascii="华文中宋" w:eastAsia="华文中宋" w:hAnsi="华文中宋"/>
                <w:sz w:val="24"/>
                <w:szCs w:val="24"/>
              </w:rPr>
            </w:pPr>
            <w:r>
              <w:rPr>
                <w:rFonts w:ascii="华文中宋" w:eastAsia="华文中宋" w:hAnsi="华文中宋" w:hint="eastAsia"/>
                <w:sz w:val="24"/>
                <w:szCs w:val="24"/>
              </w:rPr>
              <w:t>5</w:t>
            </w:r>
          </w:p>
        </w:tc>
        <w:tc>
          <w:tcPr>
            <w:tcW w:w="3028" w:type="dxa"/>
            <w:tcBorders>
              <w:top w:val="single" w:sz="4" w:space="0" w:color="auto"/>
              <w:left w:val="single" w:sz="4" w:space="0" w:color="auto"/>
              <w:bottom w:val="single" w:sz="4" w:space="0" w:color="auto"/>
              <w:right w:val="single" w:sz="4" w:space="0" w:color="auto"/>
            </w:tcBorders>
            <w:hideMark/>
          </w:tcPr>
          <w:p w14:paraId="55D48989" w14:textId="77777777" w:rsidR="00992C8B" w:rsidRDefault="00992C8B">
            <w:pPr>
              <w:pStyle w:val="1"/>
              <w:snapToGrid w:val="0"/>
              <w:spacing w:line="480" w:lineRule="exact"/>
              <w:jc w:val="center"/>
              <w:rPr>
                <w:rFonts w:ascii="华文中宋" w:eastAsia="华文中宋" w:hAnsi="华文中宋"/>
                <w:sz w:val="24"/>
                <w:szCs w:val="24"/>
              </w:rPr>
            </w:pPr>
            <w:r>
              <w:rPr>
                <w:rFonts w:hint="eastAsia"/>
                <w:b/>
                <w:sz w:val="24"/>
                <w:szCs w:val="24"/>
              </w:rPr>
              <w:t>采购人不能接受的附加条件</w:t>
            </w:r>
          </w:p>
        </w:tc>
        <w:tc>
          <w:tcPr>
            <w:tcW w:w="4864" w:type="dxa"/>
            <w:tcBorders>
              <w:top w:val="single" w:sz="4" w:space="0" w:color="auto"/>
              <w:left w:val="single" w:sz="4" w:space="0" w:color="auto"/>
              <w:bottom w:val="single" w:sz="4" w:space="0" w:color="auto"/>
              <w:right w:val="single" w:sz="4" w:space="0" w:color="auto"/>
            </w:tcBorders>
            <w:hideMark/>
          </w:tcPr>
          <w:p w14:paraId="55AD3FC9" w14:textId="77777777" w:rsidR="00992C8B" w:rsidRDefault="00992C8B">
            <w:pPr>
              <w:pStyle w:val="1"/>
              <w:snapToGrid w:val="0"/>
              <w:spacing w:line="480" w:lineRule="exact"/>
              <w:rPr>
                <w:b/>
                <w:sz w:val="24"/>
                <w:szCs w:val="24"/>
              </w:rPr>
            </w:pPr>
            <w:r>
              <w:rPr>
                <w:rFonts w:hint="eastAsia"/>
                <w:b/>
                <w:sz w:val="24"/>
                <w:szCs w:val="24"/>
              </w:rPr>
              <w:t>投标文件是含有采购人不能接受的附加条件的</w:t>
            </w:r>
          </w:p>
        </w:tc>
      </w:tr>
      <w:tr w:rsidR="00992C8B" w14:paraId="25897DE2" w14:textId="77777777" w:rsidTr="00992C8B">
        <w:tc>
          <w:tcPr>
            <w:tcW w:w="741" w:type="dxa"/>
            <w:tcBorders>
              <w:top w:val="single" w:sz="4" w:space="0" w:color="auto"/>
              <w:left w:val="single" w:sz="4" w:space="0" w:color="auto"/>
              <w:bottom w:val="single" w:sz="4" w:space="0" w:color="auto"/>
              <w:right w:val="single" w:sz="4" w:space="0" w:color="auto"/>
            </w:tcBorders>
            <w:vAlign w:val="center"/>
            <w:hideMark/>
          </w:tcPr>
          <w:p w14:paraId="071804A0" w14:textId="77777777" w:rsidR="00992C8B" w:rsidRDefault="00992C8B">
            <w:pPr>
              <w:pStyle w:val="1"/>
              <w:snapToGrid w:val="0"/>
              <w:spacing w:line="480" w:lineRule="exact"/>
              <w:jc w:val="center"/>
              <w:rPr>
                <w:rFonts w:ascii="华文中宋" w:eastAsia="华文中宋" w:hAnsi="华文中宋"/>
                <w:sz w:val="24"/>
                <w:szCs w:val="24"/>
              </w:rPr>
            </w:pPr>
            <w:r>
              <w:rPr>
                <w:rFonts w:hint="eastAsia"/>
                <w:b/>
                <w:sz w:val="24"/>
                <w:szCs w:val="24"/>
              </w:rPr>
              <w:t>6</w:t>
            </w:r>
          </w:p>
        </w:tc>
        <w:tc>
          <w:tcPr>
            <w:tcW w:w="3028" w:type="dxa"/>
            <w:tcBorders>
              <w:top w:val="single" w:sz="4" w:space="0" w:color="auto"/>
              <w:left w:val="single" w:sz="4" w:space="0" w:color="auto"/>
              <w:bottom w:val="single" w:sz="4" w:space="0" w:color="auto"/>
              <w:right w:val="single" w:sz="4" w:space="0" w:color="auto"/>
            </w:tcBorders>
            <w:hideMark/>
          </w:tcPr>
          <w:p w14:paraId="3F7620DA" w14:textId="77777777" w:rsidR="00992C8B" w:rsidRDefault="00992C8B">
            <w:pPr>
              <w:pStyle w:val="1"/>
              <w:snapToGrid w:val="0"/>
              <w:spacing w:line="480" w:lineRule="exact"/>
              <w:jc w:val="center"/>
              <w:rPr>
                <w:b/>
                <w:sz w:val="24"/>
                <w:szCs w:val="24"/>
              </w:rPr>
            </w:pPr>
            <w:r>
              <w:rPr>
                <w:rFonts w:hint="eastAsia"/>
                <w:b/>
                <w:sz w:val="24"/>
                <w:szCs w:val="24"/>
              </w:rPr>
              <w:t>法律、法规和招标文件规定的其他无效情形</w:t>
            </w:r>
          </w:p>
        </w:tc>
        <w:tc>
          <w:tcPr>
            <w:tcW w:w="4864" w:type="dxa"/>
            <w:tcBorders>
              <w:top w:val="single" w:sz="4" w:space="0" w:color="auto"/>
              <w:left w:val="single" w:sz="4" w:space="0" w:color="auto"/>
              <w:bottom w:val="single" w:sz="4" w:space="0" w:color="auto"/>
              <w:right w:val="single" w:sz="4" w:space="0" w:color="auto"/>
            </w:tcBorders>
            <w:hideMark/>
          </w:tcPr>
          <w:p w14:paraId="31D723E9" w14:textId="77777777" w:rsidR="00992C8B" w:rsidRDefault="00992C8B">
            <w:pPr>
              <w:pStyle w:val="1"/>
              <w:snapToGrid w:val="0"/>
              <w:spacing w:line="480" w:lineRule="exact"/>
              <w:rPr>
                <w:b/>
                <w:sz w:val="24"/>
                <w:szCs w:val="24"/>
              </w:rPr>
            </w:pPr>
            <w:r>
              <w:rPr>
                <w:rFonts w:hint="eastAsia"/>
                <w:b/>
                <w:sz w:val="24"/>
                <w:szCs w:val="24"/>
              </w:rPr>
              <w:t>是否存在法律、法规和招标文件规定的其他无效情形</w:t>
            </w:r>
          </w:p>
        </w:tc>
      </w:tr>
    </w:tbl>
    <w:p w14:paraId="26AF1195" w14:textId="77777777" w:rsidR="00992C8B" w:rsidRDefault="00992C8B" w:rsidP="00992C8B">
      <w:pPr>
        <w:pStyle w:val="1"/>
        <w:snapToGrid w:val="0"/>
        <w:spacing w:line="480" w:lineRule="exact"/>
        <w:rPr>
          <w:rFonts w:ascii="华文中宋" w:eastAsia="华文中宋" w:hAnsi="华文中宋"/>
          <w:sz w:val="24"/>
          <w:szCs w:val="24"/>
        </w:rPr>
      </w:pPr>
    </w:p>
    <w:p w14:paraId="254249BD" w14:textId="77777777" w:rsidR="00992C8B" w:rsidRDefault="00992C8B" w:rsidP="00992C8B">
      <w:pPr>
        <w:spacing w:line="360" w:lineRule="auto"/>
        <w:ind w:firstLine="495"/>
        <w:rPr>
          <w:rFonts w:hAnsi="宋体"/>
          <w:sz w:val="24"/>
          <w:szCs w:val="24"/>
        </w:rPr>
      </w:pPr>
      <w:r>
        <w:rPr>
          <w:rFonts w:hAnsi="宋体" w:hint="eastAsia"/>
          <w:sz w:val="24"/>
          <w:szCs w:val="24"/>
        </w:rPr>
        <w:t>2.澄清有关问题；</w:t>
      </w:r>
    </w:p>
    <w:p w14:paraId="7B138B82" w14:textId="77777777" w:rsidR="00992C8B" w:rsidRDefault="00992C8B" w:rsidP="00992C8B">
      <w:pPr>
        <w:spacing w:line="360" w:lineRule="auto"/>
        <w:ind w:firstLine="495"/>
        <w:rPr>
          <w:rFonts w:hAnsi="宋体"/>
          <w:sz w:val="24"/>
          <w:szCs w:val="24"/>
        </w:rPr>
      </w:pPr>
      <w:r>
        <w:rPr>
          <w:rFonts w:hAnsi="宋体" w:hint="eastAsia"/>
          <w:sz w:val="24"/>
          <w:szCs w:val="24"/>
        </w:rPr>
        <w:t>3.综合评分或价格比较；</w:t>
      </w:r>
    </w:p>
    <w:p w14:paraId="37DBEEBE" w14:textId="77777777" w:rsidR="00992C8B" w:rsidRDefault="00992C8B" w:rsidP="00992C8B">
      <w:pPr>
        <w:pStyle w:val="a8"/>
        <w:tabs>
          <w:tab w:val="left" w:pos="600"/>
        </w:tabs>
        <w:spacing w:line="360" w:lineRule="auto"/>
        <w:ind w:firstLineChars="200" w:firstLine="480"/>
        <w:rPr>
          <w:rFonts w:hAnsi="宋体"/>
          <w:sz w:val="24"/>
          <w:szCs w:val="24"/>
        </w:rPr>
      </w:pPr>
      <w:r>
        <w:rPr>
          <w:rFonts w:hAnsi="宋体" w:hint="eastAsia"/>
          <w:sz w:val="24"/>
          <w:szCs w:val="24"/>
        </w:rPr>
        <w:t>采用综合评分法的按照以下评分明细表进行评分。</w:t>
      </w:r>
    </w:p>
    <w:p w14:paraId="0B62B3E3" w14:textId="77777777" w:rsidR="00992C8B" w:rsidRDefault="00992C8B" w:rsidP="00992C8B">
      <w:pPr>
        <w:pStyle w:val="a8"/>
        <w:tabs>
          <w:tab w:val="left" w:pos="600"/>
        </w:tabs>
        <w:spacing w:line="360" w:lineRule="auto"/>
        <w:ind w:firstLineChars="200" w:firstLine="480"/>
        <w:rPr>
          <w:rFonts w:hAnsi="宋体"/>
          <w:sz w:val="24"/>
          <w:szCs w:val="24"/>
          <w:highlight w:val="yellow"/>
        </w:rPr>
      </w:pPr>
      <w:r>
        <w:rPr>
          <w:rFonts w:hAnsi="宋体" w:hint="eastAsia"/>
          <w:sz w:val="24"/>
          <w:szCs w:val="24"/>
        </w:rPr>
        <w:t>4.综合评分明细表：</w:t>
      </w:r>
    </w:p>
    <w:tbl>
      <w:tblPr>
        <w:tblW w:w="0" w:type="auto"/>
        <w:jc w:val="center"/>
        <w:tblLayout w:type="fixed"/>
        <w:tblCellMar>
          <w:left w:w="107" w:type="dxa"/>
          <w:right w:w="115" w:type="dxa"/>
        </w:tblCellMar>
        <w:tblLook w:val="04A0" w:firstRow="1" w:lastRow="0" w:firstColumn="1" w:lastColumn="0" w:noHBand="0" w:noVBand="1"/>
      </w:tblPr>
      <w:tblGrid>
        <w:gridCol w:w="406"/>
        <w:gridCol w:w="1327"/>
        <w:gridCol w:w="6000"/>
        <w:gridCol w:w="795"/>
      </w:tblGrid>
      <w:tr w:rsidR="00992C8B" w14:paraId="66AF07CC" w14:textId="77777777" w:rsidTr="00992C8B">
        <w:trPr>
          <w:trHeight w:val="554"/>
          <w:jc w:val="center"/>
        </w:trPr>
        <w:tc>
          <w:tcPr>
            <w:tcW w:w="406" w:type="dxa"/>
            <w:tcBorders>
              <w:top w:val="single" w:sz="4" w:space="0" w:color="000000"/>
              <w:left w:val="single" w:sz="4" w:space="0" w:color="000000"/>
              <w:bottom w:val="single" w:sz="4" w:space="0" w:color="000000"/>
              <w:right w:val="single" w:sz="4" w:space="0" w:color="000000"/>
            </w:tcBorders>
            <w:vAlign w:val="center"/>
            <w:hideMark/>
          </w:tcPr>
          <w:p w14:paraId="649BBC2B" w14:textId="77777777" w:rsidR="00992C8B" w:rsidRDefault="00992C8B">
            <w:pPr>
              <w:spacing w:line="336" w:lineRule="auto"/>
              <w:rPr>
                <w:rFonts w:hAnsi="宋体"/>
                <w:spacing w:val="2"/>
                <w:sz w:val="24"/>
                <w:szCs w:val="24"/>
              </w:rPr>
            </w:pPr>
            <w:r>
              <w:rPr>
                <w:rFonts w:hAnsi="宋体" w:hint="eastAsia"/>
                <w:spacing w:val="2"/>
                <w:sz w:val="24"/>
                <w:szCs w:val="24"/>
              </w:rPr>
              <w:t>序</w:t>
            </w:r>
            <w:r>
              <w:rPr>
                <w:rFonts w:hAnsi="宋体" w:hint="eastAsia"/>
                <w:spacing w:val="2"/>
                <w:sz w:val="24"/>
                <w:szCs w:val="24"/>
              </w:rPr>
              <w:lastRenderedPageBreak/>
              <w:t>号</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458E9A02" w14:textId="77777777" w:rsidR="00992C8B" w:rsidRDefault="00992C8B">
            <w:pPr>
              <w:spacing w:line="336" w:lineRule="auto"/>
              <w:rPr>
                <w:rFonts w:hAnsi="宋体"/>
                <w:spacing w:val="2"/>
                <w:sz w:val="24"/>
                <w:szCs w:val="24"/>
              </w:rPr>
            </w:pPr>
            <w:r>
              <w:rPr>
                <w:rFonts w:hAnsi="宋体" w:hint="eastAsia"/>
                <w:spacing w:val="2"/>
                <w:sz w:val="24"/>
                <w:szCs w:val="24"/>
              </w:rPr>
              <w:lastRenderedPageBreak/>
              <w:t>项目</w:t>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0AB71725" w14:textId="77777777" w:rsidR="00992C8B" w:rsidRDefault="00992C8B">
            <w:pPr>
              <w:spacing w:line="336" w:lineRule="auto"/>
              <w:jc w:val="center"/>
              <w:rPr>
                <w:rFonts w:hAnsi="宋体"/>
                <w:spacing w:val="2"/>
                <w:sz w:val="24"/>
                <w:szCs w:val="24"/>
              </w:rPr>
            </w:pPr>
            <w:r>
              <w:rPr>
                <w:rFonts w:hAnsi="宋体" w:hint="eastAsia"/>
                <w:spacing w:val="2"/>
                <w:sz w:val="24"/>
                <w:szCs w:val="24"/>
              </w:rPr>
              <w:t>评分标准</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2CFFA6CE" w14:textId="77777777" w:rsidR="00992C8B" w:rsidRDefault="00992C8B">
            <w:pPr>
              <w:spacing w:line="336" w:lineRule="auto"/>
              <w:rPr>
                <w:rFonts w:hAnsi="宋体"/>
                <w:spacing w:val="2"/>
                <w:sz w:val="24"/>
                <w:szCs w:val="24"/>
              </w:rPr>
            </w:pPr>
            <w:r>
              <w:rPr>
                <w:rFonts w:hAnsi="宋体" w:hint="eastAsia"/>
                <w:spacing w:val="2"/>
                <w:sz w:val="24"/>
                <w:szCs w:val="24"/>
              </w:rPr>
              <w:t>分值</w:t>
            </w:r>
          </w:p>
        </w:tc>
      </w:tr>
      <w:tr w:rsidR="00992C8B" w14:paraId="2AE2FAA2" w14:textId="77777777" w:rsidTr="00992C8B">
        <w:trPr>
          <w:trHeight w:val="484"/>
          <w:jc w:val="center"/>
        </w:trPr>
        <w:tc>
          <w:tcPr>
            <w:tcW w:w="406" w:type="dxa"/>
            <w:tcBorders>
              <w:top w:val="single" w:sz="4" w:space="0" w:color="000000"/>
              <w:left w:val="single" w:sz="4" w:space="0" w:color="000000"/>
              <w:bottom w:val="single" w:sz="4" w:space="0" w:color="000000"/>
              <w:right w:val="single" w:sz="4" w:space="0" w:color="000000"/>
            </w:tcBorders>
            <w:vAlign w:val="center"/>
            <w:hideMark/>
          </w:tcPr>
          <w:p w14:paraId="63CB0A94" w14:textId="77777777" w:rsidR="00992C8B" w:rsidRDefault="00992C8B">
            <w:pPr>
              <w:spacing w:line="336" w:lineRule="auto"/>
              <w:ind w:firstLine="435"/>
              <w:rPr>
                <w:rFonts w:hAnsi="宋体"/>
                <w:spacing w:val="2"/>
                <w:sz w:val="24"/>
                <w:szCs w:val="24"/>
              </w:rPr>
            </w:pPr>
            <w:r>
              <w:rPr>
                <w:rFonts w:hAnsi="宋体" w:hint="eastAsia"/>
                <w:spacing w:val="2"/>
                <w:sz w:val="24"/>
                <w:szCs w:val="24"/>
              </w:rPr>
              <w:t>1</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7F61B810" w14:textId="77777777" w:rsidR="00992C8B" w:rsidRPr="00D3331A" w:rsidRDefault="00992C8B">
            <w:pPr>
              <w:spacing w:line="336" w:lineRule="auto"/>
              <w:rPr>
                <w:rFonts w:hAnsi="宋体"/>
                <w:spacing w:val="2"/>
                <w:sz w:val="24"/>
                <w:szCs w:val="24"/>
              </w:rPr>
            </w:pPr>
            <w:r w:rsidRPr="00D3331A">
              <w:rPr>
                <w:rFonts w:hAnsi="宋体" w:hint="eastAsia"/>
                <w:spacing w:val="2"/>
                <w:sz w:val="24"/>
                <w:szCs w:val="24"/>
              </w:rPr>
              <w:t>价格 30 分</w:t>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62DF3805" w14:textId="77777777" w:rsidR="00992C8B" w:rsidRPr="00D3331A" w:rsidRDefault="00992C8B">
            <w:pPr>
              <w:spacing w:line="336" w:lineRule="auto"/>
              <w:rPr>
                <w:rFonts w:hAnsi="宋体"/>
                <w:spacing w:val="2"/>
                <w:sz w:val="24"/>
                <w:szCs w:val="24"/>
              </w:rPr>
            </w:pPr>
            <w:r w:rsidRPr="00D3331A">
              <w:rPr>
                <w:rFonts w:hAnsi="宋体" w:hint="eastAsia"/>
                <w:spacing w:val="2"/>
                <w:sz w:val="24"/>
                <w:szCs w:val="24"/>
              </w:rPr>
              <w:t>满足招标文件要求且投标价格最低的投标报价为评标基准价，价格分为满分。其他投标人的价格</w:t>
            </w:r>
            <w:proofErr w:type="gramStart"/>
            <w:r w:rsidRPr="00D3331A">
              <w:rPr>
                <w:rFonts w:hAnsi="宋体" w:hint="eastAsia"/>
                <w:spacing w:val="2"/>
                <w:sz w:val="24"/>
                <w:szCs w:val="24"/>
              </w:rPr>
              <w:t>分统一</w:t>
            </w:r>
            <w:proofErr w:type="gramEnd"/>
            <w:r w:rsidRPr="00D3331A">
              <w:rPr>
                <w:rFonts w:hAnsi="宋体" w:hint="eastAsia"/>
                <w:spacing w:val="2"/>
                <w:sz w:val="24"/>
                <w:szCs w:val="24"/>
              </w:rPr>
              <w:t>按照下列公式计算：（基准价/投标报价）×30</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2874FB8C" w14:textId="77777777" w:rsidR="00992C8B" w:rsidRPr="00D3331A" w:rsidRDefault="00992C8B">
            <w:pPr>
              <w:spacing w:line="336" w:lineRule="auto"/>
              <w:rPr>
                <w:rFonts w:hAnsi="宋体"/>
                <w:spacing w:val="2"/>
                <w:sz w:val="24"/>
                <w:szCs w:val="24"/>
              </w:rPr>
            </w:pPr>
            <w:r w:rsidRPr="00D3331A">
              <w:rPr>
                <w:rFonts w:hAnsi="宋体" w:hint="eastAsia"/>
                <w:spacing w:val="2"/>
                <w:sz w:val="24"/>
                <w:szCs w:val="24"/>
              </w:rPr>
              <w:t>30 分</w:t>
            </w:r>
          </w:p>
        </w:tc>
      </w:tr>
      <w:tr w:rsidR="00992C8B" w14:paraId="376D2E6C" w14:textId="77777777" w:rsidTr="00992C8B">
        <w:trPr>
          <w:trHeight w:val="1427"/>
          <w:jc w:val="center"/>
        </w:trPr>
        <w:tc>
          <w:tcPr>
            <w:tcW w:w="406" w:type="dxa"/>
            <w:tcBorders>
              <w:top w:val="single" w:sz="4" w:space="0" w:color="000000"/>
              <w:left w:val="single" w:sz="4" w:space="0" w:color="000000"/>
              <w:bottom w:val="single" w:sz="4" w:space="0" w:color="000000"/>
              <w:right w:val="single" w:sz="4" w:space="0" w:color="000000"/>
            </w:tcBorders>
            <w:vAlign w:val="center"/>
            <w:hideMark/>
          </w:tcPr>
          <w:p w14:paraId="60B5EB59" w14:textId="77777777" w:rsidR="00992C8B" w:rsidRDefault="00992C8B">
            <w:pPr>
              <w:spacing w:line="336" w:lineRule="auto"/>
              <w:ind w:firstLine="435"/>
              <w:rPr>
                <w:rFonts w:hAnsi="宋体"/>
                <w:spacing w:val="2"/>
                <w:sz w:val="24"/>
                <w:szCs w:val="24"/>
              </w:rPr>
            </w:pPr>
            <w:r>
              <w:rPr>
                <w:rFonts w:hAnsi="宋体" w:hint="eastAsia"/>
                <w:spacing w:val="2"/>
                <w:sz w:val="24"/>
                <w:szCs w:val="24"/>
              </w:rPr>
              <w:t>2</w:t>
            </w: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3E128EA6" w14:textId="77777777" w:rsidR="00992C8B" w:rsidRDefault="00992C8B">
            <w:pPr>
              <w:spacing w:line="336" w:lineRule="auto"/>
              <w:rPr>
                <w:rFonts w:hAnsi="宋体"/>
                <w:spacing w:val="2"/>
                <w:sz w:val="24"/>
                <w:szCs w:val="24"/>
              </w:rPr>
            </w:pPr>
            <w:r>
              <w:rPr>
                <w:rFonts w:hAnsi="宋体" w:hint="eastAsia"/>
                <w:spacing w:val="2"/>
                <w:sz w:val="24"/>
                <w:szCs w:val="24"/>
              </w:rPr>
              <w:t>技术 50 分</w:t>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68F73D8F" w14:textId="77777777" w:rsidR="00992C8B" w:rsidRDefault="00992C8B">
            <w:pPr>
              <w:spacing w:line="336" w:lineRule="auto"/>
              <w:rPr>
                <w:rFonts w:hAnsi="宋体"/>
                <w:spacing w:val="2"/>
                <w:sz w:val="24"/>
                <w:szCs w:val="24"/>
              </w:rPr>
            </w:pPr>
            <w:r>
              <w:rPr>
                <w:rFonts w:hAnsi="宋体" w:hint="eastAsia"/>
                <w:spacing w:val="2"/>
                <w:sz w:val="24"/>
                <w:szCs w:val="24"/>
              </w:rPr>
              <w:t>（1）投标人能够提供一次性防护服、一次性防护口罩、一次性防护眼镜、一次性防护手套及一次性防护鞋套的第三方检验报告，每提供一项得1分，此条款最高5分。</w:t>
            </w:r>
          </w:p>
          <w:p w14:paraId="70018D2F" w14:textId="77777777" w:rsidR="00992C8B" w:rsidRDefault="00992C8B">
            <w:pPr>
              <w:spacing w:line="336" w:lineRule="auto"/>
              <w:rPr>
                <w:rFonts w:hAnsi="宋体"/>
                <w:spacing w:val="2"/>
                <w:sz w:val="24"/>
                <w:szCs w:val="24"/>
              </w:rPr>
            </w:pPr>
            <w:r>
              <w:rPr>
                <w:rFonts w:hAnsi="宋体" w:hint="eastAsia"/>
                <w:spacing w:val="2"/>
                <w:sz w:val="24"/>
                <w:szCs w:val="24"/>
              </w:rPr>
              <w:t>（2）一次性防护服的检验报告中满足防护服参数1-5条的得2.5分（</w:t>
            </w:r>
            <w:proofErr w:type="gramStart"/>
            <w:r>
              <w:rPr>
                <w:rFonts w:hAnsi="宋体" w:hint="eastAsia"/>
                <w:spacing w:val="2"/>
                <w:sz w:val="24"/>
                <w:szCs w:val="24"/>
              </w:rPr>
              <w:t>每满足</w:t>
            </w:r>
            <w:proofErr w:type="gramEnd"/>
            <w:r>
              <w:rPr>
                <w:rFonts w:hAnsi="宋体" w:hint="eastAsia"/>
                <w:spacing w:val="2"/>
                <w:sz w:val="24"/>
                <w:szCs w:val="24"/>
              </w:rPr>
              <w:t>一条得0.5分）；1-5条中，每优于一条防护服参数单独再加0.5分，最高加2.5分；此条款最高5分。</w:t>
            </w:r>
          </w:p>
          <w:p w14:paraId="0692360B" w14:textId="77777777" w:rsidR="00992C8B" w:rsidRDefault="00992C8B">
            <w:pPr>
              <w:spacing w:line="336" w:lineRule="auto"/>
              <w:rPr>
                <w:rFonts w:hAnsi="宋体"/>
                <w:spacing w:val="2"/>
                <w:sz w:val="24"/>
                <w:szCs w:val="24"/>
              </w:rPr>
            </w:pPr>
            <w:r>
              <w:rPr>
                <w:rFonts w:hAnsi="宋体" w:hint="eastAsia"/>
                <w:spacing w:val="2"/>
                <w:sz w:val="24"/>
                <w:szCs w:val="24"/>
              </w:rPr>
              <w:t>（3）一次性防护服的检验报告中满足防护服参数6-16条的得5.5分（</w:t>
            </w:r>
            <w:proofErr w:type="gramStart"/>
            <w:r>
              <w:rPr>
                <w:rFonts w:hAnsi="宋体" w:hint="eastAsia"/>
                <w:spacing w:val="2"/>
                <w:sz w:val="24"/>
                <w:szCs w:val="24"/>
              </w:rPr>
              <w:t>每满足</w:t>
            </w:r>
            <w:proofErr w:type="gramEnd"/>
            <w:r>
              <w:rPr>
                <w:rFonts w:hAnsi="宋体" w:hint="eastAsia"/>
                <w:spacing w:val="2"/>
                <w:sz w:val="24"/>
                <w:szCs w:val="24"/>
              </w:rPr>
              <w:t>一条得0.5分）,检验报告中按照国标检验符合的每项单独加1分；按照地方标准检验符合的每项单独加0.5分，如果地方标准高于国标，提供相应的证明后，可按照国标加分；没有提供检验标准的且响应文件无偏离或正偏离的扣5分，此条款最高16.5分。</w:t>
            </w:r>
          </w:p>
          <w:p w14:paraId="3230021D" w14:textId="77777777" w:rsidR="00992C8B" w:rsidRDefault="00992C8B">
            <w:pPr>
              <w:spacing w:line="336" w:lineRule="auto"/>
              <w:rPr>
                <w:rFonts w:hAnsi="宋体"/>
                <w:spacing w:val="2"/>
                <w:sz w:val="24"/>
                <w:szCs w:val="24"/>
              </w:rPr>
            </w:pPr>
            <w:r>
              <w:rPr>
                <w:rFonts w:hAnsi="宋体" w:hint="eastAsia"/>
                <w:spacing w:val="2"/>
                <w:sz w:val="24"/>
                <w:szCs w:val="24"/>
              </w:rPr>
              <w:t>（4）一次性防护口罩1-3条参数满足参数要求的得1.5分（</w:t>
            </w:r>
            <w:proofErr w:type="gramStart"/>
            <w:r>
              <w:rPr>
                <w:rFonts w:hAnsi="宋体" w:hint="eastAsia"/>
                <w:spacing w:val="2"/>
                <w:sz w:val="24"/>
                <w:szCs w:val="24"/>
              </w:rPr>
              <w:t>每满足</w:t>
            </w:r>
            <w:proofErr w:type="gramEnd"/>
            <w:r>
              <w:rPr>
                <w:rFonts w:hAnsi="宋体" w:hint="eastAsia"/>
                <w:spacing w:val="2"/>
                <w:sz w:val="24"/>
                <w:szCs w:val="24"/>
              </w:rPr>
              <w:t>一条得0.5分），此条款最高1.5分。</w:t>
            </w:r>
          </w:p>
          <w:p w14:paraId="76CDDC43" w14:textId="77777777" w:rsidR="00992C8B" w:rsidRDefault="00992C8B">
            <w:pPr>
              <w:spacing w:line="336" w:lineRule="auto"/>
              <w:rPr>
                <w:rFonts w:hAnsi="宋体"/>
                <w:spacing w:val="2"/>
                <w:sz w:val="24"/>
                <w:szCs w:val="24"/>
              </w:rPr>
            </w:pPr>
            <w:r>
              <w:rPr>
                <w:rFonts w:hAnsi="宋体" w:hint="eastAsia"/>
                <w:spacing w:val="2"/>
                <w:sz w:val="24"/>
                <w:szCs w:val="24"/>
              </w:rPr>
              <w:t>（5）一次性防护口罩检验报告中口罩材料按照国标检验符合的加1分；按照地方标准检验符合的加0.5分，如果地方标准高于国标，提供相应的证明后，可按照国标加分；没有提供检验标准的且响应文件无偏离或正偏离的总共扣1分，此条款最高1分。</w:t>
            </w:r>
          </w:p>
          <w:p w14:paraId="5287EC5A" w14:textId="77777777" w:rsidR="00992C8B" w:rsidRDefault="00992C8B">
            <w:pPr>
              <w:spacing w:line="336" w:lineRule="auto"/>
              <w:rPr>
                <w:rFonts w:hAnsi="宋体"/>
                <w:spacing w:val="2"/>
                <w:sz w:val="24"/>
                <w:szCs w:val="24"/>
              </w:rPr>
            </w:pPr>
            <w:r>
              <w:rPr>
                <w:rFonts w:hAnsi="宋体" w:hint="eastAsia"/>
                <w:spacing w:val="2"/>
                <w:sz w:val="24"/>
                <w:szCs w:val="24"/>
              </w:rPr>
              <w:t>（6）一次性防护眼镜检验报告中符合参数1-3条要求的得3分（</w:t>
            </w:r>
            <w:proofErr w:type="gramStart"/>
            <w:r>
              <w:rPr>
                <w:rFonts w:hAnsi="宋体" w:hint="eastAsia"/>
                <w:spacing w:val="2"/>
                <w:sz w:val="24"/>
                <w:szCs w:val="24"/>
              </w:rPr>
              <w:t>每满足</w:t>
            </w:r>
            <w:proofErr w:type="gramEnd"/>
            <w:r>
              <w:rPr>
                <w:rFonts w:hAnsi="宋体" w:hint="eastAsia"/>
                <w:spacing w:val="2"/>
                <w:sz w:val="24"/>
                <w:szCs w:val="24"/>
              </w:rPr>
              <w:t>一条得1分），此条款最高3分。</w:t>
            </w:r>
          </w:p>
          <w:p w14:paraId="438315D5" w14:textId="77777777" w:rsidR="00992C8B" w:rsidRDefault="00992C8B">
            <w:pPr>
              <w:spacing w:line="336" w:lineRule="auto"/>
              <w:rPr>
                <w:rFonts w:hAnsi="宋体"/>
                <w:spacing w:val="2"/>
                <w:sz w:val="24"/>
                <w:szCs w:val="24"/>
              </w:rPr>
            </w:pPr>
            <w:r>
              <w:rPr>
                <w:rFonts w:hAnsi="宋体" w:hint="eastAsia"/>
                <w:spacing w:val="2"/>
                <w:sz w:val="24"/>
                <w:szCs w:val="24"/>
              </w:rPr>
              <w:t>（7）一次性防护眼镜检验报告中眼镜材料按照国标检验符合的加1分；按照地方标准检验符合的加0.5分，如果地方标准高于国标，提供相应的证明后，可按照国标加分；没有提供检验标准的且响应文件无偏离或正偏</w:t>
            </w:r>
            <w:r>
              <w:rPr>
                <w:rFonts w:hAnsi="宋体" w:hint="eastAsia"/>
                <w:spacing w:val="2"/>
                <w:sz w:val="24"/>
                <w:szCs w:val="24"/>
              </w:rPr>
              <w:lastRenderedPageBreak/>
              <w:t>离的总共扣1分；此条款最高1分。</w:t>
            </w:r>
          </w:p>
          <w:p w14:paraId="16E95DC1" w14:textId="77777777" w:rsidR="00992C8B" w:rsidRDefault="00992C8B">
            <w:pPr>
              <w:spacing w:line="336" w:lineRule="auto"/>
              <w:rPr>
                <w:rFonts w:hAnsi="宋体"/>
                <w:spacing w:val="2"/>
                <w:sz w:val="24"/>
                <w:szCs w:val="24"/>
              </w:rPr>
            </w:pPr>
            <w:r>
              <w:rPr>
                <w:rFonts w:hAnsi="宋体" w:hint="eastAsia"/>
                <w:spacing w:val="2"/>
                <w:sz w:val="24"/>
                <w:szCs w:val="24"/>
              </w:rPr>
              <w:t>（8）一次性防护手套的检验报告中满足参数1-4条的得2分（</w:t>
            </w:r>
            <w:proofErr w:type="gramStart"/>
            <w:r>
              <w:rPr>
                <w:rFonts w:hAnsi="宋体" w:hint="eastAsia"/>
                <w:spacing w:val="2"/>
                <w:sz w:val="24"/>
                <w:szCs w:val="24"/>
              </w:rPr>
              <w:t>每满足</w:t>
            </w:r>
            <w:proofErr w:type="gramEnd"/>
            <w:r>
              <w:rPr>
                <w:rFonts w:hAnsi="宋体" w:hint="eastAsia"/>
                <w:spacing w:val="2"/>
                <w:sz w:val="24"/>
                <w:szCs w:val="24"/>
              </w:rPr>
              <w:t>一条得0.5分），1-4条中，每优于一条防护手套参数单独加0.5分，此条款最高4分。</w:t>
            </w:r>
          </w:p>
          <w:p w14:paraId="11BE72A2" w14:textId="77777777" w:rsidR="00992C8B" w:rsidRDefault="00992C8B">
            <w:pPr>
              <w:spacing w:line="336" w:lineRule="auto"/>
              <w:rPr>
                <w:rFonts w:hAnsi="宋体"/>
                <w:spacing w:val="2"/>
                <w:sz w:val="24"/>
                <w:szCs w:val="24"/>
              </w:rPr>
            </w:pPr>
            <w:r>
              <w:rPr>
                <w:rFonts w:hAnsi="宋体" w:hint="eastAsia"/>
                <w:spacing w:val="2"/>
                <w:sz w:val="24"/>
                <w:szCs w:val="24"/>
              </w:rPr>
              <w:t>（9）一次性防护手套的检验报告中满足参数5-9条的得5分（</w:t>
            </w:r>
            <w:proofErr w:type="gramStart"/>
            <w:r>
              <w:rPr>
                <w:rFonts w:hAnsi="宋体" w:hint="eastAsia"/>
                <w:spacing w:val="2"/>
                <w:sz w:val="24"/>
                <w:szCs w:val="24"/>
              </w:rPr>
              <w:t>每满足</w:t>
            </w:r>
            <w:proofErr w:type="gramEnd"/>
            <w:r>
              <w:rPr>
                <w:rFonts w:hAnsi="宋体" w:hint="eastAsia"/>
                <w:spacing w:val="2"/>
                <w:sz w:val="24"/>
                <w:szCs w:val="24"/>
              </w:rPr>
              <w:t>一条得1分）,检验报告中按照国标检验标准符合3条及以上的加1分；按照地方标准检验符合3条及以上的加0.5分，如果地方标准高于国标，提供相应的证明后，可按照国标加分；没有提供检验标准的且响应文件无偏离或正偏离的总共扣1分；此条款最高6分。</w:t>
            </w:r>
          </w:p>
          <w:p w14:paraId="52406932" w14:textId="77777777" w:rsidR="00992C8B" w:rsidRDefault="00992C8B">
            <w:pPr>
              <w:spacing w:line="336" w:lineRule="auto"/>
              <w:rPr>
                <w:rFonts w:hAnsi="宋体"/>
                <w:spacing w:val="2"/>
                <w:sz w:val="24"/>
                <w:szCs w:val="24"/>
              </w:rPr>
            </w:pPr>
            <w:r>
              <w:rPr>
                <w:rFonts w:hAnsi="宋体" w:hint="eastAsia"/>
                <w:spacing w:val="2"/>
                <w:sz w:val="24"/>
                <w:szCs w:val="24"/>
              </w:rPr>
              <w:t>（10）一次性防护鞋套的检验报告中满足参数1-9条的得4.5分（</w:t>
            </w:r>
            <w:proofErr w:type="gramStart"/>
            <w:r>
              <w:rPr>
                <w:rFonts w:hAnsi="宋体" w:hint="eastAsia"/>
                <w:spacing w:val="2"/>
                <w:sz w:val="24"/>
                <w:szCs w:val="24"/>
              </w:rPr>
              <w:t>每满足</w:t>
            </w:r>
            <w:proofErr w:type="gramEnd"/>
            <w:r>
              <w:rPr>
                <w:rFonts w:hAnsi="宋体" w:hint="eastAsia"/>
                <w:spacing w:val="2"/>
                <w:sz w:val="24"/>
                <w:szCs w:val="24"/>
              </w:rPr>
              <w:t>一条得0.5分），检验报告中按照国标检验符合5条及以上的加1分；按照地方标准检验符合5条及以上的加0.5分，如果地方标准高于国标，提供相应的证明后，可按照国标加分；没有提供检验标准的且响应文件无偏离或正偏离的总共扣1分；此条款最高5.5分。</w:t>
            </w:r>
          </w:p>
          <w:p w14:paraId="0C1093C9" w14:textId="77777777" w:rsidR="00992C8B" w:rsidRDefault="00992C8B">
            <w:pPr>
              <w:spacing w:line="336" w:lineRule="auto"/>
              <w:rPr>
                <w:rFonts w:hAnsi="宋体"/>
                <w:spacing w:val="2"/>
                <w:sz w:val="24"/>
                <w:szCs w:val="24"/>
              </w:rPr>
            </w:pPr>
            <w:r>
              <w:rPr>
                <w:rFonts w:hAnsi="宋体" w:hint="eastAsia"/>
                <w:spacing w:val="2"/>
                <w:sz w:val="24"/>
                <w:szCs w:val="24"/>
              </w:rPr>
              <w:t>（11）所有货物型号均比招标文件参数要求的型号多，加1.5分。</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730239B8" w14:textId="77777777" w:rsidR="00992C8B" w:rsidRDefault="00992C8B">
            <w:pPr>
              <w:spacing w:line="336" w:lineRule="auto"/>
              <w:rPr>
                <w:rFonts w:hAnsi="宋体"/>
                <w:spacing w:val="2"/>
                <w:sz w:val="24"/>
                <w:szCs w:val="24"/>
              </w:rPr>
            </w:pPr>
            <w:r>
              <w:rPr>
                <w:rFonts w:hAnsi="宋体" w:hint="eastAsia"/>
                <w:spacing w:val="2"/>
                <w:sz w:val="24"/>
                <w:szCs w:val="24"/>
              </w:rPr>
              <w:lastRenderedPageBreak/>
              <w:t>50 分</w:t>
            </w:r>
          </w:p>
        </w:tc>
      </w:tr>
      <w:tr w:rsidR="00992C8B" w14:paraId="454686D8" w14:textId="77777777" w:rsidTr="00992C8B">
        <w:trPr>
          <w:trHeight w:val="3006"/>
          <w:jc w:val="center"/>
        </w:trPr>
        <w:tc>
          <w:tcPr>
            <w:tcW w:w="406" w:type="dxa"/>
            <w:tcBorders>
              <w:top w:val="single" w:sz="4" w:space="0" w:color="000000"/>
              <w:left w:val="single" w:sz="4" w:space="0" w:color="000000"/>
              <w:bottom w:val="single" w:sz="4" w:space="0" w:color="000000"/>
              <w:right w:val="single" w:sz="4" w:space="0" w:color="000000"/>
            </w:tcBorders>
            <w:vAlign w:val="center"/>
          </w:tcPr>
          <w:p w14:paraId="729AB255" w14:textId="77777777" w:rsidR="00992C8B" w:rsidRDefault="00992C8B">
            <w:pPr>
              <w:spacing w:line="336" w:lineRule="auto"/>
              <w:ind w:firstLine="435"/>
              <w:rPr>
                <w:rFonts w:hAnsi="宋体"/>
                <w:spacing w:val="2"/>
                <w:sz w:val="24"/>
                <w:szCs w:val="24"/>
              </w:rPr>
            </w:pPr>
          </w:p>
        </w:tc>
        <w:tc>
          <w:tcPr>
            <w:tcW w:w="1327" w:type="dxa"/>
            <w:tcBorders>
              <w:top w:val="single" w:sz="4" w:space="0" w:color="000000"/>
              <w:left w:val="single" w:sz="4" w:space="0" w:color="000000"/>
              <w:bottom w:val="single" w:sz="4" w:space="0" w:color="000000"/>
              <w:right w:val="single" w:sz="4" w:space="0" w:color="000000"/>
            </w:tcBorders>
            <w:vAlign w:val="center"/>
            <w:hideMark/>
          </w:tcPr>
          <w:p w14:paraId="33B86390" w14:textId="77777777" w:rsidR="00992C8B" w:rsidRDefault="00992C8B">
            <w:pPr>
              <w:spacing w:line="336" w:lineRule="auto"/>
              <w:rPr>
                <w:rFonts w:hAnsi="宋体"/>
                <w:spacing w:val="2"/>
                <w:sz w:val="24"/>
                <w:szCs w:val="24"/>
              </w:rPr>
            </w:pPr>
            <w:r>
              <w:rPr>
                <w:rFonts w:hAnsi="宋体" w:hint="eastAsia"/>
                <w:spacing w:val="2"/>
                <w:sz w:val="24"/>
                <w:szCs w:val="24"/>
              </w:rPr>
              <w:t>商务20分（服务实力保证和售后证明）</w:t>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43D04861" w14:textId="77777777" w:rsidR="00992C8B" w:rsidRDefault="00992C8B">
            <w:pPr>
              <w:spacing w:line="336" w:lineRule="auto"/>
              <w:rPr>
                <w:rFonts w:hAnsi="宋体"/>
                <w:spacing w:val="2"/>
                <w:sz w:val="24"/>
                <w:szCs w:val="24"/>
              </w:rPr>
            </w:pPr>
            <w:r>
              <w:rPr>
                <w:rFonts w:hAnsi="宋体" w:hint="eastAsia"/>
                <w:spacing w:val="2"/>
                <w:sz w:val="24"/>
                <w:szCs w:val="24"/>
              </w:rPr>
              <w:t>1、生产企业在本省设有销售服务中心，有固定经营场所（提供实际照片及房屋租赁合同或房屋使用证明），投标人能列表说明生产企业在本省内售后服务网点人数、联系人（提供身份证复印件）、联系方式，及相关的售后服务资格证明，并出具本地化</w:t>
            </w:r>
            <w:proofErr w:type="gramStart"/>
            <w:r>
              <w:rPr>
                <w:rFonts w:hAnsi="宋体" w:hint="eastAsia"/>
                <w:spacing w:val="2"/>
                <w:sz w:val="24"/>
                <w:szCs w:val="24"/>
              </w:rPr>
              <w:t>社保证明</w:t>
            </w:r>
            <w:proofErr w:type="gramEnd"/>
            <w:r>
              <w:rPr>
                <w:rFonts w:hAnsi="宋体" w:hint="eastAsia"/>
                <w:spacing w:val="2"/>
                <w:sz w:val="24"/>
                <w:szCs w:val="24"/>
              </w:rPr>
              <w:t>等的得 5 分；（5分）</w:t>
            </w:r>
          </w:p>
          <w:p w14:paraId="28758C81" w14:textId="77777777" w:rsidR="00992C8B" w:rsidRDefault="00992C8B">
            <w:pPr>
              <w:spacing w:line="336" w:lineRule="auto"/>
              <w:rPr>
                <w:rFonts w:hAnsi="宋体"/>
                <w:spacing w:val="2"/>
                <w:sz w:val="24"/>
                <w:szCs w:val="24"/>
              </w:rPr>
            </w:pPr>
            <w:r>
              <w:rPr>
                <w:rFonts w:hAnsi="宋体" w:hint="eastAsia"/>
                <w:spacing w:val="2"/>
                <w:sz w:val="24"/>
                <w:szCs w:val="24"/>
              </w:rPr>
              <w:t>2、提供送货到指定地点得2分（提供具体配送方案），提供现场培训服务得1分（提供具体培训方案），根据方案优良进行评分。</w:t>
            </w:r>
          </w:p>
          <w:p w14:paraId="409BED7B" w14:textId="77777777" w:rsidR="00992C8B" w:rsidRDefault="00992C8B">
            <w:pPr>
              <w:spacing w:line="336" w:lineRule="auto"/>
              <w:rPr>
                <w:rFonts w:hAnsi="宋体"/>
                <w:spacing w:val="2"/>
                <w:sz w:val="24"/>
                <w:szCs w:val="24"/>
              </w:rPr>
            </w:pPr>
            <w:r>
              <w:rPr>
                <w:rFonts w:hAnsi="宋体" w:hint="eastAsia"/>
                <w:spacing w:val="2"/>
                <w:sz w:val="24"/>
                <w:szCs w:val="24"/>
              </w:rPr>
              <w:t>3、定点机构签收之日算起，如有质量问题（破损、发霉等），承诺无条件3个月内保换得4分，承诺无条件6</w:t>
            </w:r>
            <w:r>
              <w:rPr>
                <w:rFonts w:hAnsi="宋体" w:hint="eastAsia"/>
                <w:spacing w:val="2"/>
                <w:sz w:val="24"/>
                <w:szCs w:val="24"/>
              </w:rPr>
              <w:lastRenderedPageBreak/>
              <w:t>个月内保换得8分，承诺无条件1年内保换得12分。</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38F25F80" w14:textId="77777777" w:rsidR="00992C8B" w:rsidRDefault="00992C8B">
            <w:pPr>
              <w:spacing w:line="336" w:lineRule="auto"/>
              <w:rPr>
                <w:rFonts w:hAnsi="宋体"/>
                <w:spacing w:val="2"/>
                <w:sz w:val="24"/>
                <w:szCs w:val="24"/>
              </w:rPr>
            </w:pPr>
            <w:r>
              <w:rPr>
                <w:rFonts w:hAnsi="宋体" w:hint="eastAsia"/>
                <w:spacing w:val="2"/>
                <w:sz w:val="24"/>
                <w:szCs w:val="24"/>
              </w:rPr>
              <w:lastRenderedPageBreak/>
              <w:t>20 分</w:t>
            </w:r>
          </w:p>
        </w:tc>
      </w:tr>
    </w:tbl>
    <w:p w14:paraId="3DAFE20A" w14:textId="77777777" w:rsidR="00992C8B" w:rsidRDefault="00992C8B" w:rsidP="00992C8B">
      <w:pPr>
        <w:pStyle w:val="a8"/>
        <w:tabs>
          <w:tab w:val="left" w:pos="600"/>
        </w:tabs>
        <w:spacing w:line="360" w:lineRule="auto"/>
        <w:ind w:firstLineChars="200" w:firstLine="480"/>
        <w:rPr>
          <w:rFonts w:hAnsi="宋体"/>
          <w:sz w:val="24"/>
          <w:szCs w:val="24"/>
          <w:highlight w:val="yellow"/>
        </w:rPr>
      </w:pPr>
    </w:p>
    <w:p w14:paraId="1F7F5DBF" w14:textId="77777777" w:rsidR="00992C8B" w:rsidRDefault="00992C8B" w:rsidP="00992C8B">
      <w:pPr>
        <w:spacing w:line="360" w:lineRule="auto"/>
        <w:ind w:firstLine="495"/>
        <w:rPr>
          <w:rFonts w:hAnsi="宋体"/>
          <w:sz w:val="24"/>
          <w:szCs w:val="24"/>
        </w:rPr>
      </w:pPr>
      <w:r>
        <w:rPr>
          <w:rFonts w:hAnsi="宋体" w:hint="eastAsia"/>
          <w:sz w:val="24"/>
          <w:szCs w:val="24"/>
        </w:rPr>
        <w:t>5.推荐中标候选人名单；</w:t>
      </w:r>
    </w:p>
    <w:p w14:paraId="743C2021" w14:textId="77777777" w:rsidR="00992C8B" w:rsidRDefault="00992C8B" w:rsidP="00992C8B">
      <w:pPr>
        <w:spacing w:line="360" w:lineRule="auto"/>
        <w:ind w:firstLine="495"/>
        <w:rPr>
          <w:rFonts w:hAnsi="宋体"/>
          <w:sz w:val="24"/>
          <w:szCs w:val="24"/>
        </w:rPr>
      </w:pPr>
      <w:r>
        <w:rPr>
          <w:rFonts w:hAnsi="宋体" w:hint="eastAsia"/>
          <w:sz w:val="24"/>
          <w:szCs w:val="24"/>
        </w:rPr>
        <w:t>6.编写评标报告。</w:t>
      </w:r>
    </w:p>
    <w:p w14:paraId="41A99796" w14:textId="77777777" w:rsidR="00992C8B" w:rsidRDefault="00992C8B" w:rsidP="00992C8B">
      <w:pPr>
        <w:pStyle w:val="2"/>
        <w:spacing w:before="0" w:after="0" w:line="360" w:lineRule="auto"/>
        <w:ind w:firstLineChars="200" w:firstLine="482"/>
        <w:rPr>
          <w:rFonts w:ascii="宋体" w:eastAsia="宋体" w:hAnsi="宋体"/>
          <w:bCs/>
          <w:sz w:val="24"/>
          <w:szCs w:val="24"/>
        </w:rPr>
      </w:pPr>
      <w:bookmarkStart w:id="3" w:name="_Toc217446105"/>
      <w:bookmarkStart w:id="4" w:name="_Toc208849022"/>
      <w:bookmarkStart w:id="5" w:name="_Toc183682432"/>
      <w:bookmarkStart w:id="6" w:name="_Toc183582297"/>
      <w:r>
        <w:rPr>
          <w:rFonts w:ascii="宋体" w:eastAsia="宋体" w:hAnsi="宋体" w:hint="eastAsia"/>
          <w:bCs/>
          <w:sz w:val="24"/>
          <w:szCs w:val="24"/>
        </w:rPr>
        <w:t xml:space="preserve">三. </w:t>
      </w:r>
      <w:bookmarkEnd w:id="3"/>
      <w:bookmarkEnd w:id="4"/>
      <w:bookmarkEnd w:id="5"/>
      <w:bookmarkEnd w:id="6"/>
      <w:r>
        <w:rPr>
          <w:rFonts w:ascii="宋体" w:eastAsia="宋体" w:hAnsi="宋体" w:hint="eastAsia"/>
          <w:sz w:val="24"/>
          <w:szCs w:val="24"/>
        </w:rPr>
        <w:t>评标专家在政府采购活动中承担以下义务：</w:t>
      </w:r>
    </w:p>
    <w:p w14:paraId="22292A3D"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1. 遵纪守法，客观、公正、廉洁地履行职责。</w:t>
      </w:r>
    </w:p>
    <w:p w14:paraId="20462A59"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2. 按照政府采购法律法规和采购文件的规定要求对供应商提供的产品价格、技术、服务等方面严格进行评判，提供科学合理、公平公正的评审意见，起草评审报告，并予签字确认。</w:t>
      </w:r>
    </w:p>
    <w:p w14:paraId="3ED3570C"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3. 保守秘密。不得透露采购文件咨询情况，不得泄漏供应商的投标文件及知悉的商业秘密，不得向供应商透露评审情况。</w:t>
      </w:r>
    </w:p>
    <w:p w14:paraId="4CBF4279"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4. 发现供应商在政府采购活动中有不正当竞争或恶意串通等违规行为，及时向政府采购评审工作的组织者或行政监管部门报告并加以制止。</w:t>
      </w:r>
    </w:p>
    <w:p w14:paraId="6065F100"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发现采购人、集</w:t>
      </w:r>
      <w:proofErr w:type="gramStart"/>
      <w:r>
        <w:rPr>
          <w:rFonts w:hAnsi="宋体" w:hint="eastAsia"/>
          <w:sz w:val="24"/>
          <w:szCs w:val="24"/>
        </w:rPr>
        <w:t>采机构</w:t>
      </w:r>
      <w:proofErr w:type="gramEnd"/>
      <w:r>
        <w:rPr>
          <w:rFonts w:hAnsi="宋体" w:hint="eastAsia"/>
          <w:sz w:val="24"/>
          <w:szCs w:val="24"/>
        </w:rPr>
        <w:t>及其工作人员在政府采购活动中有干预评审、发表倾向性和歧视性言论、受贿或者接受供应商的其他好处及其他违法违规行为，及时向行政监管部门报告。</w:t>
      </w:r>
    </w:p>
    <w:p w14:paraId="41DB6D0F"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5. 解答有关方面对政府采购评审工作中有关问题的询问，配合采购人或者集</w:t>
      </w:r>
      <w:proofErr w:type="gramStart"/>
      <w:r>
        <w:rPr>
          <w:rFonts w:hAnsi="宋体" w:hint="eastAsia"/>
          <w:sz w:val="24"/>
          <w:szCs w:val="24"/>
        </w:rPr>
        <w:t>采机构</w:t>
      </w:r>
      <w:proofErr w:type="gramEnd"/>
      <w:r>
        <w:rPr>
          <w:rFonts w:hAnsi="宋体" w:hint="eastAsia"/>
          <w:sz w:val="24"/>
          <w:szCs w:val="24"/>
        </w:rPr>
        <w:t>答复供应商质疑，配合行政监管部门的投诉处理工作等事宜。</w:t>
      </w:r>
    </w:p>
    <w:p w14:paraId="19F3AD0C"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6.法律、法规和规章规定的其他义务。</w:t>
      </w:r>
    </w:p>
    <w:p w14:paraId="34425B9C" w14:textId="77777777" w:rsidR="00992C8B" w:rsidRDefault="00992C8B" w:rsidP="00992C8B">
      <w:pPr>
        <w:widowControl/>
        <w:autoSpaceDE w:val="0"/>
        <w:autoSpaceDN w:val="0"/>
        <w:spacing w:line="360" w:lineRule="auto"/>
        <w:ind w:right="53" w:firstLineChars="200" w:firstLine="482"/>
        <w:textAlignment w:val="bottom"/>
        <w:rPr>
          <w:rFonts w:hAnsi="宋体"/>
          <w:b/>
          <w:sz w:val="24"/>
          <w:szCs w:val="24"/>
        </w:rPr>
      </w:pPr>
      <w:r>
        <w:rPr>
          <w:rFonts w:hAnsi="宋体" w:hint="eastAsia"/>
          <w:b/>
          <w:sz w:val="24"/>
          <w:szCs w:val="24"/>
        </w:rPr>
        <w:t>四.评审专家在政府采购活动中应当遵守以下工作纪律：</w:t>
      </w:r>
    </w:p>
    <w:p w14:paraId="70C136A0"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1. 应邀按时参加评审和咨询活动。遇特殊情况不能出席或途中遇阻不能按时参加评审或咨询的，应及时告知采购人或者集采机构，不得私自转托他人。</w:t>
      </w:r>
    </w:p>
    <w:p w14:paraId="3F5998DA"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lastRenderedPageBreak/>
        <w:t>2.不得参加与自己有利害关系的政府采购项目的评审活动。对与自己有利害关系的评审项目，如受到邀请，应主动提出回避。行政监管部门、采购人或集</w:t>
      </w:r>
      <w:proofErr w:type="gramStart"/>
      <w:r>
        <w:rPr>
          <w:rFonts w:hAnsi="宋体" w:hint="eastAsia"/>
          <w:sz w:val="24"/>
          <w:szCs w:val="24"/>
        </w:rPr>
        <w:t>采机构</w:t>
      </w:r>
      <w:proofErr w:type="gramEnd"/>
      <w:r>
        <w:rPr>
          <w:rFonts w:hAnsi="宋体" w:hint="eastAsia"/>
          <w:sz w:val="24"/>
          <w:szCs w:val="24"/>
        </w:rPr>
        <w:t>也可要求该评审专家回避。</w:t>
      </w:r>
    </w:p>
    <w:p w14:paraId="6B49BF6E"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14:paraId="0741CFCF"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3. 评审或咨询过程中关闭通讯设备，不得与外界联系。因发生不可预见情况，确实需要与外界联系的，应当有在场工作人员陪同。</w:t>
      </w:r>
    </w:p>
    <w:p w14:paraId="02CDDA98"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14:paraId="2E47BB02" w14:textId="77777777" w:rsidR="00992C8B" w:rsidRDefault="00992C8B" w:rsidP="00992C8B">
      <w:pPr>
        <w:widowControl/>
        <w:autoSpaceDE w:val="0"/>
        <w:autoSpaceDN w:val="0"/>
        <w:spacing w:line="360" w:lineRule="auto"/>
        <w:ind w:right="53" w:firstLineChars="200" w:firstLine="480"/>
        <w:textAlignment w:val="bottom"/>
        <w:rPr>
          <w:rFonts w:hAnsi="宋体"/>
          <w:sz w:val="24"/>
          <w:szCs w:val="24"/>
        </w:rPr>
      </w:pPr>
      <w:r>
        <w:rPr>
          <w:rFonts w:hAnsi="宋体" w:hint="eastAsia"/>
          <w:sz w:val="24"/>
          <w:szCs w:val="24"/>
        </w:rPr>
        <w:t>5. 有关部门（机构）制定的其他评审工作纪律。</w:t>
      </w:r>
    </w:p>
    <w:p w14:paraId="10DE01A4" w14:textId="77777777" w:rsidR="00992C8B" w:rsidRPr="00992C8B" w:rsidRDefault="00992C8B" w:rsidP="00C46488"/>
    <w:sectPr w:rsidR="00992C8B" w:rsidRPr="00992C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FD35" w14:textId="77777777" w:rsidR="002545FA" w:rsidRDefault="002545FA" w:rsidP="005405EE">
      <w:r>
        <w:separator/>
      </w:r>
    </w:p>
  </w:endnote>
  <w:endnote w:type="continuationSeparator" w:id="0">
    <w:p w14:paraId="76C515D5" w14:textId="77777777" w:rsidR="002545FA" w:rsidRDefault="002545FA" w:rsidP="0054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C1DA" w14:textId="77777777" w:rsidR="002545FA" w:rsidRDefault="002545FA" w:rsidP="005405EE">
      <w:r>
        <w:separator/>
      </w:r>
    </w:p>
  </w:footnote>
  <w:footnote w:type="continuationSeparator" w:id="0">
    <w:p w14:paraId="481E90E5" w14:textId="77777777" w:rsidR="002545FA" w:rsidRDefault="002545FA" w:rsidP="00540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C3977"/>
    <w:multiLevelType w:val="singleLevel"/>
    <w:tmpl w:val="59EC3977"/>
    <w:lvl w:ilvl="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89"/>
    <w:rsid w:val="000F195C"/>
    <w:rsid w:val="00155765"/>
    <w:rsid w:val="001A6DDC"/>
    <w:rsid w:val="002545FA"/>
    <w:rsid w:val="00383B52"/>
    <w:rsid w:val="003C0243"/>
    <w:rsid w:val="003C1CB4"/>
    <w:rsid w:val="00434014"/>
    <w:rsid w:val="004674FE"/>
    <w:rsid w:val="004B2FAF"/>
    <w:rsid w:val="004E55DE"/>
    <w:rsid w:val="005405EE"/>
    <w:rsid w:val="005C0BF9"/>
    <w:rsid w:val="00970789"/>
    <w:rsid w:val="00992C8B"/>
    <w:rsid w:val="00AC2417"/>
    <w:rsid w:val="00AE34C6"/>
    <w:rsid w:val="00B20A49"/>
    <w:rsid w:val="00B73503"/>
    <w:rsid w:val="00C46488"/>
    <w:rsid w:val="00CC6DE5"/>
    <w:rsid w:val="00D3331A"/>
    <w:rsid w:val="00D412E2"/>
    <w:rsid w:val="00D807CF"/>
    <w:rsid w:val="00E95649"/>
    <w:rsid w:val="00EE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B300"/>
  <w15:chartTrackingRefBased/>
  <w15:docId w15:val="{6B8B3E77-5D60-49A2-8F5C-FB11C7E9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5EE"/>
    <w:pPr>
      <w:widowControl w:val="0"/>
      <w:jc w:val="both"/>
    </w:pPr>
    <w:rPr>
      <w:rFonts w:ascii="宋体" w:eastAsia="宋体" w:hAnsi="Times New Roman" w:cs="Times New Roman"/>
      <w:kern w:val="0"/>
      <w:sz w:val="34"/>
      <w:szCs w:val="20"/>
    </w:rPr>
  </w:style>
  <w:style w:type="paragraph" w:styleId="2">
    <w:name w:val="heading 2"/>
    <w:basedOn w:val="a"/>
    <w:next w:val="a0"/>
    <w:link w:val="20"/>
    <w:semiHidden/>
    <w:unhideWhenUsed/>
    <w:qFormat/>
    <w:rsid w:val="00992C8B"/>
    <w:pPr>
      <w:keepNext/>
      <w:keepLines/>
      <w:spacing w:before="260" w:after="260" w:line="500" w:lineRule="exact"/>
      <w:outlineLvl w:val="1"/>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405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405EE"/>
    <w:rPr>
      <w:sz w:val="18"/>
      <w:szCs w:val="18"/>
    </w:rPr>
  </w:style>
  <w:style w:type="paragraph" w:styleId="a6">
    <w:name w:val="footer"/>
    <w:basedOn w:val="a"/>
    <w:link w:val="a7"/>
    <w:uiPriority w:val="99"/>
    <w:unhideWhenUsed/>
    <w:rsid w:val="005405EE"/>
    <w:pPr>
      <w:tabs>
        <w:tab w:val="center" w:pos="4153"/>
        <w:tab w:val="right" w:pos="8306"/>
      </w:tabs>
      <w:snapToGrid w:val="0"/>
      <w:jc w:val="left"/>
    </w:pPr>
    <w:rPr>
      <w:sz w:val="18"/>
      <w:szCs w:val="18"/>
    </w:rPr>
  </w:style>
  <w:style w:type="character" w:customStyle="1" w:styleId="a7">
    <w:name w:val="页脚 字符"/>
    <w:basedOn w:val="a1"/>
    <w:link w:val="a6"/>
    <w:uiPriority w:val="99"/>
    <w:rsid w:val="005405EE"/>
    <w:rPr>
      <w:sz w:val="18"/>
      <w:szCs w:val="18"/>
    </w:rPr>
  </w:style>
  <w:style w:type="character" w:customStyle="1" w:styleId="20">
    <w:name w:val="标题 2 字符"/>
    <w:basedOn w:val="a1"/>
    <w:link w:val="2"/>
    <w:semiHidden/>
    <w:rsid w:val="00992C8B"/>
    <w:rPr>
      <w:rFonts w:ascii="Arial" w:eastAsia="黑体" w:hAnsi="Arial" w:cs="Times New Roman"/>
      <w:b/>
      <w:kern w:val="0"/>
      <w:sz w:val="28"/>
      <w:szCs w:val="20"/>
    </w:rPr>
  </w:style>
  <w:style w:type="paragraph" w:styleId="a8">
    <w:name w:val="Body Text Indent"/>
    <w:basedOn w:val="a"/>
    <w:link w:val="a9"/>
    <w:semiHidden/>
    <w:unhideWhenUsed/>
    <w:rsid w:val="00992C8B"/>
    <w:pPr>
      <w:ind w:firstLine="630"/>
    </w:pPr>
    <w:rPr>
      <w:sz w:val="32"/>
    </w:rPr>
  </w:style>
  <w:style w:type="character" w:customStyle="1" w:styleId="a9">
    <w:name w:val="正文文本缩进 字符"/>
    <w:basedOn w:val="a1"/>
    <w:link w:val="a8"/>
    <w:semiHidden/>
    <w:rsid w:val="00992C8B"/>
    <w:rPr>
      <w:rFonts w:ascii="宋体" w:eastAsia="宋体" w:hAnsi="Times New Roman" w:cs="Times New Roman"/>
      <w:kern w:val="0"/>
      <w:sz w:val="32"/>
      <w:szCs w:val="20"/>
    </w:rPr>
  </w:style>
  <w:style w:type="paragraph" w:customStyle="1" w:styleId="1">
    <w:name w:val="样式1"/>
    <w:basedOn w:val="a"/>
    <w:rsid w:val="00992C8B"/>
    <w:pPr>
      <w:adjustRightInd w:val="0"/>
    </w:pPr>
    <w:rPr>
      <w:rFonts w:hAnsi="宋体"/>
      <w:szCs w:val="21"/>
    </w:rPr>
  </w:style>
  <w:style w:type="paragraph" w:styleId="a0">
    <w:name w:val="Normal Indent"/>
    <w:basedOn w:val="a"/>
    <w:uiPriority w:val="99"/>
    <w:semiHidden/>
    <w:unhideWhenUsed/>
    <w:rsid w:val="00992C8B"/>
    <w:pPr>
      <w:ind w:firstLineChars="200" w:firstLine="420"/>
    </w:pPr>
  </w:style>
  <w:style w:type="paragraph" w:styleId="aa">
    <w:name w:val="Balloon Text"/>
    <w:basedOn w:val="a"/>
    <w:link w:val="ab"/>
    <w:uiPriority w:val="99"/>
    <w:semiHidden/>
    <w:unhideWhenUsed/>
    <w:rsid w:val="004E55DE"/>
    <w:rPr>
      <w:sz w:val="18"/>
      <w:szCs w:val="18"/>
    </w:rPr>
  </w:style>
  <w:style w:type="character" w:customStyle="1" w:styleId="ab">
    <w:name w:val="批注框文本 字符"/>
    <w:basedOn w:val="a1"/>
    <w:link w:val="aa"/>
    <w:uiPriority w:val="99"/>
    <w:semiHidden/>
    <w:rsid w:val="004E55DE"/>
    <w:rPr>
      <w:rFonts w:ascii="宋体"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4085">
      <w:bodyDiv w:val="1"/>
      <w:marLeft w:val="0"/>
      <w:marRight w:val="0"/>
      <w:marTop w:val="0"/>
      <w:marBottom w:val="0"/>
      <w:divBdr>
        <w:top w:val="none" w:sz="0" w:space="0" w:color="auto"/>
        <w:left w:val="none" w:sz="0" w:space="0" w:color="auto"/>
        <w:bottom w:val="none" w:sz="0" w:space="0" w:color="auto"/>
        <w:right w:val="none" w:sz="0" w:space="0" w:color="auto"/>
      </w:divBdr>
    </w:div>
    <w:div w:id="15012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hkk</cp:lastModifiedBy>
  <cp:revision>22</cp:revision>
  <cp:lastPrinted>2019-02-15T04:17:00Z</cp:lastPrinted>
  <dcterms:created xsi:type="dcterms:W3CDTF">2018-02-24T07:49:00Z</dcterms:created>
  <dcterms:modified xsi:type="dcterms:W3CDTF">2021-07-12T01:31:00Z</dcterms:modified>
</cp:coreProperties>
</file>