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E6" w:rsidRDefault="00EB72E6">
      <w:pPr>
        <w:jc w:val="center"/>
        <w:rPr>
          <w:b/>
          <w:sz w:val="52"/>
          <w:szCs w:val="52"/>
        </w:rPr>
      </w:pPr>
    </w:p>
    <w:p w:rsidR="00EB72E6" w:rsidRDefault="008A4298">
      <w:pPr>
        <w:jc w:val="center"/>
        <w:rPr>
          <w:rFonts w:ascii="宋体"/>
          <w:b/>
          <w:sz w:val="52"/>
          <w:szCs w:val="52"/>
        </w:rPr>
      </w:pPr>
      <w:r>
        <w:rPr>
          <w:rFonts w:hint="eastAsia"/>
          <w:b/>
          <w:sz w:val="52"/>
          <w:szCs w:val="52"/>
        </w:rPr>
        <w:t>庆城县造林失败地补植补造项目</w:t>
      </w:r>
    </w:p>
    <w:p w:rsidR="00EB72E6" w:rsidRDefault="00EB72E6">
      <w:pPr>
        <w:spacing w:line="440" w:lineRule="exact"/>
        <w:ind w:firstLineChars="200" w:firstLine="643"/>
        <w:jc w:val="center"/>
        <w:rPr>
          <w:rFonts w:ascii="宋体"/>
          <w:b/>
          <w:sz w:val="32"/>
        </w:rPr>
      </w:pPr>
    </w:p>
    <w:p w:rsidR="00EB72E6" w:rsidRDefault="008A4298">
      <w:pPr>
        <w:spacing w:line="440" w:lineRule="exact"/>
        <w:rPr>
          <w:rFonts w:ascii="宋体"/>
          <w:b/>
          <w:sz w:val="32"/>
        </w:rPr>
      </w:pPr>
      <w:r>
        <w:rPr>
          <w:rFonts w:ascii="宋体" w:hAnsi="宋体"/>
          <w:b/>
          <w:sz w:val="32"/>
        </w:rPr>
        <w:t xml:space="preserve"> </w:t>
      </w:r>
    </w:p>
    <w:p w:rsidR="00EB72E6" w:rsidRDefault="00EB72E6">
      <w:pPr>
        <w:spacing w:line="440" w:lineRule="exact"/>
        <w:ind w:firstLineChars="200" w:firstLine="643"/>
        <w:jc w:val="center"/>
        <w:rPr>
          <w:rFonts w:ascii="宋体"/>
          <w:b/>
          <w:sz w:val="32"/>
        </w:rPr>
      </w:pPr>
    </w:p>
    <w:p w:rsidR="00EB72E6" w:rsidRDefault="00EB72E6">
      <w:pPr>
        <w:spacing w:line="440" w:lineRule="exact"/>
        <w:ind w:firstLineChars="200" w:firstLine="643"/>
        <w:jc w:val="center"/>
        <w:rPr>
          <w:rFonts w:ascii="宋体"/>
          <w:b/>
          <w:sz w:val="32"/>
        </w:rPr>
      </w:pPr>
    </w:p>
    <w:p w:rsidR="00EB72E6" w:rsidRDefault="00EB72E6">
      <w:pPr>
        <w:spacing w:line="440" w:lineRule="exact"/>
        <w:ind w:firstLineChars="200" w:firstLine="643"/>
        <w:jc w:val="center"/>
        <w:rPr>
          <w:rFonts w:ascii="宋体"/>
          <w:b/>
          <w:sz w:val="32"/>
        </w:rPr>
      </w:pPr>
    </w:p>
    <w:p w:rsidR="00EB72E6" w:rsidRDefault="008A4298">
      <w:pPr>
        <w:spacing w:line="440" w:lineRule="exact"/>
        <w:ind w:firstLineChars="200" w:firstLine="883"/>
        <w:jc w:val="center"/>
        <w:rPr>
          <w:rFonts w:ascii="宋体"/>
          <w:b/>
          <w:sz w:val="44"/>
          <w:szCs w:val="44"/>
        </w:rPr>
      </w:pPr>
      <w:r>
        <w:rPr>
          <w:rFonts w:ascii="宋体" w:hAnsi="宋体" w:hint="eastAsia"/>
          <w:b/>
          <w:sz w:val="44"/>
          <w:szCs w:val="44"/>
        </w:rPr>
        <w:t>采</w:t>
      </w:r>
      <w:r>
        <w:rPr>
          <w:rFonts w:ascii="宋体" w:hAnsi="宋体"/>
          <w:b/>
          <w:sz w:val="44"/>
          <w:szCs w:val="44"/>
        </w:rPr>
        <w:t xml:space="preserve">   </w:t>
      </w:r>
      <w:r>
        <w:rPr>
          <w:rFonts w:ascii="宋体" w:hAnsi="宋体" w:hint="eastAsia"/>
          <w:b/>
          <w:sz w:val="44"/>
          <w:szCs w:val="44"/>
        </w:rPr>
        <w:t>购</w:t>
      </w:r>
      <w:r>
        <w:rPr>
          <w:rFonts w:ascii="宋体" w:hAnsi="宋体"/>
          <w:b/>
          <w:sz w:val="44"/>
          <w:szCs w:val="44"/>
        </w:rPr>
        <w:t xml:space="preserve">   </w:t>
      </w:r>
      <w:r>
        <w:rPr>
          <w:rFonts w:ascii="宋体" w:hAnsi="宋体" w:hint="eastAsia"/>
          <w:b/>
          <w:sz w:val="44"/>
          <w:szCs w:val="44"/>
        </w:rPr>
        <w:t>文</w:t>
      </w:r>
      <w:r>
        <w:rPr>
          <w:rFonts w:ascii="宋体" w:hAnsi="宋体"/>
          <w:b/>
          <w:sz w:val="44"/>
          <w:szCs w:val="44"/>
        </w:rPr>
        <w:t xml:space="preserve">   </w:t>
      </w:r>
      <w:r>
        <w:rPr>
          <w:rFonts w:ascii="宋体" w:hAnsi="宋体" w:hint="eastAsia"/>
          <w:b/>
          <w:sz w:val="44"/>
          <w:szCs w:val="44"/>
        </w:rPr>
        <w:t>件</w:t>
      </w:r>
    </w:p>
    <w:p w:rsidR="00EB72E6" w:rsidRDefault="00EB72E6">
      <w:pPr>
        <w:spacing w:line="440" w:lineRule="exact"/>
        <w:ind w:firstLineChars="200" w:firstLine="883"/>
        <w:jc w:val="center"/>
        <w:rPr>
          <w:rFonts w:ascii="宋体"/>
          <w:b/>
          <w:sz w:val="44"/>
          <w:szCs w:val="44"/>
        </w:rPr>
      </w:pPr>
    </w:p>
    <w:p w:rsidR="00EB72E6" w:rsidRDefault="00EB72E6">
      <w:pPr>
        <w:spacing w:line="440" w:lineRule="exact"/>
        <w:ind w:firstLineChars="200" w:firstLine="883"/>
        <w:jc w:val="center"/>
        <w:rPr>
          <w:rFonts w:ascii="宋体"/>
          <w:b/>
          <w:sz w:val="44"/>
          <w:szCs w:val="44"/>
        </w:rPr>
      </w:pPr>
    </w:p>
    <w:p w:rsidR="00EB72E6" w:rsidRDefault="008A4298">
      <w:pPr>
        <w:spacing w:line="440" w:lineRule="exact"/>
        <w:ind w:firstLineChars="200" w:firstLine="643"/>
        <w:jc w:val="center"/>
        <w:rPr>
          <w:rFonts w:ascii="宋体"/>
          <w:sz w:val="32"/>
        </w:rPr>
      </w:pPr>
      <w:r>
        <w:rPr>
          <w:rFonts w:ascii="宋体" w:hAnsi="宋体" w:hint="eastAsia"/>
          <w:b/>
          <w:sz w:val="32"/>
        </w:rPr>
        <w:t>项目编号：</w:t>
      </w:r>
      <w:r>
        <w:rPr>
          <w:rFonts w:ascii="宋体" w:hAnsi="宋体"/>
          <w:b/>
          <w:sz w:val="32"/>
        </w:rPr>
        <w:t>QCZC2020-050</w:t>
      </w:r>
    </w:p>
    <w:p w:rsidR="00EB72E6" w:rsidRDefault="00EB72E6">
      <w:pPr>
        <w:spacing w:line="440" w:lineRule="exact"/>
        <w:ind w:firstLineChars="200" w:firstLine="640"/>
        <w:jc w:val="center"/>
        <w:rPr>
          <w:rFonts w:ascii="宋体"/>
          <w:sz w:val="32"/>
        </w:rPr>
      </w:pPr>
    </w:p>
    <w:p w:rsidR="00EB72E6" w:rsidRDefault="00EB72E6">
      <w:pPr>
        <w:spacing w:line="440" w:lineRule="exact"/>
        <w:ind w:firstLineChars="200" w:firstLine="640"/>
        <w:jc w:val="center"/>
        <w:rPr>
          <w:rFonts w:ascii="宋体"/>
          <w:sz w:val="32"/>
        </w:rPr>
      </w:pPr>
    </w:p>
    <w:p w:rsidR="00EB72E6" w:rsidRDefault="00EB72E6">
      <w:pPr>
        <w:spacing w:line="440" w:lineRule="exact"/>
        <w:ind w:firstLineChars="200" w:firstLine="640"/>
        <w:jc w:val="center"/>
        <w:rPr>
          <w:rFonts w:ascii="宋体"/>
          <w:sz w:val="32"/>
        </w:rPr>
      </w:pPr>
    </w:p>
    <w:p w:rsidR="00EB72E6" w:rsidRDefault="00EB72E6">
      <w:pPr>
        <w:spacing w:line="440" w:lineRule="exact"/>
        <w:ind w:firstLineChars="200" w:firstLine="640"/>
        <w:jc w:val="center"/>
        <w:rPr>
          <w:rFonts w:ascii="宋体"/>
          <w:sz w:val="32"/>
        </w:rPr>
      </w:pPr>
    </w:p>
    <w:p w:rsidR="00EB72E6" w:rsidRDefault="00EB72E6">
      <w:pPr>
        <w:spacing w:line="440" w:lineRule="exact"/>
        <w:ind w:firstLineChars="200" w:firstLine="640"/>
        <w:jc w:val="center"/>
        <w:rPr>
          <w:rFonts w:ascii="宋体"/>
          <w:sz w:val="32"/>
        </w:rPr>
      </w:pPr>
    </w:p>
    <w:p w:rsidR="00EB72E6" w:rsidRDefault="008A4298">
      <w:pPr>
        <w:spacing w:line="440" w:lineRule="exact"/>
        <w:ind w:leftChars="-4" w:left="1592" w:hangingChars="500" w:hanging="1600"/>
        <w:rPr>
          <w:rFonts w:ascii="黑体" w:eastAsia="黑体" w:hAnsi="黑体" w:cs="黑体"/>
          <w:bCs/>
          <w:sz w:val="32"/>
          <w:szCs w:val="36"/>
        </w:rPr>
      </w:pPr>
      <w:r>
        <w:rPr>
          <w:rFonts w:ascii="黑体" w:eastAsia="黑体" w:hAnsi="黑体" w:cs="黑体" w:hint="eastAsia"/>
          <w:bCs/>
          <w:sz w:val="32"/>
          <w:szCs w:val="36"/>
        </w:rPr>
        <w:t>项目名称：庆城县造林失败地补植补造项目</w:t>
      </w:r>
    </w:p>
    <w:p w:rsidR="00EB72E6" w:rsidRDefault="00EB72E6">
      <w:pPr>
        <w:spacing w:line="440" w:lineRule="exact"/>
        <w:ind w:leftChars="-4" w:left="1592" w:hangingChars="500" w:hanging="1600"/>
        <w:rPr>
          <w:rFonts w:ascii="黑体" w:eastAsia="黑体" w:hAnsi="黑体" w:cs="黑体"/>
          <w:bCs/>
          <w:sz w:val="32"/>
          <w:szCs w:val="36"/>
        </w:rPr>
      </w:pPr>
    </w:p>
    <w:p w:rsidR="00EB72E6" w:rsidRDefault="008A4298">
      <w:pPr>
        <w:spacing w:line="440" w:lineRule="exact"/>
        <w:rPr>
          <w:rFonts w:ascii="黑体" w:eastAsia="黑体" w:hAnsi="黑体" w:cs="黑体"/>
          <w:bCs/>
          <w:sz w:val="32"/>
          <w:szCs w:val="36"/>
        </w:rPr>
      </w:pPr>
      <w:r>
        <w:rPr>
          <w:rFonts w:ascii="黑体" w:eastAsia="黑体" w:hAnsi="黑体" w:cs="黑体"/>
          <w:bCs/>
          <w:sz w:val="32"/>
          <w:szCs w:val="36"/>
        </w:rPr>
        <w:t xml:space="preserve">       </w:t>
      </w:r>
    </w:p>
    <w:p w:rsidR="00EB72E6" w:rsidRDefault="008A4298">
      <w:pPr>
        <w:rPr>
          <w:rFonts w:ascii="黑体" w:eastAsia="黑体" w:hAnsi="黑体" w:cs="黑体"/>
          <w:bCs/>
          <w:sz w:val="32"/>
          <w:szCs w:val="36"/>
        </w:rPr>
      </w:pPr>
      <w:r>
        <w:rPr>
          <w:rFonts w:ascii="黑体" w:eastAsia="黑体" w:hAnsi="黑体" w:cs="黑体" w:hint="eastAsia"/>
          <w:bCs/>
          <w:sz w:val="32"/>
          <w:szCs w:val="36"/>
        </w:rPr>
        <w:t>采</w:t>
      </w:r>
      <w:r>
        <w:rPr>
          <w:rFonts w:ascii="黑体" w:eastAsia="黑体" w:hAnsi="黑体" w:cs="黑体"/>
          <w:bCs/>
          <w:sz w:val="32"/>
          <w:szCs w:val="36"/>
        </w:rPr>
        <w:t xml:space="preserve"> </w:t>
      </w:r>
      <w:r>
        <w:rPr>
          <w:rFonts w:ascii="黑体" w:eastAsia="黑体" w:hAnsi="黑体" w:cs="黑体" w:hint="eastAsia"/>
          <w:bCs/>
          <w:sz w:val="32"/>
          <w:szCs w:val="36"/>
        </w:rPr>
        <w:t>购</w:t>
      </w:r>
      <w:r>
        <w:rPr>
          <w:rFonts w:ascii="黑体" w:eastAsia="黑体" w:hAnsi="黑体" w:cs="黑体"/>
          <w:bCs/>
          <w:sz w:val="32"/>
          <w:szCs w:val="36"/>
        </w:rPr>
        <w:t xml:space="preserve"> </w:t>
      </w:r>
      <w:r>
        <w:rPr>
          <w:rFonts w:ascii="黑体" w:eastAsia="黑体" w:hAnsi="黑体" w:cs="黑体" w:hint="eastAsia"/>
          <w:bCs/>
          <w:sz w:val="32"/>
          <w:szCs w:val="36"/>
        </w:rPr>
        <w:t>人：庆城县林业和草原局（盖章）</w:t>
      </w:r>
    </w:p>
    <w:p w:rsidR="00EB72E6" w:rsidRDefault="008A4298">
      <w:pPr>
        <w:rPr>
          <w:rFonts w:ascii="黑体" w:eastAsia="黑体" w:hAnsi="黑体" w:cs="黑体"/>
          <w:bCs/>
          <w:sz w:val="32"/>
          <w:szCs w:val="36"/>
        </w:rPr>
      </w:pPr>
      <w:r>
        <w:rPr>
          <w:rFonts w:ascii="黑体" w:eastAsia="黑体" w:hAnsi="黑体" w:cs="黑体"/>
          <w:bCs/>
          <w:sz w:val="32"/>
          <w:szCs w:val="36"/>
        </w:rPr>
        <w:t xml:space="preserve">  </w:t>
      </w:r>
    </w:p>
    <w:p w:rsidR="00EB72E6" w:rsidRDefault="003A7F2C">
      <w:pPr>
        <w:rPr>
          <w:rFonts w:ascii="黑体" w:eastAsia="黑体" w:hAnsi="黑体" w:cs="黑体"/>
          <w:bCs/>
          <w:sz w:val="32"/>
          <w:szCs w:val="36"/>
        </w:rPr>
      </w:pPr>
      <w:r>
        <w:rPr>
          <w:rFonts w:ascii="黑体" w:eastAsia="黑体" w:hAnsi="黑体" w:cs="黑体" w:hint="eastAsia"/>
          <w:bCs/>
          <w:sz w:val="32"/>
          <w:szCs w:val="36"/>
        </w:rPr>
        <w:t>集采机构</w:t>
      </w:r>
      <w:r w:rsidR="008A4298">
        <w:rPr>
          <w:rFonts w:ascii="黑体" w:eastAsia="黑体" w:hAnsi="黑体" w:cs="黑体" w:hint="eastAsia"/>
          <w:bCs/>
          <w:sz w:val="32"/>
          <w:szCs w:val="36"/>
        </w:rPr>
        <w:t>：庆城县公共资源交易中心</w:t>
      </w:r>
      <w:r w:rsidR="008A4298">
        <w:rPr>
          <w:rFonts w:ascii="黑体" w:eastAsia="黑体" w:hAnsi="黑体" w:cs="黑体"/>
          <w:bCs/>
          <w:sz w:val="32"/>
          <w:szCs w:val="36"/>
        </w:rPr>
        <w:t xml:space="preserve">     </w:t>
      </w:r>
    </w:p>
    <w:p w:rsidR="00EB72E6" w:rsidRDefault="008A4298">
      <w:pPr>
        <w:rPr>
          <w:rFonts w:ascii="黑体" w:eastAsia="黑体" w:hAnsi="黑体" w:cs="黑体"/>
          <w:bCs/>
          <w:sz w:val="32"/>
          <w:szCs w:val="36"/>
        </w:rPr>
      </w:pPr>
      <w:r>
        <w:rPr>
          <w:rFonts w:ascii="黑体" w:eastAsia="黑体" w:hAnsi="黑体" w:cs="黑体"/>
          <w:bCs/>
          <w:sz w:val="32"/>
          <w:szCs w:val="36"/>
        </w:rPr>
        <w:t xml:space="preserve">  </w:t>
      </w:r>
    </w:p>
    <w:p w:rsidR="00EB72E6" w:rsidRDefault="00EB72E6">
      <w:pPr>
        <w:ind w:firstLineChars="200" w:firstLine="720"/>
        <w:jc w:val="center"/>
        <w:rPr>
          <w:rFonts w:ascii="黑体" w:eastAsia="黑体" w:hAnsi="黑体" w:cs="黑体"/>
          <w:bCs/>
          <w:sz w:val="36"/>
          <w:szCs w:val="36"/>
        </w:rPr>
      </w:pPr>
    </w:p>
    <w:p w:rsidR="00EB72E6" w:rsidRDefault="008A4298">
      <w:pPr>
        <w:jc w:val="center"/>
        <w:rPr>
          <w:rFonts w:ascii="黑体" w:eastAsia="黑体" w:hAnsi="黑体" w:cs="黑体"/>
          <w:bCs/>
          <w:sz w:val="36"/>
          <w:szCs w:val="36"/>
        </w:rPr>
      </w:pPr>
      <w:r>
        <w:rPr>
          <w:rFonts w:ascii="黑体" w:eastAsia="黑体" w:hAnsi="黑体" w:cs="黑体"/>
          <w:bCs/>
          <w:sz w:val="36"/>
          <w:szCs w:val="36"/>
        </w:rPr>
        <w:t>2020</w:t>
      </w:r>
      <w:r>
        <w:rPr>
          <w:rFonts w:ascii="黑体" w:eastAsia="黑体" w:hAnsi="黑体" w:cs="黑体" w:hint="eastAsia"/>
          <w:bCs/>
          <w:sz w:val="36"/>
          <w:szCs w:val="36"/>
        </w:rPr>
        <w:t>年</w:t>
      </w:r>
      <w:r>
        <w:rPr>
          <w:rFonts w:ascii="黑体" w:eastAsia="黑体" w:hAnsi="黑体" w:cs="黑体"/>
          <w:bCs/>
          <w:sz w:val="36"/>
          <w:szCs w:val="36"/>
        </w:rPr>
        <w:t>9</w:t>
      </w:r>
      <w:r>
        <w:rPr>
          <w:rFonts w:ascii="黑体" w:eastAsia="黑体" w:hAnsi="黑体" w:cs="黑体" w:hint="eastAsia"/>
          <w:bCs/>
          <w:sz w:val="36"/>
          <w:szCs w:val="36"/>
        </w:rPr>
        <w:t>月</w:t>
      </w:r>
    </w:p>
    <w:p w:rsidR="00EB72E6" w:rsidRDefault="00EB72E6">
      <w:pPr>
        <w:tabs>
          <w:tab w:val="left" w:pos="0"/>
        </w:tabs>
        <w:spacing w:line="280" w:lineRule="exact"/>
        <w:ind w:firstLineChars="200" w:firstLine="300"/>
        <w:jc w:val="left"/>
        <w:rPr>
          <w:rFonts w:ascii="宋体" w:cs="宋体"/>
          <w:bCs/>
          <w:sz w:val="15"/>
          <w:szCs w:val="15"/>
        </w:rPr>
        <w:sectPr w:rsidR="00EB72E6">
          <w:footerReference w:type="default" r:id="rId9"/>
          <w:pgSz w:w="11906" w:h="16838"/>
          <w:pgMar w:top="1531" w:right="1531" w:bottom="1417" w:left="1644" w:header="851" w:footer="992" w:gutter="0"/>
          <w:pgNumType w:start="1"/>
          <w:cols w:space="720"/>
          <w:docGrid w:type="lines" w:linePitch="312"/>
        </w:sectPr>
      </w:pPr>
    </w:p>
    <w:p w:rsidR="00EB72E6" w:rsidRDefault="008A4298">
      <w:pPr>
        <w:pStyle w:val="1"/>
        <w:spacing w:after="156" w:line="440" w:lineRule="exact"/>
      </w:pPr>
      <w:bookmarkStart w:id="0" w:name="_Toc7523"/>
      <w:bookmarkStart w:id="1" w:name="_Toc528911523"/>
      <w:bookmarkStart w:id="2" w:name="_Toc501977588"/>
      <w:bookmarkStart w:id="3" w:name="_Toc501977590"/>
      <w:bookmarkStart w:id="4" w:name="_Toc528911524"/>
      <w:bookmarkStart w:id="5" w:name="_Toc18085"/>
      <w:r>
        <w:rPr>
          <w:rFonts w:hint="eastAsia"/>
        </w:rPr>
        <w:lastRenderedPageBreak/>
        <w:t>目</w:t>
      </w:r>
      <w:r>
        <w:t xml:space="preserve">       </w:t>
      </w:r>
      <w:r>
        <w:rPr>
          <w:rFonts w:hint="eastAsia"/>
        </w:rPr>
        <w:t>录</w:t>
      </w:r>
      <w:bookmarkEnd w:id="0"/>
      <w:bookmarkEnd w:id="1"/>
      <w:bookmarkEnd w:id="2"/>
    </w:p>
    <w:p w:rsidR="00EB72E6" w:rsidRDefault="00187869">
      <w:pPr>
        <w:pStyle w:val="10"/>
        <w:tabs>
          <w:tab w:val="right" w:leader="dot" w:pos="8731"/>
        </w:tabs>
        <w:ind w:firstLineChars="100" w:firstLine="210"/>
        <w:rPr>
          <w:rFonts w:ascii="宋体" w:cs="宋体"/>
          <w:b w:val="0"/>
          <w:sz w:val="21"/>
          <w:szCs w:val="21"/>
        </w:rPr>
      </w:pPr>
      <w:r w:rsidRPr="00187869">
        <w:rPr>
          <w:rFonts w:ascii="宋体" w:hAnsi="宋体" w:cs="宋体"/>
          <w:b w:val="0"/>
          <w:caps w:val="0"/>
          <w:sz w:val="21"/>
          <w:szCs w:val="21"/>
        </w:rPr>
        <w:fldChar w:fldCharType="begin"/>
      </w:r>
      <w:r w:rsidR="008A4298">
        <w:rPr>
          <w:rFonts w:ascii="宋体" w:hAnsi="宋体" w:cs="宋体"/>
          <w:b w:val="0"/>
          <w:caps w:val="0"/>
          <w:sz w:val="21"/>
          <w:szCs w:val="21"/>
        </w:rPr>
        <w:instrText xml:space="preserve"> TOC \o "1-3" \h \z \u </w:instrText>
      </w:r>
      <w:r w:rsidRPr="00187869">
        <w:rPr>
          <w:rFonts w:ascii="宋体" w:hAnsi="宋体" w:cs="宋体"/>
          <w:b w:val="0"/>
          <w:caps w:val="0"/>
          <w:sz w:val="21"/>
          <w:szCs w:val="21"/>
        </w:rPr>
        <w:fldChar w:fldCharType="separate"/>
      </w:r>
      <w:hyperlink w:anchor="_Toc7523" w:history="1">
        <w:r w:rsidR="008A4298">
          <w:rPr>
            <w:rFonts w:ascii="宋体" w:hAnsi="宋体" w:cs="宋体" w:hint="eastAsia"/>
            <w:b w:val="0"/>
            <w:sz w:val="21"/>
            <w:szCs w:val="21"/>
          </w:rPr>
          <w:t>目</w:t>
        </w:r>
        <w:r w:rsidR="008A4298">
          <w:rPr>
            <w:rFonts w:ascii="宋体" w:hAnsi="宋体" w:cs="宋体"/>
            <w:b w:val="0"/>
            <w:sz w:val="21"/>
            <w:szCs w:val="21"/>
          </w:rPr>
          <w:t xml:space="preserve">       </w:t>
        </w:r>
        <w:r w:rsidR="008A4298">
          <w:rPr>
            <w:rFonts w:ascii="宋体" w:hAnsi="宋体" w:cs="宋体" w:hint="eastAsia"/>
            <w:b w:val="0"/>
            <w:sz w:val="21"/>
            <w:szCs w:val="21"/>
          </w:rPr>
          <w:t>录</w:t>
        </w:r>
        <w:r w:rsidR="008A4298">
          <w:rPr>
            <w:rFonts w:ascii="宋体" w:cs="宋体"/>
            <w:b w:val="0"/>
            <w:sz w:val="21"/>
            <w:szCs w:val="21"/>
          </w:rPr>
          <w:tab/>
        </w:r>
        <w:r w:rsidR="008A4298">
          <w:rPr>
            <w:rFonts w:ascii="宋体" w:hAnsi="宋体" w:cs="宋体" w:hint="eastAsia"/>
            <w:b w:val="0"/>
            <w:sz w:val="21"/>
            <w:szCs w:val="21"/>
          </w:rPr>
          <w:t>2</w:t>
        </w:r>
      </w:hyperlink>
    </w:p>
    <w:p w:rsidR="00EB72E6" w:rsidRDefault="00187869">
      <w:pPr>
        <w:pStyle w:val="10"/>
        <w:tabs>
          <w:tab w:val="right" w:leader="dot" w:pos="8731"/>
        </w:tabs>
        <w:ind w:firstLineChars="100" w:firstLine="201"/>
        <w:rPr>
          <w:rFonts w:ascii="宋体" w:cs="宋体"/>
          <w:b w:val="0"/>
          <w:sz w:val="21"/>
          <w:szCs w:val="21"/>
        </w:rPr>
      </w:pPr>
      <w:hyperlink w:anchor="_Toc18085" w:history="1">
        <w:r w:rsidR="008A4298">
          <w:rPr>
            <w:rFonts w:ascii="宋体" w:hAnsi="宋体" w:cs="宋体" w:hint="eastAsia"/>
            <w:b w:val="0"/>
            <w:sz w:val="21"/>
            <w:szCs w:val="21"/>
          </w:rPr>
          <w:t>第一章</w:t>
        </w:r>
        <w:r w:rsidR="008A4298">
          <w:rPr>
            <w:rFonts w:ascii="宋体" w:hAnsi="宋体" w:cs="宋体"/>
            <w:b w:val="0"/>
            <w:sz w:val="21"/>
            <w:szCs w:val="21"/>
          </w:rPr>
          <w:t xml:space="preserve">  </w:t>
        </w:r>
        <w:r w:rsidR="008A4298">
          <w:rPr>
            <w:rFonts w:ascii="宋体" w:hAnsi="宋体" w:cs="宋体" w:hint="eastAsia"/>
            <w:b w:val="0"/>
            <w:sz w:val="21"/>
            <w:szCs w:val="21"/>
          </w:rPr>
          <w:t>投标邀请函</w:t>
        </w:r>
        <w:r w:rsidR="008A4298">
          <w:rPr>
            <w:rFonts w:ascii="宋体" w:cs="宋体"/>
            <w:b w:val="0"/>
            <w:sz w:val="21"/>
            <w:szCs w:val="21"/>
          </w:rPr>
          <w:tab/>
        </w:r>
        <w:r w:rsidR="008A4298">
          <w:rPr>
            <w:rFonts w:ascii="宋体" w:hAnsi="宋体" w:cs="宋体"/>
            <w:b w:val="0"/>
            <w:sz w:val="21"/>
            <w:szCs w:val="21"/>
          </w:rPr>
          <w:t>4</w:t>
        </w:r>
      </w:hyperlink>
    </w:p>
    <w:p w:rsidR="00EB72E6" w:rsidRDefault="00187869">
      <w:pPr>
        <w:pStyle w:val="10"/>
        <w:tabs>
          <w:tab w:val="right" w:leader="dot" w:pos="8731"/>
        </w:tabs>
        <w:ind w:firstLineChars="100" w:firstLine="201"/>
        <w:rPr>
          <w:rFonts w:ascii="宋体" w:cs="宋体"/>
          <w:b w:val="0"/>
          <w:sz w:val="21"/>
          <w:szCs w:val="21"/>
        </w:rPr>
      </w:pPr>
      <w:hyperlink w:anchor="_Toc19153" w:history="1">
        <w:r w:rsidR="008A4298">
          <w:rPr>
            <w:rFonts w:ascii="宋体" w:hAnsi="宋体" w:cs="宋体" w:hint="eastAsia"/>
            <w:b w:val="0"/>
            <w:sz w:val="21"/>
            <w:szCs w:val="21"/>
          </w:rPr>
          <w:t>第二章</w:t>
        </w:r>
        <w:r w:rsidR="008A4298">
          <w:rPr>
            <w:rFonts w:ascii="宋体" w:hAnsi="宋体" w:cs="宋体"/>
            <w:b w:val="0"/>
            <w:sz w:val="21"/>
            <w:szCs w:val="21"/>
          </w:rPr>
          <w:t xml:space="preserve">  </w:t>
        </w:r>
        <w:r w:rsidR="008A4298">
          <w:rPr>
            <w:rFonts w:ascii="宋体" w:hAnsi="宋体" w:cs="宋体" w:hint="eastAsia"/>
            <w:b w:val="0"/>
            <w:sz w:val="21"/>
            <w:szCs w:val="21"/>
          </w:rPr>
          <w:t>招标公告</w:t>
        </w:r>
        <w:r w:rsidR="008A4298">
          <w:rPr>
            <w:rFonts w:ascii="宋体" w:cs="宋体"/>
            <w:b w:val="0"/>
            <w:sz w:val="21"/>
            <w:szCs w:val="21"/>
          </w:rPr>
          <w:tab/>
        </w:r>
        <w:r w:rsidR="008A4298">
          <w:rPr>
            <w:rFonts w:ascii="宋体" w:hAnsi="宋体" w:cs="宋体" w:hint="eastAsia"/>
            <w:b w:val="0"/>
            <w:sz w:val="21"/>
            <w:szCs w:val="21"/>
          </w:rPr>
          <w:t>6</w:t>
        </w:r>
      </w:hyperlink>
    </w:p>
    <w:p w:rsidR="00EB72E6" w:rsidRDefault="00187869">
      <w:pPr>
        <w:pStyle w:val="10"/>
        <w:tabs>
          <w:tab w:val="right" w:leader="dot" w:pos="8731"/>
        </w:tabs>
        <w:ind w:firstLineChars="100" w:firstLine="201"/>
        <w:rPr>
          <w:rFonts w:ascii="宋体" w:cs="宋体"/>
          <w:b w:val="0"/>
          <w:sz w:val="21"/>
          <w:szCs w:val="21"/>
        </w:rPr>
      </w:pPr>
      <w:hyperlink w:anchor="_Toc14372" w:history="1">
        <w:r w:rsidR="008A4298">
          <w:rPr>
            <w:rFonts w:ascii="宋体" w:hAnsi="宋体" w:cs="宋体" w:hint="eastAsia"/>
            <w:b w:val="0"/>
            <w:sz w:val="21"/>
            <w:szCs w:val="21"/>
          </w:rPr>
          <w:t>第三章</w:t>
        </w:r>
        <w:r w:rsidR="008A4298">
          <w:rPr>
            <w:rFonts w:ascii="宋体" w:hAnsi="宋体" w:cs="宋体"/>
            <w:b w:val="0"/>
            <w:sz w:val="21"/>
            <w:szCs w:val="21"/>
          </w:rPr>
          <w:t xml:space="preserve">  </w:t>
        </w:r>
        <w:r w:rsidR="008A4298">
          <w:rPr>
            <w:rFonts w:ascii="宋体" w:hAnsi="宋体" w:cs="宋体" w:hint="eastAsia"/>
            <w:b w:val="0"/>
            <w:sz w:val="21"/>
            <w:szCs w:val="21"/>
          </w:rPr>
          <w:t>供应商须知</w:t>
        </w:r>
        <w:r w:rsidR="008A4298">
          <w:rPr>
            <w:rFonts w:ascii="宋体" w:cs="宋体"/>
            <w:b w:val="0"/>
            <w:sz w:val="21"/>
            <w:szCs w:val="21"/>
          </w:rPr>
          <w:tab/>
        </w:r>
        <w:r w:rsidR="008A4298">
          <w:rPr>
            <w:rFonts w:ascii="宋体" w:hAnsi="宋体" w:cs="宋体"/>
            <w:b w:val="0"/>
            <w:sz w:val="21"/>
            <w:szCs w:val="21"/>
          </w:rPr>
          <w:t>9</w:t>
        </w:r>
      </w:hyperlink>
    </w:p>
    <w:p w:rsidR="00EB72E6" w:rsidRDefault="00187869">
      <w:pPr>
        <w:pStyle w:val="10"/>
        <w:tabs>
          <w:tab w:val="right" w:leader="dot" w:pos="8731"/>
        </w:tabs>
        <w:ind w:firstLineChars="100" w:firstLine="201"/>
        <w:rPr>
          <w:rFonts w:ascii="宋体" w:cs="宋体"/>
          <w:b w:val="0"/>
          <w:sz w:val="21"/>
          <w:szCs w:val="21"/>
        </w:rPr>
      </w:pPr>
      <w:hyperlink w:anchor="_Toc27106" w:history="1">
        <w:r w:rsidR="008A4298">
          <w:rPr>
            <w:rFonts w:ascii="宋体" w:hAnsi="宋体" w:cs="宋体" w:hint="eastAsia"/>
            <w:b w:val="0"/>
            <w:sz w:val="21"/>
            <w:szCs w:val="21"/>
          </w:rPr>
          <w:t>第四章</w:t>
        </w:r>
        <w:r w:rsidR="008A4298">
          <w:rPr>
            <w:rFonts w:ascii="宋体" w:hAnsi="宋体" w:cs="宋体"/>
            <w:b w:val="0"/>
            <w:sz w:val="21"/>
            <w:szCs w:val="21"/>
          </w:rPr>
          <w:t xml:space="preserve"> </w:t>
        </w:r>
        <w:r w:rsidR="008A4298">
          <w:rPr>
            <w:rFonts w:ascii="宋体" w:hAnsi="宋体" w:cs="宋体" w:hint="eastAsia"/>
            <w:b w:val="0"/>
            <w:sz w:val="21"/>
            <w:szCs w:val="21"/>
          </w:rPr>
          <w:t>采购需求</w:t>
        </w:r>
        <w:r w:rsidR="008A4298">
          <w:rPr>
            <w:rFonts w:ascii="宋体" w:cs="宋体"/>
            <w:b w:val="0"/>
            <w:sz w:val="21"/>
            <w:szCs w:val="21"/>
          </w:rPr>
          <w:tab/>
        </w:r>
        <w:r w:rsidR="008A4298">
          <w:rPr>
            <w:rFonts w:ascii="宋体" w:hAnsi="宋体" w:cs="宋体"/>
            <w:b w:val="0"/>
            <w:sz w:val="21"/>
            <w:szCs w:val="21"/>
          </w:rPr>
          <w:t>3</w:t>
        </w:r>
        <w:r w:rsidR="008A4298">
          <w:rPr>
            <w:rFonts w:ascii="宋体" w:hAnsi="宋体" w:cs="宋体" w:hint="eastAsia"/>
            <w:b w:val="0"/>
            <w:sz w:val="21"/>
            <w:szCs w:val="21"/>
          </w:rPr>
          <w:t>0</w:t>
        </w:r>
      </w:hyperlink>
    </w:p>
    <w:p w:rsidR="00EB72E6" w:rsidRDefault="00187869">
      <w:pPr>
        <w:pStyle w:val="10"/>
        <w:tabs>
          <w:tab w:val="right" w:leader="dot" w:pos="8731"/>
        </w:tabs>
        <w:ind w:firstLineChars="100" w:firstLine="201"/>
        <w:rPr>
          <w:rFonts w:ascii="宋体" w:cs="宋体"/>
          <w:b w:val="0"/>
          <w:sz w:val="21"/>
          <w:szCs w:val="21"/>
        </w:rPr>
      </w:pPr>
      <w:hyperlink w:anchor="_Toc13759" w:history="1">
        <w:r w:rsidR="008A4298">
          <w:rPr>
            <w:rFonts w:ascii="宋体" w:hAnsi="宋体" w:cs="宋体" w:hint="eastAsia"/>
            <w:b w:val="0"/>
            <w:sz w:val="21"/>
            <w:szCs w:val="21"/>
          </w:rPr>
          <w:t>第五章</w:t>
        </w:r>
        <w:r w:rsidR="008A4298">
          <w:rPr>
            <w:rFonts w:ascii="宋体" w:hAnsi="宋体" w:cs="宋体"/>
            <w:b w:val="0"/>
            <w:sz w:val="21"/>
            <w:szCs w:val="21"/>
          </w:rPr>
          <w:t xml:space="preserve"> </w:t>
        </w:r>
        <w:r w:rsidR="008A4298">
          <w:rPr>
            <w:rFonts w:ascii="宋体" w:hAnsi="宋体" w:cs="宋体" w:hint="eastAsia"/>
            <w:b w:val="0"/>
            <w:sz w:val="21"/>
            <w:szCs w:val="21"/>
          </w:rPr>
          <w:t>合同签订及合同主要条款</w:t>
        </w:r>
        <w:r w:rsidR="008A4298">
          <w:rPr>
            <w:rFonts w:ascii="宋体" w:cs="宋体"/>
            <w:b w:val="0"/>
            <w:sz w:val="21"/>
            <w:szCs w:val="21"/>
          </w:rPr>
          <w:tab/>
        </w:r>
        <w:r w:rsidR="008A4298">
          <w:rPr>
            <w:rFonts w:ascii="宋体" w:hAnsi="宋体" w:cs="宋体"/>
            <w:b w:val="0"/>
            <w:sz w:val="21"/>
            <w:szCs w:val="21"/>
          </w:rPr>
          <w:t>3</w:t>
        </w:r>
        <w:r w:rsidR="008A4298">
          <w:rPr>
            <w:rFonts w:ascii="宋体" w:hAnsi="宋体" w:cs="宋体" w:hint="eastAsia"/>
            <w:b w:val="0"/>
            <w:sz w:val="21"/>
            <w:szCs w:val="21"/>
          </w:rPr>
          <w:t>3</w:t>
        </w:r>
      </w:hyperlink>
    </w:p>
    <w:p w:rsidR="00EB72E6" w:rsidRDefault="00187869">
      <w:pPr>
        <w:pStyle w:val="10"/>
        <w:tabs>
          <w:tab w:val="right" w:leader="dot" w:pos="8731"/>
        </w:tabs>
        <w:ind w:firstLineChars="100" w:firstLine="201"/>
        <w:rPr>
          <w:rFonts w:ascii="宋体" w:cs="宋体"/>
          <w:b w:val="0"/>
          <w:sz w:val="21"/>
          <w:szCs w:val="21"/>
        </w:rPr>
      </w:pPr>
      <w:hyperlink w:anchor="_Toc18250" w:history="1">
        <w:r w:rsidR="008A4298">
          <w:rPr>
            <w:rFonts w:ascii="宋体" w:hAnsi="宋体" w:cs="宋体" w:hint="eastAsia"/>
            <w:b w:val="0"/>
            <w:sz w:val="21"/>
            <w:szCs w:val="21"/>
          </w:rPr>
          <w:t>第六章、响应性文件格式</w:t>
        </w:r>
        <w:r w:rsidR="008A4298">
          <w:rPr>
            <w:rFonts w:ascii="宋体" w:cs="宋体"/>
            <w:b w:val="0"/>
            <w:sz w:val="21"/>
            <w:szCs w:val="21"/>
          </w:rPr>
          <w:tab/>
        </w:r>
        <w:r w:rsidR="008A4298">
          <w:rPr>
            <w:rFonts w:ascii="宋体" w:hAnsi="宋体" w:cs="宋体"/>
            <w:b w:val="0"/>
            <w:sz w:val="21"/>
            <w:szCs w:val="21"/>
          </w:rPr>
          <w:t>4</w:t>
        </w:r>
        <w:r w:rsidR="008A4298">
          <w:rPr>
            <w:rFonts w:ascii="宋体" w:hAnsi="宋体" w:cs="宋体" w:hint="eastAsia"/>
            <w:b w:val="0"/>
            <w:sz w:val="21"/>
            <w:szCs w:val="21"/>
          </w:rPr>
          <w:t>0</w:t>
        </w:r>
      </w:hyperlink>
    </w:p>
    <w:p w:rsidR="00EB72E6" w:rsidRDefault="00187869">
      <w:pPr>
        <w:pStyle w:val="1"/>
        <w:spacing w:after="156" w:line="240" w:lineRule="auto"/>
        <w:jc w:val="left"/>
        <w:rPr>
          <w:rFonts w:ascii="仿宋" w:eastAsia="仿宋" w:hAnsi="仿宋"/>
          <w:sz w:val="24"/>
          <w:szCs w:val="24"/>
        </w:rPr>
      </w:pPr>
      <w:r>
        <w:rPr>
          <w:rFonts w:cs="宋体"/>
          <w:b w:val="0"/>
          <w:caps/>
          <w:sz w:val="21"/>
          <w:szCs w:val="21"/>
        </w:rPr>
        <w:fldChar w:fldCharType="end"/>
      </w:r>
    </w:p>
    <w:p w:rsidR="00EB72E6" w:rsidRDefault="00EB72E6">
      <w:pPr>
        <w:pStyle w:val="1"/>
        <w:spacing w:after="156" w:line="240" w:lineRule="auto"/>
      </w:pPr>
    </w:p>
    <w:p w:rsidR="00EB72E6" w:rsidRDefault="00EB72E6">
      <w:pPr>
        <w:pStyle w:val="1"/>
        <w:spacing w:after="156" w:line="240" w:lineRule="auto"/>
      </w:pPr>
    </w:p>
    <w:p w:rsidR="00EB72E6" w:rsidRDefault="00EB72E6">
      <w:pPr>
        <w:pStyle w:val="1"/>
        <w:spacing w:after="156" w:line="240" w:lineRule="auto"/>
      </w:pPr>
    </w:p>
    <w:p w:rsidR="00EB72E6" w:rsidRDefault="00EB72E6">
      <w:pPr>
        <w:pStyle w:val="1"/>
        <w:spacing w:after="156" w:line="240" w:lineRule="auto"/>
      </w:pPr>
    </w:p>
    <w:p w:rsidR="00EB72E6" w:rsidRDefault="00EB72E6">
      <w:pPr>
        <w:pStyle w:val="1"/>
        <w:spacing w:after="156" w:line="240" w:lineRule="auto"/>
      </w:pPr>
    </w:p>
    <w:p w:rsidR="00EB72E6" w:rsidRDefault="00EB72E6">
      <w:pPr>
        <w:pStyle w:val="1"/>
        <w:spacing w:after="156" w:line="240" w:lineRule="auto"/>
      </w:pPr>
    </w:p>
    <w:p w:rsidR="00EB72E6" w:rsidRDefault="00EB72E6">
      <w:pPr>
        <w:pStyle w:val="1"/>
        <w:spacing w:after="156" w:line="240" w:lineRule="auto"/>
      </w:pPr>
    </w:p>
    <w:p w:rsidR="00EB72E6" w:rsidRDefault="00EB72E6">
      <w:pPr>
        <w:pStyle w:val="1"/>
        <w:spacing w:after="156" w:line="240" w:lineRule="auto"/>
      </w:pPr>
    </w:p>
    <w:p w:rsidR="00EB72E6" w:rsidRDefault="00EB72E6">
      <w:pPr>
        <w:pStyle w:val="1"/>
        <w:spacing w:after="156" w:line="240" w:lineRule="auto"/>
      </w:pPr>
    </w:p>
    <w:p w:rsidR="00EB72E6" w:rsidRDefault="00EB72E6">
      <w:pPr>
        <w:pStyle w:val="1"/>
        <w:spacing w:after="156" w:line="240" w:lineRule="auto"/>
      </w:pPr>
    </w:p>
    <w:p w:rsidR="00EB72E6" w:rsidRDefault="00EB72E6">
      <w:pPr>
        <w:pStyle w:val="1"/>
        <w:spacing w:after="156" w:line="240" w:lineRule="auto"/>
      </w:pPr>
    </w:p>
    <w:p w:rsidR="00EB72E6" w:rsidRDefault="00EB72E6">
      <w:pPr>
        <w:pStyle w:val="1"/>
        <w:spacing w:after="156" w:line="240" w:lineRule="auto"/>
      </w:pPr>
    </w:p>
    <w:p w:rsidR="00EB72E6" w:rsidRDefault="00EB72E6">
      <w:pPr>
        <w:pStyle w:val="1"/>
        <w:spacing w:after="156" w:line="240" w:lineRule="auto"/>
      </w:pPr>
    </w:p>
    <w:p w:rsidR="00EB72E6" w:rsidRDefault="00EB72E6">
      <w:pPr>
        <w:pStyle w:val="1"/>
        <w:spacing w:after="156" w:line="240" w:lineRule="auto"/>
      </w:pPr>
    </w:p>
    <w:p w:rsidR="00EB72E6" w:rsidRDefault="008A4298">
      <w:pPr>
        <w:pStyle w:val="1"/>
        <w:spacing w:after="156" w:line="240" w:lineRule="auto"/>
      </w:pPr>
      <w:r>
        <w:rPr>
          <w:rFonts w:hint="eastAsia"/>
        </w:rPr>
        <w:lastRenderedPageBreak/>
        <w:t>第一章</w:t>
      </w:r>
      <w:r>
        <w:t xml:space="preserve">  </w:t>
      </w:r>
      <w:r>
        <w:rPr>
          <w:rFonts w:hint="eastAsia"/>
        </w:rPr>
        <w:t>投标邀请函</w:t>
      </w:r>
      <w:bookmarkEnd w:id="3"/>
      <w:bookmarkEnd w:id="4"/>
      <w:bookmarkEnd w:id="5"/>
    </w:p>
    <w:p w:rsidR="00EB72E6" w:rsidRDefault="008A4298">
      <w:pPr>
        <w:adjustRightInd w:val="0"/>
        <w:snapToGrid w:val="0"/>
        <w:spacing w:line="440" w:lineRule="exact"/>
        <w:ind w:firstLineChars="200" w:firstLine="560"/>
        <w:jc w:val="left"/>
        <w:rPr>
          <w:rFonts w:ascii="宋体"/>
          <w:sz w:val="28"/>
          <w:szCs w:val="28"/>
        </w:rPr>
      </w:pPr>
      <w:r>
        <w:rPr>
          <w:rFonts w:ascii="宋体" w:hAnsi="宋体" w:hint="eastAsia"/>
          <w:sz w:val="28"/>
          <w:szCs w:val="28"/>
        </w:rPr>
        <w:t>庆城县公共资源交易中心受庆城县林业和草原局的委托，对庆城县造林失败地补植补造项目以公开招标方式进行采购，欢迎符合资格条件的供应商前来参加。</w:t>
      </w:r>
    </w:p>
    <w:p w:rsidR="00EB72E6" w:rsidRDefault="008A4298">
      <w:pPr>
        <w:numPr>
          <w:ilvl w:val="0"/>
          <w:numId w:val="2"/>
        </w:numPr>
        <w:adjustRightInd w:val="0"/>
        <w:snapToGrid w:val="0"/>
        <w:spacing w:line="440" w:lineRule="exact"/>
        <w:ind w:firstLineChars="200" w:firstLine="560"/>
        <w:rPr>
          <w:rFonts w:ascii="宋体"/>
          <w:sz w:val="28"/>
          <w:szCs w:val="28"/>
        </w:rPr>
      </w:pPr>
      <w:r>
        <w:rPr>
          <w:rFonts w:ascii="宋体" w:hAnsi="宋体" w:hint="eastAsia"/>
          <w:sz w:val="28"/>
          <w:szCs w:val="28"/>
        </w:rPr>
        <w:t>采购文件编号：</w:t>
      </w:r>
      <w:r>
        <w:rPr>
          <w:rFonts w:ascii="宋体" w:hAnsi="宋体"/>
          <w:sz w:val="28"/>
          <w:szCs w:val="28"/>
        </w:rPr>
        <w:t>QCZC2020-050</w:t>
      </w:r>
    </w:p>
    <w:p w:rsidR="00EB72E6" w:rsidRDefault="008A4298">
      <w:pPr>
        <w:pStyle w:val="ListParagraph1"/>
        <w:numPr>
          <w:ilvl w:val="0"/>
          <w:numId w:val="2"/>
        </w:numPr>
        <w:spacing w:line="440" w:lineRule="exact"/>
        <w:ind w:firstLineChars="0"/>
        <w:rPr>
          <w:rFonts w:ascii="宋体"/>
          <w:sz w:val="28"/>
          <w:szCs w:val="28"/>
        </w:rPr>
      </w:pPr>
      <w:r>
        <w:rPr>
          <w:rFonts w:ascii="宋体" w:hAnsi="宋体" w:hint="eastAsia"/>
          <w:sz w:val="28"/>
          <w:szCs w:val="28"/>
        </w:rPr>
        <w:t>采购内容：</w:t>
      </w:r>
      <w:bookmarkStart w:id="6" w:name="_Hlk47810775"/>
      <w:r>
        <w:rPr>
          <w:rFonts w:ascii="宋体" w:hAnsi="宋体" w:hint="eastAsia"/>
          <w:sz w:val="28"/>
          <w:szCs w:val="28"/>
        </w:rPr>
        <w:t>实施补植造林</w:t>
      </w:r>
      <w:r>
        <w:rPr>
          <w:rFonts w:ascii="宋体" w:hAnsi="宋体"/>
          <w:sz w:val="28"/>
          <w:szCs w:val="28"/>
        </w:rPr>
        <w:t>10000</w:t>
      </w:r>
      <w:r>
        <w:rPr>
          <w:rFonts w:ascii="宋体" w:hAnsi="宋体" w:hint="eastAsia"/>
          <w:sz w:val="28"/>
          <w:szCs w:val="28"/>
        </w:rPr>
        <w:t>亩</w:t>
      </w:r>
      <w:r>
        <w:rPr>
          <w:rFonts w:ascii="宋体"/>
          <w:sz w:val="28"/>
          <w:szCs w:val="28"/>
        </w:rPr>
        <w:t>,</w:t>
      </w:r>
      <w:r>
        <w:rPr>
          <w:rFonts w:ascii="宋体" w:hAnsi="宋体" w:hint="eastAsia"/>
          <w:sz w:val="28"/>
          <w:szCs w:val="28"/>
        </w:rPr>
        <w:t>其中：</w:t>
      </w:r>
    </w:p>
    <w:p w:rsidR="00EB72E6" w:rsidRDefault="008A4298">
      <w:pPr>
        <w:pStyle w:val="ListParagraph1"/>
        <w:spacing w:line="440" w:lineRule="exact"/>
        <w:ind w:firstLine="560"/>
        <w:rPr>
          <w:rFonts w:ascii="宋体"/>
          <w:sz w:val="28"/>
          <w:szCs w:val="28"/>
        </w:rPr>
      </w:pPr>
      <w:r>
        <w:rPr>
          <w:rFonts w:ascii="宋体" w:hAnsi="宋体" w:hint="eastAsia"/>
          <w:sz w:val="28"/>
          <w:szCs w:val="28"/>
        </w:rPr>
        <w:t>补植油松小苗</w:t>
      </w:r>
      <w:r>
        <w:rPr>
          <w:rFonts w:ascii="宋体" w:hAnsi="宋体"/>
          <w:sz w:val="28"/>
          <w:szCs w:val="28"/>
        </w:rPr>
        <w:t>8400</w:t>
      </w:r>
      <w:r>
        <w:rPr>
          <w:rFonts w:ascii="宋体" w:hAnsi="宋体" w:hint="eastAsia"/>
          <w:sz w:val="28"/>
          <w:szCs w:val="28"/>
        </w:rPr>
        <w:t>亩（一包</w:t>
      </w:r>
      <w:r>
        <w:rPr>
          <w:rFonts w:ascii="宋体" w:hAnsi="宋体"/>
          <w:sz w:val="28"/>
          <w:szCs w:val="28"/>
        </w:rPr>
        <w:t>4000</w:t>
      </w:r>
      <w:r>
        <w:rPr>
          <w:rFonts w:ascii="宋体" w:hAnsi="宋体" w:hint="eastAsia"/>
          <w:sz w:val="28"/>
          <w:szCs w:val="28"/>
        </w:rPr>
        <w:t>亩，二包</w:t>
      </w:r>
      <w:r>
        <w:rPr>
          <w:rFonts w:ascii="宋体" w:hAnsi="宋体"/>
          <w:sz w:val="28"/>
          <w:szCs w:val="28"/>
        </w:rPr>
        <w:t>4400</w:t>
      </w:r>
      <w:r>
        <w:rPr>
          <w:rFonts w:ascii="宋体" w:hAnsi="宋体" w:hint="eastAsia"/>
          <w:sz w:val="28"/>
          <w:szCs w:val="28"/>
        </w:rPr>
        <w:t>亩），实施区域玄马镇</w:t>
      </w:r>
      <w:r>
        <w:rPr>
          <w:rFonts w:ascii="宋体" w:hAnsi="宋体"/>
          <w:sz w:val="28"/>
          <w:szCs w:val="28"/>
        </w:rPr>
        <w:t>3000</w:t>
      </w:r>
      <w:r>
        <w:rPr>
          <w:rFonts w:ascii="宋体" w:hAnsi="宋体" w:hint="eastAsia"/>
          <w:sz w:val="28"/>
          <w:szCs w:val="28"/>
        </w:rPr>
        <w:t>亩，庆城镇</w:t>
      </w:r>
      <w:r>
        <w:rPr>
          <w:rFonts w:ascii="宋体" w:hAnsi="宋体"/>
          <w:sz w:val="28"/>
          <w:szCs w:val="28"/>
        </w:rPr>
        <w:t>1400</w:t>
      </w:r>
      <w:r>
        <w:rPr>
          <w:rFonts w:ascii="宋体" w:hAnsi="宋体" w:hint="eastAsia"/>
          <w:sz w:val="28"/>
          <w:szCs w:val="28"/>
        </w:rPr>
        <w:t>亩，驿马镇</w:t>
      </w:r>
      <w:r>
        <w:rPr>
          <w:rFonts w:ascii="宋体" w:hAnsi="宋体"/>
          <w:sz w:val="28"/>
          <w:szCs w:val="28"/>
        </w:rPr>
        <w:t>2000</w:t>
      </w:r>
      <w:r>
        <w:rPr>
          <w:rFonts w:ascii="宋体" w:hAnsi="宋体" w:hint="eastAsia"/>
          <w:sz w:val="28"/>
          <w:szCs w:val="28"/>
        </w:rPr>
        <w:t>亩，熊家庙</w:t>
      </w:r>
      <w:r>
        <w:rPr>
          <w:rFonts w:ascii="宋体" w:hAnsi="宋体"/>
          <w:sz w:val="28"/>
          <w:szCs w:val="28"/>
        </w:rPr>
        <w:t>1000</w:t>
      </w:r>
      <w:r>
        <w:rPr>
          <w:rFonts w:ascii="宋体" w:hAnsi="宋体" w:hint="eastAsia"/>
          <w:sz w:val="28"/>
          <w:szCs w:val="28"/>
        </w:rPr>
        <w:t>亩，白马镇</w:t>
      </w:r>
      <w:r>
        <w:rPr>
          <w:rFonts w:ascii="宋体" w:hAnsi="宋体"/>
          <w:sz w:val="28"/>
          <w:szCs w:val="28"/>
        </w:rPr>
        <w:t>1000</w:t>
      </w:r>
      <w:r>
        <w:rPr>
          <w:rFonts w:ascii="宋体" w:hAnsi="宋体" w:hint="eastAsia"/>
          <w:sz w:val="28"/>
          <w:szCs w:val="28"/>
        </w:rPr>
        <w:t>亩。补植树种为</w:t>
      </w:r>
      <w:r>
        <w:rPr>
          <w:rFonts w:ascii="宋体" w:hAnsi="宋体"/>
          <w:sz w:val="28"/>
          <w:szCs w:val="28"/>
        </w:rPr>
        <w:t>3</w:t>
      </w:r>
      <w:r>
        <w:rPr>
          <w:rFonts w:ascii="宋体" w:hAnsi="宋体" w:hint="eastAsia"/>
          <w:sz w:val="28"/>
          <w:szCs w:val="28"/>
        </w:rPr>
        <w:t>年生油松Ⅰ级容器苗，设计密度</w:t>
      </w:r>
      <w:r>
        <w:rPr>
          <w:rFonts w:ascii="宋体" w:hAnsi="宋体"/>
          <w:sz w:val="28"/>
          <w:szCs w:val="28"/>
        </w:rPr>
        <w:t>111</w:t>
      </w:r>
      <w:r>
        <w:rPr>
          <w:rFonts w:ascii="宋体" w:hAnsi="宋体" w:hint="eastAsia"/>
          <w:sz w:val="28"/>
          <w:szCs w:val="28"/>
        </w:rPr>
        <w:t>株</w:t>
      </w:r>
      <w:r>
        <w:rPr>
          <w:rFonts w:ascii="宋体" w:hAnsi="宋体"/>
          <w:sz w:val="28"/>
          <w:szCs w:val="28"/>
        </w:rPr>
        <w:t>/</w:t>
      </w:r>
      <w:r>
        <w:rPr>
          <w:rFonts w:ascii="宋体" w:hAnsi="宋体" w:hint="eastAsia"/>
          <w:sz w:val="28"/>
          <w:szCs w:val="28"/>
        </w:rPr>
        <w:t>亩</w:t>
      </w:r>
      <w:r>
        <w:rPr>
          <w:rFonts w:ascii="宋体" w:hAnsi="宋体"/>
          <w:sz w:val="28"/>
          <w:szCs w:val="28"/>
        </w:rPr>
        <w:t xml:space="preserve">, </w:t>
      </w:r>
      <w:r>
        <w:rPr>
          <w:rFonts w:ascii="宋体" w:hAnsi="宋体" w:hint="eastAsia"/>
          <w:sz w:val="28"/>
          <w:szCs w:val="28"/>
        </w:rPr>
        <w:t>株行距</w:t>
      </w:r>
      <w:r>
        <w:rPr>
          <w:rFonts w:ascii="宋体" w:hAnsi="宋体"/>
          <w:sz w:val="28"/>
          <w:szCs w:val="28"/>
        </w:rPr>
        <w:t>2</w:t>
      </w:r>
      <w:r>
        <w:rPr>
          <w:rFonts w:ascii="宋体" w:hAnsi="宋体" w:hint="eastAsia"/>
          <w:sz w:val="28"/>
          <w:szCs w:val="28"/>
        </w:rPr>
        <w:t>×</w:t>
      </w:r>
      <w:r>
        <w:rPr>
          <w:rFonts w:ascii="宋体" w:hAnsi="宋体"/>
          <w:sz w:val="28"/>
          <w:szCs w:val="28"/>
        </w:rPr>
        <w:t>3</w:t>
      </w:r>
      <w:r>
        <w:rPr>
          <w:rFonts w:ascii="宋体" w:hAnsi="宋体" w:hint="eastAsia"/>
          <w:sz w:val="28"/>
          <w:szCs w:val="28"/>
        </w:rPr>
        <w:t>米。采用油松纯林配置模式</w:t>
      </w:r>
    </w:p>
    <w:p w:rsidR="00EB72E6" w:rsidRDefault="008A4298">
      <w:pPr>
        <w:pStyle w:val="ListParagraph1"/>
        <w:spacing w:line="440" w:lineRule="exact"/>
        <w:ind w:firstLine="560"/>
        <w:rPr>
          <w:rFonts w:ascii="宋体"/>
          <w:sz w:val="28"/>
          <w:szCs w:val="28"/>
        </w:rPr>
      </w:pPr>
      <w:r>
        <w:rPr>
          <w:rFonts w:ascii="宋体" w:hAnsi="宋体" w:hint="eastAsia"/>
          <w:sz w:val="28"/>
          <w:szCs w:val="28"/>
        </w:rPr>
        <w:t>补植油松、火炬、刺槐、杨树、柳树等大苗</w:t>
      </w:r>
      <w:r>
        <w:rPr>
          <w:rFonts w:ascii="宋体" w:hAnsi="宋体"/>
          <w:sz w:val="28"/>
          <w:szCs w:val="28"/>
        </w:rPr>
        <w:t>1600</w:t>
      </w:r>
      <w:r>
        <w:rPr>
          <w:rFonts w:ascii="宋体" w:hAnsi="宋体" w:hint="eastAsia"/>
          <w:sz w:val="28"/>
          <w:szCs w:val="28"/>
        </w:rPr>
        <w:t>亩（三包</w:t>
      </w:r>
      <w:r>
        <w:rPr>
          <w:rFonts w:ascii="宋体" w:hAnsi="宋体"/>
          <w:sz w:val="28"/>
          <w:szCs w:val="28"/>
        </w:rPr>
        <w:t>810</w:t>
      </w:r>
      <w:r>
        <w:rPr>
          <w:rFonts w:ascii="宋体" w:hAnsi="宋体" w:hint="eastAsia"/>
          <w:sz w:val="28"/>
          <w:szCs w:val="28"/>
        </w:rPr>
        <w:t>亩，四包</w:t>
      </w:r>
      <w:r>
        <w:rPr>
          <w:rFonts w:ascii="宋体" w:hAnsi="宋体"/>
          <w:sz w:val="28"/>
          <w:szCs w:val="28"/>
        </w:rPr>
        <w:t>790</w:t>
      </w:r>
      <w:r>
        <w:rPr>
          <w:rFonts w:ascii="宋体" w:hAnsi="宋体" w:hint="eastAsia"/>
          <w:sz w:val="28"/>
          <w:szCs w:val="28"/>
        </w:rPr>
        <w:t>亩），实施区域为庆城镇。补植树种为高</w:t>
      </w:r>
      <w:r>
        <w:rPr>
          <w:rFonts w:ascii="宋体" w:hAnsi="宋体"/>
          <w:sz w:val="28"/>
          <w:szCs w:val="28"/>
        </w:rPr>
        <w:t>1.0</w:t>
      </w:r>
      <w:r>
        <w:rPr>
          <w:rFonts w:ascii="宋体" w:hAnsi="宋体" w:hint="eastAsia"/>
          <w:sz w:val="28"/>
          <w:szCs w:val="28"/>
        </w:rPr>
        <w:t>米以上油松、胸径</w:t>
      </w:r>
      <w:r>
        <w:rPr>
          <w:rFonts w:ascii="宋体" w:hAnsi="宋体"/>
          <w:sz w:val="28"/>
          <w:szCs w:val="28"/>
        </w:rPr>
        <w:t>3</w:t>
      </w:r>
      <w:r>
        <w:rPr>
          <w:rFonts w:ascii="宋体" w:hAnsi="宋体" w:hint="eastAsia"/>
          <w:sz w:val="28"/>
          <w:szCs w:val="28"/>
        </w:rPr>
        <w:t>厘米火炬、胸径</w:t>
      </w:r>
      <w:r>
        <w:rPr>
          <w:rFonts w:ascii="宋体" w:hAnsi="宋体"/>
          <w:sz w:val="28"/>
          <w:szCs w:val="28"/>
        </w:rPr>
        <w:t>3</w:t>
      </w:r>
      <w:r>
        <w:rPr>
          <w:rFonts w:ascii="宋体" w:hAnsi="宋体" w:hint="eastAsia"/>
          <w:sz w:val="28"/>
          <w:szCs w:val="28"/>
        </w:rPr>
        <w:t>厘米刺槐、胸径</w:t>
      </w:r>
      <w:r>
        <w:rPr>
          <w:rFonts w:ascii="宋体" w:hAnsi="宋体"/>
          <w:sz w:val="28"/>
          <w:szCs w:val="28"/>
        </w:rPr>
        <w:t>3</w:t>
      </w:r>
      <w:r>
        <w:rPr>
          <w:rFonts w:ascii="宋体" w:hAnsi="宋体" w:hint="eastAsia"/>
          <w:sz w:val="28"/>
          <w:szCs w:val="28"/>
        </w:rPr>
        <w:t>厘米杨树、胸径</w:t>
      </w:r>
      <w:r>
        <w:rPr>
          <w:rFonts w:ascii="宋体" w:hAnsi="宋体"/>
          <w:sz w:val="28"/>
          <w:szCs w:val="28"/>
        </w:rPr>
        <w:t>3</w:t>
      </w:r>
      <w:r>
        <w:rPr>
          <w:rFonts w:ascii="宋体" w:hAnsi="宋体" w:hint="eastAsia"/>
          <w:sz w:val="28"/>
          <w:szCs w:val="28"/>
        </w:rPr>
        <w:t>厘米柳树。设计密度</w:t>
      </w:r>
      <w:r>
        <w:rPr>
          <w:rFonts w:ascii="宋体" w:hAnsi="宋体"/>
          <w:sz w:val="28"/>
          <w:szCs w:val="28"/>
        </w:rPr>
        <w:t>111</w:t>
      </w:r>
      <w:r>
        <w:rPr>
          <w:rFonts w:ascii="宋体" w:hAnsi="宋体" w:hint="eastAsia"/>
          <w:sz w:val="28"/>
          <w:szCs w:val="28"/>
        </w:rPr>
        <w:t>株</w:t>
      </w:r>
      <w:r>
        <w:rPr>
          <w:rFonts w:ascii="宋体" w:hAnsi="宋体"/>
          <w:sz w:val="28"/>
          <w:szCs w:val="28"/>
        </w:rPr>
        <w:t>/</w:t>
      </w:r>
      <w:r>
        <w:rPr>
          <w:rFonts w:ascii="宋体" w:hAnsi="宋体" w:hint="eastAsia"/>
          <w:sz w:val="28"/>
          <w:szCs w:val="28"/>
        </w:rPr>
        <w:t>亩</w:t>
      </w:r>
      <w:r>
        <w:rPr>
          <w:rFonts w:ascii="宋体" w:hAnsi="宋体"/>
          <w:sz w:val="28"/>
          <w:szCs w:val="28"/>
        </w:rPr>
        <w:t xml:space="preserve">, </w:t>
      </w:r>
      <w:r>
        <w:rPr>
          <w:rFonts w:ascii="宋体" w:hAnsi="宋体" w:hint="eastAsia"/>
          <w:sz w:val="28"/>
          <w:szCs w:val="28"/>
        </w:rPr>
        <w:t>株行距</w:t>
      </w:r>
      <w:r>
        <w:rPr>
          <w:rFonts w:ascii="宋体" w:hAnsi="宋体"/>
          <w:sz w:val="28"/>
          <w:szCs w:val="28"/>
        </w:rPr>
        <w:t>2</w:t>
      </w:r>
      <w:r>
        <w:rPr>
          <w:rFonts w:ascii="宋体" w:hAnsi="宋体" w:hint="eastAsia"/>
          <w:sz w:val="28"/>
          <w:szCs w:val="28"/>
        </w:rPr>
        <w:t>×</w:t>
      </w:r>
      <w:r>
        <w:rPr>
          <w:rFonts w:ascii="宋体" w:hAnsi="宋体"/>
          <w:sz w:val="28"/>
          <w:szCs w:val="28"/>
        </w:rPr>
        <w:t>3</w:t>
      </w:r>
      <w:r>
        <w:rPr>
          <w:rFonts w:ascii="宋体" w:hAnsi="宋体" w:hint="eastAsia"/>
          <w:sz w:val="28"/>
          <w:szCs w:val="28"/>
        </w:rPr>
        <w:t>米。采用油松、火炬、刺槐、杨树、柳树块状混交配置模式。</w:t>
      </w:r>
    </w:p>
    <w:bookmarkEnd w:id="6"/>
    <w:p w:rsidR="00EB72E6" w:rsidRDefault="008A4298">
      <w:pPr>
        <w:pStyle w:val="ListParagraph1"/>
        <w:numPr>
          <w:ilvl w:val="0"/>
          <w:numId w:val="2"/>
        </w:numPr>
        <w:adjustRightInd w:val="0"/>
        <w:snapToGrid w:val="0"/>
        <w:spacing w:line="440" w:lineRule="exact"/>
        <w:ind w:firstLineChars="0"/>
        <w:rPr>
          <w:sz w:val="28"/>
          <w:szCs w:val="28"/>
        </w:rPr>
      </w:pPr>
      <w:r>
        <w:rPr>
          <w:rFonts w:hint="eastAsia"/>
          <w:sz w:val="28"/>
          <w:szCs w:val="28"/>
        </w:rPr>
        <w:t>项目预算及评审办法：</w:t>
      </w:r>
    </w:p>
    <w:p w:rsidR="00EB72E6" w:rsidRDefault="008A4298">
      <w:pPr>
        <w:pStyle w:val="ListParagraph1"/>
        <w:adjustRightInd w:val="0"/>
        <w:snapToGrid w:val="0"/>
        <w:spacing w:line="440" w:lineRule="exact"/>
        <w:ind w:left="420" w:firstLineChars="0" w:firstLine="0"/>
        <w:rPr>
          <w:rFonts w:ascii="宋体" w:cs="宋体"/>
          <w:sz w:val="28"/>
          <w:szCs w:val="28"/>
        </w:rPr>
      </w:pPr>
      <w:r>
        <w:rPr>
          <w:rFonts w:ascii="宋体" w:hAnsi="宋体" w:cs="宋体" w:hint="eastAsia"/>
          <w:sz w:val="28"/>
          <w:szCs w:val="28"/>
        </w:rPr>
        <w:t>预算金额：一包</w:t>
      </w:r>
      <w:r>
        <w:rPr>
          <w:rFonts w:ascii="宋体" w:hAnsi="宋体" w:cs="宋体"/>
          <w:sz w:val="28"/>
          <w:szCs w:val="28"/>
        </w:rPr>
        <w:t>80</w:t>
      </w:r>
      <w:r>
        <w:rPr>
          <w:rFonts w:ascii="宋体" w:hAnsi="宋体" w:cs="宋体" w:hint="eastAsia"/>
          <w:sz w:val="28"/>
          <w:szCs w:val="28"/>
        </w:rPr>
        <w:t>万元，二包</w:t>
      </w:r>
      <w:r>
        <w:rPr>
          <w:rFonts w:ascii="宋体" w:hAnsi="宋体" w:cs="宋体"/>
          <w:sz w:val="28"/>
          <w:szCs w:val="28"/>
        </w:rPr>
        <w:t>88</w:t>
      </w:r>
      <w:r>
        <w:rPr>
          <w:rFonts w:ascii="宋体" w:hAnsi="宋体" w:cs="宋体" w:hint="eastAsia"/>
          <w:sz w:val="28"/>
          <w:szCs w:val="28"/>
        </w:rPr>
        <w:t>万元，三包</w:t>
      </w:r>
      <w:r>
        <w:rPr>
          <w:rFonts w:ascii="宋体" w:hAnsi="宋体" w:cs="宋体"/>
          <w:sz w:val="28"/>
          <w:szCs w:val="28"/>
        </w:rPr>
        <w:t>94</w:t>
      </w:r>
      <w:r>
        <w:rPr>
          <w:rFonts w:ascii="宋体" w:hAnsi="宋体" w:cs="宋体" w:hint="eastAsia"/>
          <w:sz w:val="28"/>
          <w:szCs w:val="28"/>
        </w:rPr>
        <w:t>.</w:t>
      </w:r>
      <w:r>
        <w:rPr>
          <w:rFonts w:ascii="宋体" w:hAnsi="宋体" w:cs="宋体"/>
          <w:sz w:val="28"/>
          <w:szCs w:val="28"/>
        </w:rPr>
        <w:t>4156</w:t>
      </w:r>
      <w:r>
        <w:rPr>
          <w:rFonts w:ascii="宋体" w:hAnsi="宋体" w:cs="宋体" w:hint="eastAsia"/>
          <w:sz w:val="28"/>
          <w:szCs w:val="28"/>
        </w:rPr>
        <w:t>万元，四包</w:t>
      </w:r>
      <w:r>
        <w:rPr>
          <w:rFonts w:ascii="宋体" w:hAnsi="宋体" w:cs="宋体"/>
          <w:sz w:val="28"/>
          <w:szCs w:val="28"/>
        </w:rPr>
        <w:t>92</w:t>
      </w:r>
      <w:r>
        <w:rPr>
          <w:rFonts w:ascii="宋体" w:hAnsi="宋体" w:cs="宋体" w:hint="eastAsia"/>
          <w:sz w:val="28"/>
          <w:szCs w:val="28"/>
        </w:rPr>
        <w:t>.</w:t>
      </w:r>
      <w:r>
        <w:rPr>
          <w:rFonts w:ascii="宋体" w:hAnsi="宋体" w:cs="宋体"/>
          <w:sz w:val="28"/>
          <w:szCs w:val="28"/>
        </w:rPr>
        <w:t>0844</w:t>
      </w:r>
      <w:r>
        <w:rPr>
          <w:rFonts w:ascii="宋体" w:hAnsi="宋体" w:cs="宋体" w:hint="eastAsia"/>
          <w:sz w:val="28"/>
          <w:szCs w:val="28"/>
        </w:rPr>
        <w:t>万元</w:t>
      </w:r>
    </w:p>
    <w:p w:rsidR="00EB72E6" w:rsidRDefault="008A4298">
      <w:pPr>
        <w:pStyle w:val="ListParagraph1"/>
        <w:adjustRightInd w:val="0"/>
        <w:snapToGrid w:val="0"/>
        <w:spacing w:line="440" w:lineRule="exact"/>
        <w:ind w:left="420" w:firstLineChars="0" w:firstLine="0"/>
        <w:rPr>
          <w:rFonts w:ascii="宋体" w:cs="宋体"/>
          <w:sz w:val="28"/>
          <w:szCs w:val="28"/>
        </w:rPr>
      </w:pPr>
      <w:r>
        <w:rPr>
          <w:rFonts w:ascii="宋体" w:hAnsi="宋体" w:cs="宋体" w:hint="eastAsia"/>
          <w:sz w:val="28"/>
          <w:szCs w:val="28"/>
        </w:rPr>
        <w:t>评标办法：综合评标法</w:t>
      </w:r>
    </w:p>
    <w:p w:rsidR="00EB72E6" w:rsidRDefault="008A4298">
      <w:pPr>
        <w:pStyle w:val="ListParagraph1"/>
        <w:adjustRightInd w:val="0"/>
        <w:snapToGrid w:val="0"/>
        <w:spacing w:line="440" w:lineRule="exact"/>
        <w:ind w:left="420" w:firstLineChars="0" w:firstLine="0"/>
        <w:rPr>
          <w:rFonts w:ascii="宋体"/>
          <w:sz w:val="28"/>
          <w:szCs w:val="28"/>
        </w:rPr>
      </w:pPr>
      <w:r>
        <w:rPr>
          <w:rFonts w:ascii="宋体" w:hAnsi="宋体" w:cs="宋体" w:hint="eastAsia"/>
          <w:sz w:val="28"/>
          <w:szCs w:val="28"/>
        </w:rPr>
        <w:t>项目模式：非</w:t>
      </w:r>
      <w:r>
        <w:rPr>
          <w:rFonts w:ascii="宋体" w:hAnsi="宋体" w:cs="宋体"/>
          <w:sz w:val="28"/>
          <w:szCs w:val="28"/>
        </w:rPr>
        <w:t>PPP</w:t>
      </w:r>
      <w:r>
        <w:rPr>
          <w:rFonts w:ascii="宋体" w:hAnsi="宋体" w:cs="宋体" w:hint="eastAsia"/>
          <w:sz w:val="28"/>
          <w:szCs w:val="28"/>
        </w:rPr>
        <w:t>项目</w:t>
      </w:r>
    </w:p>
    <w:p w:rsidR="00EB72E6" w:rsidRDefault="008A4298">
      <w:pPr>
        <w:pStyle w:val="ListParagraph1"/>
        <w:numPr>
          <w:ilvl w:val="0"/>
          <w:numId w:val="2"/>
        </w:numPr>
        <w:adjustRightInd w:val="0"/>
        <w:snapToGrid w:val="0"/>
        <w:spacing w:line="440" w:lineRule="exact"/>
        <w:ind w:firstLineChars="0"/>
        <w:rPr>
          <w:rFonts w:ascii="宋体"/>
          <w:sz w:val="28"/>
          <w:szCs w:val="28"/>
        </w:rPr>
      </w:pPr>
      <w:r>
        <w:rPr>
          <w:rFonts w:ascii="宋体" w:hAnsi="宋体" w:hint="eastAsia"/>
          <w:sz w:val="28"/>
          <w:szCs w:val="28"/>
        </w:rPr>
        <w:t>供应商资格要求：详见招标公告</w:t>
      </w:r>
    </w:p>
    <w:p w:rsidR="00EB72E6" w:rsidRDefault="008A4298">
      <w:pPr>
        <w:pStyle w:val="ListParagraph1"/>
        <w:numPr>
          <w:ilvl w:val="0"/>
          <w:numId w:val="2"/>
        </w:numPr>
        <w:spacing w:line="440" w:lineRule="exact"/>
        <w:ind w:firstLineChars="0"/>
        <w:rPr>
          <w:rFonts w:ascii="宋体"/>
          <w:sz w:val="28"/>
          <w:szCs w:val="28"/>
        </w:rPr>
      </w:pPr>
      <w:r>
        <w:rPr>
          <w:rFonts w:hint="eastAsia"/>
          <w:sz w:val="28"/>
          <w:szCs w:val="28"/>
        </w:rPr>
        <w:t>获取招标文件时间：见招标公告</w:t>
      </w:r>
      <w:r>
        <w:rPr>
          <w:sz w:val="28"/>
          <w:szCs w:val="28"/>
        </w:rPr>
        <w:t xml:space="preserve"> </w:t>
      </w:r>
      <w:r>
        <w:rPr>
          <w:rFonts w:hint="eastAsia"/>
          <w:sz w:val="28"/>
          <w:szCs w:val="28"/>
        </w:rPr>
        <w:t>。</w:t>
      </w:r>
    </w:p>
    <w:p w:rsidR="00EB72E6" w:rsidRDefault="008A4298">
      <w:pPr>
        <w:pStyle w:val="ListParagraph1"/>
        <w:numPr>
          <w:ilvl w:val="0"/>
          <w:numId w:val="2"/>
        </w:numPr>
        <w:spacing w:line="440" w:lineRule="exact"/>
        <w:ind w:firstLineChars="0"/>
        <w:rPr>
          <w:rFonts w:ascii="宋体"/>
          <w:sz w:val="28"/>
          <w:szCs w:val="28"/>
        </w:rPr>
      </w:pPr>
      <w:r>
        <w:rPr>
          <w:sz w:val="28"/>
          <w:szCs w:val="28"/>
        </w:rPr>
        <w:t xml:space="preserve">  </w:t>
      </w:r>
      <w:r>
        <w:rPr>
          <w:rFonts w:hint="eastAsia"/>
          <w:sz w:val="28"/>
          <w:szCs w:val="28"/>
        </w:rPr>
        <w:t>获</w:t>
      </w:r>
      <w:r>
        <w:rPr>
          <w:sz w:val="28"/>
          <w:szCs w:val="28"/>
        </w:rPr>
        <w:t xml:space="preserve"> </w:t>
      </w:r>
      <w:r>
        <w:rPr>
          <w:rFonts w:hint="eastAsia"/>
          <w:sz w:val="28"/>
          <w:szCs w:val="28"/>
        </w:rPr>
        <w:t>取</w:t>
      </w:r>
      <w:r>
        <w:rPr>
          <w:sz w:val="28"/>
          <w:szCs w:val="28"/>
        </w:rPr>
        <w:t xml:space="preserve"> </w:t>
      </w:r>
      <w:r>
        <w:rPr>
          <w:rFonts w:hint="eastAsia"/>
          <w:sz w:val="28"/>
          <w:szCs w:val="28"/>
        </w:rPr>
        <w:t>招</w:t>
      </w:r>
      <w:r>
        <w:rPr>
          <w:sz w:val="28"/>
          <w:szCs w:val="28"/>
        </w:rPr>
        <w:t xml:space="preserve"> </w:t>
      </w:r>
      <w:r>
        <w:rPr>
          <w:rFonts w:hint="eastAsia"/>
          <w:sz w:val="28"/>
          <w:szCs w:val="28"/>
        </w:rPr>
        <w:t>标</w:t>
      </w:r>
      <w:r>
        <w:rPr>
          <w:sz w:val="28"/>
          <w:szCs w:val="28"/>
        </w:rPr>
        <w:t xml:space="preserve"> </w:t>
      </w:r>
      <w:r>
        <w:rPr>
          <w:rFonts w:hint="eastAsia"/>
          <w:sz w:val="28"/>
          <w:szCs w:val="28"/>
        </w:rPr>
        <w:t>文</w:t>
      </w:r>
      <w:r>
        <w:rPr>
          <w:sz w:val="28"/>
          <w:szCs w:val="28"/>
        </w:rPr>
        <w:t xml:space="preserve"> </w:t>
      </w:r>
      <w:r>
        <w:rPr>
          <w:rFonts w:hint="eastAsia"/>
          <w:sz w:val="28"/>
          <w:szCs w:val="28"/>
        </w:rPr>
        <w:t>件</w:t>
      </w:r>
      <w:r>
        <w:rPr>
          <w:sz w:val="28"/>
          <w:szCs w:val="28"/>
        </w:rPr>
        <w:t xml:space="preserve"> </w:t>
      </w:r>
      <w:r>
        <w:rPr>
          <w:rFonts w:hint="eastAsia"/>
          <w:sz w:val="28"/>
          <w:szCs w:val="28"/>
        </w:rPr>
        <w:t>方</w:t>
      </w:r>
      <w:r>
        <w:rPr>
          <w:sz w:val="28"/>
          <w:szCs w:val="28"/>
        </w:rPr>
        <w:t xml:space="preserve"> </w:t>
      </w:r>
      <w:r>
        <w:rPr>
          <w:rFonts w:hint="eastAsia"/>
          <w:sz w:val="28"/>
          <w:szCs w:val="28"/>
        </w:rPr>
        <w:t>式</w:t>
      </w:r>
      <w:r>
        <w:rPr>
          <w:sz w:val="28"/>
          <w:szCs w:val="28"/>
        </w:rPr>
        <w:t xml:space="preserve"> </w:t>
      </w:r>
      <w:r>
        <w:rPr>
          <w:rFonts w:hint="eastAsia"/>
          <w:sz w:val="28"/>
          <w:szCs w:val="28"/>
        </w:rPr>
        <w:t>：</w:t>
      </w:r>
      <w:r>
        <w:rPr>
          <w:rFonts w:hint="eastAsia"/>
          <w:sz w:val="28"/>
          <w:szCs w:val="28"/>
          <w:u w:val="single"/>
        </w:rPr>
        <w:t>庆阳市公共资源交易电子服务系统网</w:t>
      </w:r>
      <w:r>
        <w:rPr>
          <w:sz w:val="28"/>
          <w:szCs w:val="28"/>
          <w:u w:val="single"/>
        </w:rPr>
        <w:t>http://www.qysggzyjy.cn/f</w:t>
      </w:r>
      <w:r>
        <w:rPr>
          <w:rFonts w:hint="eastAsia"/>
          <w:sz w:val="28"/>
          <w:szCs w:val="28"/>
          <w:u w:val="single"/>
        </w:rPr>
        <w:t>（选择庆城县）</w:t>
      </w:r>
      <w:r>
        <w:rPr>
          <w:rFonts w:hint="eastAsia"/>
          <w:sz w:val="28"/>
          <w:szCs w:val="28"/>
        </w:rPr>
        <w:t>免费下载获取招标文件。</w:t>
      </w:r>
    </w:p>
    <w:p w:rsidR="00EB72E6" w:rsidRDefault="008A4298">
      <w:pPr>
        <w:pStyle w:val="ListParagraph1"/>
        <w:numPr>
          <w:ilvl w:val="0"/>
          <w:numId w:val="2"/>
        </w:numPr>
        <w:spacing w:line="440" w:lineRule="exact"/>
        <w:ind w:firstLineChars="0"/>
        <w:rPr>
          <w:rFonts w:ascii="宋体"/>
          <w:sz w:val="28"/>
          <w:szCs w:val="28"/>
        </w:rPr>
      </w:pPr>
      <w:r>
        <w:rPr>
          <w:rFonts w:hint="eastAsia"/>
          <w:sz w:val="28"/>
          <w:szCs w:val="28"/>
        </w:rPr>
        <w:t>投标截止时间：见招标公告。</w:t>
      </w:r>
      <w:r>
        <w:rPr>
          <w:sz w:val="28"/>
          <w:szCs w:val="28"/>
        </w:rPr>
        <w:t xml:space="preserve"> </w:t>
      </w:r>
    </w:p>
    <w:p w:rsidR="00EB72E6" w:rsidRDefault="008A4298">
      <w:pPr>
        <w:pStyle w:val="ListParagraph1"/>
        <w:numPr>
          <w:ilvl w:val="0"/>
          <w:numId w:val="2"/>
        </w:numPr>
        <w:spacing w:line="440" w:lineRule="exact"/>
        <w:ind w:firstLineChars="0"/>
        <w:rPr>
          <w:rFonts w:ascii="宋体"/>
          <w:sz w:val="28"/>
          <w:szCs w:val="28"/>
        </w:rPr>
      </w:pPr>
      <w:r>
        <w:rPr>
          <w:rFonts w:hint="eastAsia"/>
          <w:sz w:val="28"/>
          <w:szCs w:val="28"/>
        </w:rPr>
        <w:t>开标时间：见招标公告。</w:t>
      </w:r>
    </w:p>
    <w:p w:rsidR="00EB72E6" w:rsidRDefault="008A4298">
      <w:pPr>
        <w:pStyle w:val="ListParagraph1"/>
        <w:numPr>
          <w:ilvl w:val="0"/>
          <w:numId w:val="2"/>
        </w:numPr>
        <w:spacing w:line="440" w:lineRule="exact"/>
        <w:ind w:firstLineChars="0"/>
        <w:rPr>
          <w:rFonts w:ascii="宋体"/>
          <w:sz w:val="28"/>
          <w:szCs w:val="28"/>
        </w:rPr>
      </w:pPr>
      <w:r>
        <w:rPr>
          <w:rFonts w:hint="eastAsia"/>
          <w:sz w:val="28"/>
          <w:szCs w:val="28"/>
        </w:rPr>
        <w:t>开标地点</w:t>
      </w:r>
      <w:r>
        <w:rPr>
          <w:sz w:val="28"/>
          <w:szCs w:val="28"/>
        </w:rPr>
        <w:t xml:space="preserve">: </w:t>
      </w:r>
      <w:r>
        <w:rPr>
          <w:rFonts w:hint="eastAsia"/>
          <w:sz w:val="28"/>
          <w:szCs w:val="28"/>
        </w:rPr>
        <w:t>见招标公告。</w:t>
      </w:r>
    </w:p>
    <w:p w:rsidR="00EB72E6" w:rsidRDefault="008A4298">
      <w:pPr>
        <w:pStyle w:val="ListParagraph1"/>
        <w:numPr>
          <w:ilvl w:val="0"/>
          <w:numId w:val="2"/>
        </w:numPr>
        <w:spacing w:line="440" w:lineRule="exact"/>
        <w:ind w:firstLineChars="0"/>
        <w:rPr>
          <w:rFonts w:ascii="宋体"/>
          <w:sz w:val="28"/>
          <w:szCs w:val="28"/>
        </w:rPr>
      </w:pPr>
      <w:r>
        <w:rPr>
          <w:rFonts w:hint="eastAsia"/>
          <w:sz w:val="28"/>
          <w:szCs w:val="28"/>
        </w:rPr>
        <w:t>投标人认为本次招标活动事项使自己的权益受到损害的，可以在知道或者</w:t>
      </w:r>
      <w:r>
        <w:rPr>
          <w:sz w:val="28"/>
          <w:szCs w:val="28"/>
        </w:rPr>
        <w:t xml:space="preserve"> </w:t>
      </w:r>
      <w:r>
        <w:rPr>
          <w:rFonts w:hint="eastAsia"/>
          <w:sz w:val="28"/>
          <w:szCs w:val="28"/>
        </w:rPr>
        <w:t>应知其权益受到损害之日起</w:t>
      </w:r>
      <w:r>
        <w:rPr>
          <w:sz w:val="28"/>
          <w:szCs w:val="28"/>
        </w:rPr>
        <w:t xml:space="preserve"> 7 </w:t>
      </w:r>
      <w:r>
        <w:rPr>
          <w:rFonts w:hint="eastAsia"/>
          <w:sz w:val="28"/>
          <w:szCs w:val="28"/>
        </w:rPr>
        <w:t>个工作日内，以书面形式向采购人提出质疑。</w:t>
      </w:r>
    </w:p>
    <w:p w:rsidR="00EB72E6" w:rsidRDefault="008A4298">
      <w:pPr>
        <w:pStyle w:val="ListParagraph1"/>
        <w:numPr>
          <w:ilvl w:val="0"/>
          <w:numId w:val="2"/>
        </w:numPr>
        <w:spacing w:line="440" w:lineRule="exact"/>
        <w:ind w:firstLineChars="0"/>
        <w:rPr>
          <w:sz w:val="28"/>
          <w:szCs w:val="28"/>
        </w:rPr>
      </w:pPr>
      <w:r>
        <w:rPr>
          <w:rFonts w:hint="eastAsia"/>
          <w:sz w:val="28"/>
          <w:szCs w:val="28"/>
        </w:rPr>
        <w:t>以上如有变更，庆城县公共资源交易中心会通过甘</w:t>
      </w:r>
      <w:r>
        <w:rPr>
          <w:sz w:val="28"/>
          <w:szCs w:val="28"/>
        </w:rPr>
        <w:t xml:space="preserve"> </w:t>
      </w:r>
      <w:r>
        <w:rPr>
          <w:rFonts w:hint="eastAsia"/>
          <w:sz w:val="28"/>
          <w:szCs w:val="28"/>
        </w:rPr>
        <w:t>肃</w:t>
      </w:r>
      <w:r>
        <w:rPr>
          <w:sz w:val="28"/>
          <w:szCs w:val="28"/>
        </w:rPr>
        <w:t xml:space="preserve"> </w:t>
      </w:r>
      <w:r>
        <w:rPr>
          <w:rFonts w:hint="eastAsia"/>
          <w:sz w:val="28"/>
          <w:szCs w:val="28"/>
        </w:rPr>
        <w:t>省</w:t>
      </w:r>
      <w:r>
        <w:rPr>
          <w:sz w:val="28"/>
          <w:szCs w:val="28"/>
        </w:rPr>
        <w:t xml:space="preserve"> </w:t>
      </w:r>
      <w:r>
        <w:rPr>
          <w:rFonts w:hint="eastAsia"/>
          <w:sz w:val="28"/>
          <w:szCs w:val="28"/>
        </w:rPr>
        <w:t>政</w:t>
      </w:r>
      <w:r>
        <w:rPr>
          <w:sz w:val="28"/>
          <w:szCs w:val="28"/>
        </w:rPr>
        <w:t xml:space="preserve"> </w:t>
      </w:r>
      <w:r>
        <w:rPr>
          <w:rFonts w:hint="eastAsia"/>
          <w:sz w:val="28"/>
          <w:szCs w:val="28"/>
        </w:rPr>
        <w:t>府</w:t>
      </w:r>
      <w:r>
        <w:rPr>
          <w:sz w:val="28"/>
          <w:szCs w:val="28"/>
        </w:rPr>
        <w:t xml:space="preserve"> </w:t>
      </w:r>
      <w:r>
        <w:rPr>
          <w:rFonts w:hint="eastAsia"/>
          <w:sz w:val="28"/>
          <w:szCs w:val="28"/>
        </w:rPr>
        <w:t>采</w:t>
      </w:r>
      <w:r>
        <w:rPr>
          <w:sz w:val="28"/>
          <w:szCs w:val="28"/>
        </w:rPr>
        <w:t xml:space="preserve"> </w:t>
      </w:r>
      <w:r>
        <w:rPr>
          <w:rFonts w:hint="eastAsia"/>
          <w:sz w:val="28"/>
          <w:szCs w:val="28"/>
        </w:rPr>
        <w:t>购</w:t>
      </w:r>
      <w:r>
        <w:rPr>
          <w:sz w:val="28"/>
          <w:szCs w:val="28"/>
        </w:rPr>
        <w:t xml:space="preserve"> </w:t>
      </w:r>
      <w:r>
        <w:rPr>
          <w:rFonts w:hint="eastAsia"/>
          <w:sz w:val="28"/>
          <w:szCs w:val="28"/>
        </w:rPr>
        <w:t>网（</w:t>
      </w:r>
      <w:r>
        <w:rPr>
          <w:sz w:val="28"/>
          <w:szCs w:val="28"/>
        </w:rPr>
        <w:t xml:space="preserve"> http://www.ccgp-gansu.gov.cn/ </w:t>
      </w:r>
      <w:r>
        <w:rPr>
          <w:rFonts w:hint="eastAsia"/>
          <w:sz w:val="28"/>
          <w:szCs w:val="28"/>
        </w:rPr>
        <w:t>）及登录</w:t>
      </w:r>
      <w:r>
        <w:rPr>
          <w:rFonts w:hint="eastAsia"/>
          <w:sz w:val="28"/>
          <w:szCs w:val="28"/>
          <w:u w:val="single"/>
        </w:rPr>
        <w:t>庆阳市公共资源交易电子服务系统网</w:t>
      </w:r>
      <w:r>
        <w:rPr>
          <w:sz w:val="28"/>
          <w:szCs w:val="28"/>
          <w:u w:val="single"/>
        </w:rPr>
        <w:t>http://www.qysggzyjy.cn/f</w:t>
      </w:r>
      <w:r>
        <w:rPr>
          <w:rFonts w:hint="eastAsia"/>
          <w:sz w:val="28"/>
          <w:szCs w:val="28"/>
          <w:u w:val="single"/>
        </w:rPr>
        <w:t>（选择庆城县）</w:t>
      </w:r>
      <w:r>
        <w:rPr>
          <w:rFonts w:hint="eastAsia"/>
          <w:sz w:val="28"/>
          <w:szCs w:val="28"/>
        </w:rPr>
        <w:t>通知，请投标人关注。</w:t>
      </w:r>
    </w:p>
    <w:p w:rsidR="00EB72E6" w:rsidRDefault="00EB72E6">
      <w:pPr>
        <w:spacing w:line="440" w:lineRule="exact"/>
        <w:jc w:val="center"/>
        <w:rPr>
          <w:b/>
          <w:w w:val="90"/>
          <w:sz w:val="48"/>
          <w:szCs w:val="48"/>
        </w:rPr>
      </w:pPr>
    </w:p>
    <w:p w:rsidR="00EB72E6" w:rsidRDefault="00EB72E6">
      <w:pPr>
        <w:spacing w:line="440" w:lineRule="exact"/>
        <w:jc w:val="center"/>
        <w:rPr>
          <w:b/>
          <w:w w:val="90"/>
          <w:sz w:val="48"/>
          <w:szCs w:val="48"/>
        </w:rPr>
      </w:pPr>
    </w:p>
    <w:p w:rsidR="00EB72E6" w:rsidRDefault="00EB72E6">
      <w:pPr>
        <w:spacing w:line="440" w:lineRule="exact"/>
        <w:jc w:val="center"/>
        <w:rPr>
          <w:b/>
          <w:w w:val="90"/>
          <w:sz w:val="48"/>
          <w:szCs w:val="48"/>
        </w:rPr>
      </w:pPr>
    </w:p>
    <w:p w:rsidR="00EB72E6" w:rsidRDefault="008A4298">
      <w:pPr>
        <w:spacing w:line="440" w:lineRule="exact"/>
        <w:jc w:val="center"/>
        <w:rPr>
          <w:rFonts w:ascii="黑体" w:eastAsia="黑体" w:hAnsi="黑体"/>
          <w:b/>
          <w:w w:val="90"/>
          <w:sz w:val="32"/>
          <w:szCs w:val="32"/>
        </w:rPr>
      </w:pPr>
      <w:r>
        <w:rPr>
          <w:rFonts w:ascii="黑体" w:eastAsia="黑体" w:hAnsi="黑体" w:hint="eastAsia"/>
          <w:b/>
          <w:w w:val="90"/>
          <w:sz w:val="32"/>
          <w:szCs w:val="32"/>
        </w:rPr>
        <w:lastRenderedPageBreak/>
        <w:t>第二章 招标公告</w:t>
      </w:r>
    </w:p>
    <w:p w:rsidR="00EB72E6" w:rsidRDefault="00EB72E6">
      <w:pPr>
        <w:spacing w:line="440" w:lineRule="exact"/>
        <w:jc w:val="center"/>
        <w:rPr>
          <w:rFonts w:ascii="黑体" w:eastAsia="黑体" w:hAnsi="黑体"/>
          <w:b/>
          <w:w w:val="90"/>
          <w:sz w:val="32"/>
          <w:szCs w:val="32"/>
        </w:rPr>
      </w:pPr>
    </w:p>
    <w:p w:rsidR="00EB72E6" w:rsidRDefault="008A4298">
      <w:pPr>
        <w:spacing w:line="440" w:lineRule="exact"/>
        <w:jc w:val="center"/>
        <w:rPr>
          <w:rFonts w:ascii="黑体" w:eastAsia="黑体" w:hAnsi="黑体"/>
          <w:b/>
          <w:w w:val="90"/>
          <w:sz w:val="32"/>
          <w:szCs w:val="32"/>
        </w:rPr>
      </w:pPr>
      <w:r>
        <w:rPr>
          <w:rFonts w:ascii="黑体" w:eastAsia="黑体" w:hAnsi="黑体" w:hint="eastAsia"/>
          <w:b/>
          <w:w w:val="90"/>
          <w:sz w:val="32"/>
          <w:szCs w:val="32"/>
        </w:rPr>
        <w:t>庆城县造林失败地补植补造项目</w:t>
      </w:r>
      <w:r>
        <w:rPr>
          <w:rFonts w:ascii="黑体" w:eastAsia="黑体" w:hAnsi="黑体" w:hint="eastAsia"/>
          <w:b/>
          <w:sz w:val="32"/>
          <w:szCs w:val="32"/>
        </w:rPr>
        <w:t>招标公告</w:t>
      </w:r>
    </w:p>
    <w:p w:rsidR="00EB72E6" w:rsidRDefault="008A4298">
      <w:pPr>
        <w:spacing w:line="440" w:lineRule="exact"/>
        <w:ind w:firstLineChars="200" w:firstLine="560"/>
        <w:rPr>
          <w:sz w:val="28"/>
          <w:szCs w:val="28"/>
        </w:rPr>
      </w:pPr>
      <w:r>
        <w:rPr>
          <w:rFonts w:hint="eastAsia"/>
          <w:sz w:val="28"/>
          <w:szCs w:val="28"/>
        </w:rPr>
        <w:t>庆城县林业和草原局招标项目的潜在投标人应在</w:t>
      </w:r>
      <w:r>
        <w:rPr>
          <w:rFonts w:hint="eastAsia"/>
          <w:sz w:val="28"/>
          <w:szCs w:val="28"/>
          <w:u w:val="single"/>
        </w:rPr>
        <w:t>庆阳市公共资源交易电子服务系统网</w:t>
      </w:r>
      <w:r>
        <w:rPr>
          <w:sz w:val="28"/>
          <w:szCs w:val="28"/>
          <w:u w:val="single"/>
        </w:rPr>
        <w:t>http://www.qysggzyjy.cn/f</w:t>
      </w:r>
      <w:r>
        <w:rPr>
          <w:rFonts w:hint="eastAsia"/>
          <w:sz w:val="28"/>
          <w:szCs w:val="28"/>
          <w:u w:val="single"/>
        </w:rPr>
        <w:t>（选择庆城县）</w:t>
      </w:r>
      <w:r>
        <w:rPr>
          <w:rFonts w:hint="eastAsia"/>
          <w:sz w:val="28"/>
          <w:szCs w:val="28"/>
        </w:rPr>
        <w:t>获取招标文件，并于</w:t>
      </w:r>
      <w:r>
        <w:rPr>
          <w:sz w:val="28"/>
          <w:szCs w:val="28"/>
        </w:rPr>
        <w:t>2020</w:t>
      </w:r>
      <w:r>
        <w:rPr>
          <w:rFonts w:hint="eastAsia"/>
          <w:sz w:val="28"/>
          <w:szCs w:val="28"/>
        </w:rPr>
        <w:t>年</w:t>
      </w:r>
      <w:r>
        <w:rPr>
          <w:sz w:val="28"/>
          <w:szCs w:val="28"/>
        </w:rPr>
        <w:t xml:space="preserve"> 10</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点</w:t>
      </w:r>
      <w:r>
        <w:rPr>
          <w:sz w:val="28"/>
          <w:szCs w:val="28"/>
        </w:rPr>
        <w:t xml:space="preserve">   </w:t>
      </w:r>
      <w:r>
        <w:rPr>
          <w:rFonts w:hint="eastAsia"/>
          <w:sz w:val="28"/>
          <w:szCs w:val="28"/>
        </w:rPr>
        <w:t>分（北京时间）前递交投标文件。</w:t>
      </w:r>
    </w:p>
    <w:p w:rsidR="00EB72E6" w:rsidRDefault="008A4298">
      <w:pPr>
        <w:spacing w:line="440" w:lineRule="exact"/>
        <w:rPr>
          <w:sz w:val="28"/>
          <w:szCs w:val="28"/>
        </w:rPr>
      </w:pPr>
      <w:r>
        <w:rPr>
          <w:rFonts w:hint="eastAsia"/>
          <w:sz w:val="28"/>
          <w:szCs w:val="28"/>
        </w:rPr>
        <w:t xml:space="preserve">    </w:t>
      </w:r>
      <w:r>
        <w:rPr>
          <w:rFonts w:hint="eastAsia"/>
          <w:sz w:val="28"/>
          <w:szCs w:val="28"/>
        </w:rPr>
        <w:t>一、项目基本情况：</w:t>
      </w:r>
    </w:p>
    <w:p w:rsidR="00EB72E6" w:rsidRDefault="008A4298">
      <w:pPr>
        <w:spacing w:line="440" w:lineRule="exact"/>
        <w:rPr>
          <w:sz w:val="28"/>
          <w:szCs w:val="28"/>
        </w:rPr>
      </w:pPr>
      <w:r>
        <w:rPr>
          <w:rFonts w:hint="eastAsia"/>
          <w:sz w:val="28"/>
          <w:szCs w:val="28"/>
        </w:rPr>
        <w:t xml:space="preserve">    </w:t>
      </w:r>
      <w:r>
        <w:rPr>
          <w:rFonts w:hint="eastAsia"/>
          <w:sz w:val="28"/>
          <w:szCs w:val="28"/>
        </w:rPr>
        <w:t>项目编号：</w:t>
      </w:r>
      <w:r>
        <w:rPr>
          <w:sz w:val="28"/>
          <w:szCs w:val="28"/>
        </w:rPr>
        <w:t>QCZC2020-050</w:t>
      </w:r>
    </w:p>
    <w:p w:rsidR="00EB72E6" w:rsidRDefault="008A4298">
      <w:pPr>
        <w:spacing w:line="440" w:lineRule="exact"/>
        <w:rPr>
          <w:sz w:val="28"/>
          <w:szCs w:val="28"/>
        </w:rPr>
      </w:pPr>
      <w:r>
        <w:rPr>
          <w:rFonts w:hint="eastAsia"/>
          <w:sz w:val="28"/>
          <w:szCs w:val="28"/>
        </w:rPr>
        <w:t xml:space="preserve">    </w:t>
      </w:r>
      <w:r>
        <w:rPr>
          <w:rFonts w:hint="eastAsia"/>
          <w:sz w:val="28"/>
          <w:szCs w:val="28"/>
        </w:rPr>
        <w:t>项目名称：</w:t>
      </w:r>
      <w:r>
        <w:rPr>
          <w:rFonts w:ascii="宋体" w:hAnsi="宋体" w:hint="eastAsia"/>
          <w:sz w:val="28"/>
          <w:szCs w:val="28"/>
        </w:rPr>
        <w:t>庆城县造林失败地补植补造项目</w:t>
      </w:r>
    </w:p>
    <w:p w:rsidR="00EB72E6" w:rsidRDefault="008A4298">
      <w:pPr>
        <w:pStyle w:val="ListParagraph1"/>
        <w:adjustRightInd w:val="0"/>
        <w:snapToGrid w:val="0"/>
        <w:spacing w:line="440" w:lineRule="exact"/>
        <w:ind w:firstLineChars="0" w:firstLine="0"/>
        <w:rPr>
          <w:rFonts w:ascii="宋体" w:cs="宋体"/>
          <w:sz w:val="28"/>
          <w:szCs w:val="28"/>
        </w:rPr>
      </w:pPr>
      <w:r>
        <w:rPr>
          <w:rFonts w:hint="eastAsia"/>
          <w:sz w:val="28"/>
          <w:szCs w:val="28"/>
        </w:rPr>
        <w:t xml:space="preserve">    </w:t>
      </w:r>
      <w:r>
        <w:rPr>
          <w:rFonts w:hint="eastAsia"/>
          <w:sz w:val="28"/>
          <w:szCs w:val="28"/>
        </w:rPr>
        <w:t>预算金额：</w:t>
      </w:r>
      <w:r>
        <w:rPr>
          <w:rFonts w:ascii="宋体" w:hAnsi="宋体" w:cs="宋体" w:hint="eastAsia"/>
          <w:sz w:val="28"/>
          <w:szCs w:val="28"/>
        </w:rPr>
        <w:t>一包</w:t>
      </w:r>
      <w:r>
        <w:rPr>
          <w:rFonts w:ascii="宋体" w:hAnsi="宋体" w:cs="宋体"/>
          <w:sz w:val="28"/>
          <w:szCs w:val="28"/>
        </w:rPr>
        <w:t>80</w:t>
      </w:r>
      <w:r>
        <w:rPr>
          <w:rFonts w:ascii="宋体" w:hAnsi="宋体" w:cs="宋体" w:hint="eastAsia"/>
          <w:sz w:val="28"/>
          <w:szCs w:val="28"/>
        </w:rPr>
        <w:t>万元，二包</w:t>
      </w:r>
      <w:r>
        <w:rPr>
          <w:rFonts w:ascii="宋体" w:hAnsi="宋体" w:cs="宋体"/>
          <w:sz w:val="28"/>
          <w:szCs w:val="28"/>
        </w:rPr>
        <w:t>88</w:t>
      </w:r>
      <w:r>
        <w:rPr>
          <w:rFonts w:ascii="宋体" w:hAnsi="宋体" w:cs="宋体" w:hint="eastAsia"/>
          <w:sz w:val="28"/>
          <w:szCs w:val="28"/>
        </w:rPr>
        <w:t>万元，三包</w:t>
      </w:r>
      <w:r>
        <w:rPr>
          <w:rFonts w:ascii="宋体" w:hAnsi="宋体" w:cs="宋体"/>
          <w:sz w:val="28"/>
          <w:szCs w:val="28"/>
        </w:rPr>
        <w:t>94</w:t>
      </w:r>
      <w:r>
        <w:rPr>
          <w:rFonts w:ascii="宋体" w:hAnsi="宋体" w:cs="宋体" w:hint="eastAsia"/>
          <w:sz w:val="28"/>
          <w:szCs w:val="28"/>
        </w:rPr>
        <w:t>.</w:t>
      </w:r>
      <w:r>
        <w:rPr>
          <w:rFonts w:ascii="宋体" w:hAnsi="宋体" w:cs="宋体"/>
          <w:sz w:val="28"/>
          <w:szCs w:val="28"/>
        </w:rPr>
        <w:t>4156</w:t>
      </w:r>
      <w:r>
        <w:rPr>
          <w:rFonts w:ascii="宋体" w:hAnsi="宋体" w:cs="宋体" w:hint="eastAsia"/>
          <w:sz w:val="28"/>
          <w:szCs w:val="28"/>
        </w:rPr>
        <w:t>万元，四包</w:t>
      </w:r>
      <w:r>
        <w:rPr>
          <w:rFonts w:ascii="宋体" w:hAnsi="宋体" w:cs="宋体"/>
          <w:sz w:val="28"/>
          <w:szCs w:val="28"/>
        </w:rPr>
        <w:t>92</w:t>
      </w:r>
      <w:r>
        <w:rPr>
          <w:rFonts w:ascii="宋体" w:hAnsi="宋体" w:cs="宋体" w:hint="eastAsia"/>
          <w:sz w:val="28"/>
          <w:szCs w:val="28"/>
        </w:rPr>
        <w:t>.</w:t>
      </w:r>
      <w:r>
        <w:rPr>
          <w:rFonts w:ascii="宋体" w:hAnsi="宋体" w:cs="宋体"/>
          <w:sz w:val="28"/>
          <w:szCs w:val="28"/>
        </w:rPr>
        <w:t>0844</w:t>
      </w:r>
      <w:r>
        <w:rPr>
          <w:rFonts w:ascii="宋体" w:hAnsi="宋体" w:cs="宋体" w:hint="eastAsia"/>
          <w:sz w:val="28"/>
          <w:szCs w:val="28"/>
        </w:rPr>
        <w:t>万元</w:t>
      </w:r>
    </w:p>
    <w:p w:rsidR="00EB72E6" w:rsidRDefault="008A4298">
      <w:pPr>
        <w:pStyle w:val="ListParagraph1"/>
        <w:adjustRightInd w:val="0"/>
        <w:snapToGrid w:val="0"/>
        <w:spacing w:line="440" w:lineRule="exact"/>
        <w:ind w:firstLineChars="0" w:firstLine="0"/>
        <w:rPr>
          <w:rFonts w:ascii="宋体" w:cs="宋体"/>
          <w:sz w:val="28"/>
          <w:szCs w:val="28"/>
        </w:rPr>
      </w:pPr>
      <w:r>
        <w:rPr>
          <w:rFonts w:hint="eastAsia"/>
          <w:sz w:val="28"/>
          <w:szCs w:val="28"/>
        </w:rPr>
        <w:t xml:space="preserve">    </w:t>
      </w:r>
      <w:r>
        <w:rPr>
          <w:rFonts w:hint="eastAsia"/>
          <w:sz w:val="28"/>
          <w:szCs w:val="28"/>
        </w:rPr>
        <w:t>最高限价：</w:t>
      </w:r>
      <w:r>
        <w:rPr>
          <w:rFonts w:ascii="宋体" w:hAnsi="宋体" w:cs="宋体" w:hint="eastAsia"/>
          <w:sz w:val="28"/>
          <w:szCs w:val="28"/>
        </w:rPr>
        <w:t>一包</w:t>
      </w:r>
      <w:r>
        <w:rPr>
          <w:rFonts w:ascii="宋体" w:hAnsi="宋体" w:cs="宋体"/>
          <w:sz w:val="28"/>
          <w:szCs w:val="28"/>
        </w:rPr>
        <w:t>80</w:t>
      </w:r>
      <w:r>
        <w:rPr>
          <w:rFonts w:ascii="宋体" w:hAnsi="宋体" w:cs="宋体" w:hint="eastAsia"/>
          <w:sz w:val="28"/>
          <w:szCs w:val="28"/>
        </w:rPr>
        <w:t>万元，二包</w:t>
      </w:r>
      <w:r>
        <w:rPr>
          <w:rFonts w:ascii="宋体" w:hAnsi="宋体" w:cs="宋体"/>
          <w:sz w:val="28"/>
          <w:szCs w:val="28"/>
        </w:rPr>
        <w:t>88</w:t>
      </w:r>
      <w:r>
        <w:rPr>
          <w:rFonts w:ascii="宋体" w:hAnsi="宋体" w:cs="宋体" w:hint="eastAsia"/>
          <w:sz w:val="28"/>
          <w:szCs w:val="28"/>
        </w:rPr>
        <w:t>万元，三包</w:t>
      </w:r>
      <w:r>
        <w:rPr>
          <w:rFonts w:ascii="宋体" w:hAnsi="宋体" w:cs="宋体"/>
          <w:sz w:val="28"/>
          <w:szCs w:val="28"/>
        </w:rPr>
        <w:t>94</w:t>
      </w:r>
      <w:r>
        <w:rPr>
          <w:rFonts w:ascii="宋体" w:hAnsi="宋体" w:cs="宋体" w:hint="eastAsia"/>
          <w:sz w:val="28"/>
          <w:szCs w:val="28"/>
        </w:rPr>
        <w:t>.</w:t>
      </w:r>
      <w:r>
        <w:rPr>
          <w:rFonts w:ascii="宋体" w:hAnsi="宋体" w:cs="宋体"/>
          <w:sz w:val="28"/>
          <w:szCs w:val="28"/>
        </w:rPr>
        <w:t>4156</w:t>
      </w:r>
      <w:r>
        <w:rPr>
          <w:rFonts w:ascii="宋体" w:hAnsi="宋体" w:cs="宋体" w:hint="eastAsia"/>
          <w:sz w:val="28"/>
          <w:szCs w:val="28"/>
        </w:rPr>
        <w:t>万元，四包</w:t>
      </w:r>
      <w:r>
        <w:rPr>
          <w:rFonts w:ascii="宋体" w:hAnsi="宋体" w:cs="宋体"/>
          <w:sz w:val="28"/>
          <w:szCs w:val="28"/>
        </w:rPr>
        <w:t>92</w:t>
      </w:r>
      <w:r>
        <w:rPr>
          <w:rFonts w:ascii="宋体" w:hAnsi="宋体" w:cs="宋体" w:hint="eastAsia"/>
          <w:sz w:val="28"/>
          <w:szCs w:val="28"/>
        </w:rPr>
        <w:t>.</w:t>
      </w:r>
      <w:r>
        <w:rPr>
          <w:rFonts w:ascii="宋体" w:hAnsi="宋体" w:cs="宋体"/>
          <w:sz w:val="28"/>
          <w:szCs w:val="28"/>
        </w:rPr>
        <w:t>0844</w:t>
      </w:r>
      <w:r>
        <w:rPr>
          <w:rFonts w:ascii="宋体" w:hAnsi="宋体" w:cs="宋体" w:hint="eastAsia"/>
          <w:sz w:val="28"/>
          <w:szCs w:val="28"/>
        </w:rPr>
        <w:t>万元</w:t>
      </w:r>
    </w:p>
    <w:p w:rsidR="00EB72E6" w:rsidRDefault="008A4298">
      <w:pPr>
        <w:pStyle w:val="ListParagraph1"/>
        <w:adjustRightInd w:val="0"/>
        <w:snapToGrid w:val="0"/>
        <w:spacing w:line="440" w:lineRule="exact"/>
        <w:ind w:firstLineChars="0" w:firstLine="0"/>
        <w:rPr>
          <w:rFonts w:ascii="宋体"/>
          <w:sz w:val="28"/>
          <w:szCs w:val="28"/>
        </w:rPr>
      </w:pPr>
      <w:r>
        <w:rPr>
          <w:rFonts w:hint="eastAsia"/>
          <w:sz w:val="28"/>
          <w:szCs w:val="28"/>
        </w:rPr>
        <w:t xml:space="preserve">    </w:t>
      </w:r>
      <w:r>
        <w:rPr>
          <w:rFonts w:hint="eastAsia"/>
          <w:sz w:val="28"/>
          <w:szCs w:val="28"/>
        </w:rPr>
        <w:t>采购需求：</w:t>
      </w:r>
      <w:r>
        <w:rPr>
          <w:rFonts w:ascii="宋体" w:hAnsi="宋体" w:hint="eastAsia"/>
          <w:sz w:val="28"/>
          <w:szCs w:val="28"/>
        </w:rPr>
        <w:t>实施补植造林</w:t>
      </w:r>
      <w:r>
        <w:rPr>
          <w:rFonts w:ascii="宋体" w:hAnsi="宋体"/>
          <w:sz w:val="28"/>
          <w:szCs w:val="28"/>
        </w:rPr>
        <w:t>10000</w:t>
      </w:r>
      <w:r>
        <w:rPr>
          <w:rFonts w:ascii="宋体" w:hAnsi="宋体" w:hint="eastAsia"/>
          <w:sz w:val="28"/>
          <w:szCs w:val="28"/>
        </w:rPr>
        <w:t>亩</w:t>
      </w:r>
      <w:r>
        <w:rPr>
          <w:rFonts w:ascii="宋体"/>
          <w:sz w:val="28"/>
          <w:szCs w:val="28"/>
        </w:rPr>
        <w:t>,</w:t>
      </w:r>
      <w:r>
        <w:rPr>
          <w:rFonts w:ascii="宋体" w:hAnsi="宋体" w:hint="eastAsia"/>
          <w:sz w:val="28"/>
          <w:szCs w:val="28"/>
        </w:rPr>
        <w:t>其中：</w:t>
      </w:r>
    </w:p>
    <w:p w:rsidR="00EB72E6" w:rsidRDefault="008A4298">
      <w:pPr>
        <w:pStyle w:val="ListParagraph1"/>
        <w:spacing w:line="440" w:lineRule="exact"/>
        <w:ind w:firstLineChars="0" w:firstLine="0"/>
        <w:rPr>
          <w:rFonts w:ascii="宋体"/>
          <w:sz w:val="28"/>
          <w:szCs w:val="28"/>
        </w:rPr>
      </w:pPr>
      <w:r>
        <w:rPr>
          <w:rFonts w:ascii="宋体" w:hAnsi="宋体" w:hint="eastAsia"/>
          <w:sz w:val="28"/>
          <w:szCs w:val="28"/>
        </w:rPr>
        <w:t xml:space="preserve">    补植油松小苗</w:t>
      </w:r>
      <w:r>
        <w:rPr>
          <w:rFonts w:ascii="宋体" w:hAnsi="宋体"/>
          <w:sz w:val="28"/>
          <w:szCs w:val="28"/>
        </w:rPr>
        <w:t>8400</w:t>
      </w:r>
      <w:r>
        <w:rPr>
          <w:rFonts w:ascii="宋体" w:hAnsi="宋体" w:hint="eastAsia"/>
          <w:sz w:val="28"/>
          <w:szCs w:val="28"/>
        </w:rPr>
        <w:t>亩（一包</w:t>
      </w:r>
      <w:r>
        <w:rPr>
          <w:rFonts w:ascii="宋体" w:hAnsi="宋体"/>
          <w:sz w:val="28"/>
          <w:szCs w:val="28"/>
        </w:rPr>
        <w:t>4000</w:t>
      </w:r>
      <w:r>
        <w:rPr>
          <w:rFonts w:ascii="宋体" w:hAnsi="宋体" w:hint="eastAsia"/>
          <w:sz w:val="28"/>
          <w:szCs w:val="28"/>
        </w:rPr>
        <w:t>亩，二包</w:t>
      </w:r>
      <w:r>
        <w:rPr>
          <w:rFonts w:ascii="宋体" w:hAnsi="宋体"/>
          <w:sz w:val="28"/>
          <w:szCs w:val="28"/>
        </w:rPr>
        <w:t>4400</w:t>
      </w:r>
      <w:r>
        <w:rPr>
          <w:rFonts w:ascii="宋体" w:hAnsi="宋体" w:hint="eastAsia"/>
          <w:sz w:val="28"/>
          <w:szCs w:val="28"/>
        </w:rPr>
        <w:t>亩），实施区域玄马镇</w:t>
      </w:r>
      <w:r>
        <w:rPr>
          <w:rFonts w:ascii="宋体" w:hAnsi="宋体"/>
          <w:sz w:val="28"/>
          <w:szCs w:val="28"/>
        </w:rPr>
        <w:t>3000</w:t>
      </w:r>
      <w:r>
        <w:rPr>
          <w:rFonts w:ascii="宋体" w:hAnsi="宋体" w:hint="eastAsia"/>
          <w:sz w:val="28"/>
          <w:szCs w:val="28"/>
        </w:rPr>
        <w:t>亩，庆城镇</w:t>
      </w:r>
      <w:r>
        <w:rPr>
          <w:rFonts w:ascii="宋体" w:hAnsi="宋体"/>
          <w:sz w:val="28"/>
          <w:szCs w:val="28"/>
        </w:rPr>
        <w:t>1400</w:t>
      </w:r>
      <w:r>
        <w:rPr>
          <w:rFonts w:ascii="宋体" w:hAnsi="宋体" w:hint="eastAsia"/>
          <w:sz w:val="28"/>
          <w:szCs w:val="28"/>
        </w:rPr>
        <w:t>亩，驿马镇</w:t>
      </w:r>
      <w:r>
        <w:rPr>
          <w:rFonts w:ascii="宋体" w:hAnsi="宋体"/>
          <w:sz w:val="28"/>
          <w:szCs w:val="28"/>
        </w:rPr>
        <w:t>2000</w:t>
      </w:r>
      <w:r>
        <w:rPr>
          <w:rFonts w:ascii="宋体" w:hAnsi="宋体" w:hint="eastAsia"/>
          <w:sz w:val="28"/>
          <w:szCs w:val="28"/>
        </w:rPr>
        <w:t>亩，熊家庙</w:t>
      </w:r>
      <w:r>
        <w:rPr>
          <w:rFonts w:ascii="宋体" w:hAnsi="宋体"/>
          <w:sz w:val="28"/>
          <w:szCs w:val="28"/>
        </w:rPr>
        <w:t>1000</w:t>
      </w:r>
      <w:r>
        <w:rPr>
          <w:rFonts w:ascii="宋体" w:hAnsi="宋体" w:hint="eastAsia"/>
          <w:sz w:val="28"/>
          <w:szCs w:val="28"/>
        </w:rPr>
        <w:t>亩，白马镇</w:t>
      </w:r>
      <w:r>
        <w:rPr>
          <w:rFonts w:ascii="宋体" w:hAnsi="宋体"/>
          <w:sz w:val="28"/>
          <w:szCs w:val="28"/>
        </w:rPr>
        <w:t>1000</w:t>
      </w:r>
      <w:r>
        <w:rPr>
          <w:rFonts w:ascii="宋体" w:hAnsi="宋体" w:hint="eastAsia"/>
          <w:sz w:val="28"/>
          <w:szCs w:val="28"/>
        </w:rPr>
        <w:t>亩。补植树种为</w:t>
      </w:r>
      <w:r>
        <w:rPr>
          <w:rFonts w:ascii="宋体" w:hAnsi="宋体"/>
          <w:sz w:val="28"/>
          <w:szCs w:val="28"/>
        </w:rPr>
        <w:t>3</w:t>
      </w:r>
      <w:r>
        <w:rPr>
          <w:rFonts w:ascii="宋体" w:hAnsi="宋体" w:hint="eastAsia"/>
          <w:sz w:val="28"/>
          <w:szCs w:val="28"/>
        </w:rPr>
        <w:t>年生油松Ⅰ级容器苗，设计密度</w:t>
      </w:r>
      <w:r>
        <w:rPr>
          <w:rFonts w:ascii="宋体" w:hAnsi="宋体"/>
          <w:sz w:val="28"/>
          <w:szCs w:val="28"/>
        </w:rPr>
        <w:t>111</w:t>
      </w:r>
      <w:r>
        <w:rPr>
          <w:rFonts w:ascii="宋体" w:hAnsi="宋体" w:hint="eastAsia"/>
          <w:sz w:val="28"/>
          <w:szCs w:val="28"/>
        </w:rPr>
        <w:t>株</w:t>
      </w:r>
      <w:r>
        <w:rPr>
          <w:rFonts w:ascii="宋体" w:hAnsi="宋体"/>
          <w:sz w:val="28"/>
          <w:szCs w:val="28"/>
        </w:rPr>
        <w:t>/</w:t>
      </w:r>
      <w:r>
        <w:rPr>
          <w:rFonts w:ascii="宋体" w:hAnsi="宋体" w:hint="eastAsia"/>
          <w:sz w:val="28"/>
          <w:szCs w:val="28"/>
        </w:rPr>
        <w:t>亩</w:t>
      </w:r>
      <w:r>
        <w:rPr>
          <w:rFonts w:ascii="宋体" w:hAnsi="宋体"/>
          <w:sz w:val="28"/>
          <w:szCs w:val="28"/>
        </w:rPr>
        <w:t xml:space="preserve">, </w:t>
      </w:r>
      <w:r>
        <w:rPr>
          <w:rFonts w:ascii="宋体" w:hAnsi="宋体" w:hint="eastAsia"/>
          <w:sz w:val="28"/>
          <w:szCs w:val="28"/>
        </w:rPr>
        <w:t>株行距</w:t>
      </w:r>
      <w:r>
        <w:rPr>
          <w:rFonts w:ascii="宋体" w:hAnsi="宋体"/>
          <w:sz w:val="28"/>
          <w:szCs w:val="28"/>
        </w:rPr>
        <w:t>2</w:t>
      </w:r>
      <w:r>
        <w:rPr>
          <w:rFonts w:ascii="宋体" w:hAnsi="宋体" w:hint="eastAsia"/>
          <w:sz w:val="28"/>
          <w:szCs w:val="28"/>
        </w:rPr>
        <w:t>×</w:t>
      </w:r>
      <w:r>
        <w:rPr>
          <w:rFonts w:ascii="宋体" w:hAnsi="宋体"/>
          <w:sz w:val="28"/>
          <w:szCs w:val="28"/>
        </w:rPr>
        <w:t>3</w:t>
      </w:r>
      <w:r>
        <w:rPr>
          <w:rFonts w:ascii="宋体" w:hAnsi="宋体" w:hint="eastAsia"/>
          <w:sz w:val="28"/>
          <w:szCs w:val="28"/>
        </w:rPr>
        <w:t>米。采用油松纯林配置模式。</w:t>
      </w:r>
    </w:p>
    <w:p w:rsidR="00EB72E6" w:rsidRDefault="008A4298">
      <w:pPr>
        <w:pStyle w:val="ListParagraph1"/>
        <w:spacing w:line="440" w:lineRule="exact"/>
        <w:ind w:firstLineChars="0" w:firstLine="0"/>
        <w:rPr>
          <w:rFonts w:ascii="宋体"/>
          <w:sz w:val="28"/>
          <w:szCs w:val="28"/>
        </w:rPr>
      </w:pPr>
      <w:r>
        <w:rPr>
          <w:rFonts w:ascii="宋体" w:hAnsi="宋体" w:hint="eastAsia"/>
          <w:sz w:val="28"/>
          <w:szCs w:val="28"/>
        </w:rPr>
        <w:t xml:space="preserve">    补植油松、火炬、刺槐、杨树、柳树等大苗</w:t>
      </w:r>
      <w:r>
        <w:rPr>
          <w:rFonts w:ascii="宋体" w:hAnsi="宋体"/>
          <w:sz w:val="28"/>
          <w:szCs w:val="28"/>
        </w:rPr>
        <w:t>1600</w:t>
      </w:r>
      <w:r>
        <w:rPr>
          <w:rFonts w:ascii="宋体" w:hAnsi="宋体" w:hint="eastAsia"/>
          <w:sz w:val="28"/>
          <w:szCs w:val="28"/>
        </w:rPr>
        <w:t>亩（三包</w:t>
      </w:r>
      <w:r>
        <w:rPr>
          <w:rFonts w:ascii="宋体" w:hAnsi="宋体"/>
          <w:sz w:val="28"/>
          <w:szCs w:val="28"/>
        </w:rPr>
        <w:t>810</w:t>
      </w:r>
      <w:r>
        <w:rPr>
          <w:rFonts w:ascii="宋体" w:hAnsi="宋体" w:hint="eastAsia"/>
          <w:sz w:val="28"/>
          <w:szCs w:val="28"/>
        </w:rPr>
        <w:t>亩，四包</w:t>
      </w:r>
      <w:r>
        <w:rPr>
          <w:rFonts w:ascii="宋体" w:hAnsi="宋体"/>
          <w:sz w:val="28"/>
          <w:szCs w:val="28"/>
        </w:rPr>
        <w:t>790</w:t>
      </w:r>
      <w:r>
        <w:rPr>
          <w:rFonts w:ascii="宋体" w:hAnsi="宋体" w:hint="eastAsia"/>
          <w:sz w:val="28"/>
          <w:szCs w:val="28"/>
        </w:rPr>
        <w:t>亩），实施区域为庆城镇。补植树种为高</w:t>
      </w:r>
      <w:r>
        <w:rPr>
          <w:rFonts w:ascii="宋体" w:hAnsi="宋体"/>
          <w:sz w:val="28"/>
          <w:szCs w:val="28"/>
        </w:rPr>
        <w:t>1.0</w:t>
      </w:r>
      <w:r>
        <w:rPr>
          <w:rFonts w:ascii="宋体" w:hAnsi="宋体" w:hint="eastAsia"/>
          <w:sz w:val="28"/>
          <w:szCs w:val="28"/>
        </w:rPr>
        <w:t>米以上油松、胸径</w:t>
      </w:r>
      <w:r>
        <w:rPr>
          <w:rFonts w:ascii="宋体" w:hAnsi="宋体"/>
          <w:sz w:val="28"/>
          <w:szCs w:val="28"/>
        </w:rPr>
        <w:t>3</w:t>
      </w:r>
      <w:r>
        <w:rPr>
          <w:rFonts w:ascii="宋体" w:hAnsi="宋体" w:hint="eastAsia"/>
          <w:sz w:val="28"/>
          <w:szCs w:val="28"/>
        </w:rPr>
        <w:t>厘米火炬、胸径</w:t>
      </w:r>
      <w:r>
        <w:rPr>
          <w:rFonts w:ascii="宋体" w:hAnsi="宋体"/>
          <w:sz w:val="28"/>
          <w:szCs w:val="28"/>
        </w:rPr>
        <w:t>3</w:t>
      </w:r>
      <w:r>
        <w:rPr>
          <w:rFonts w:ascii="宋体" w:hAnsi="宋体" w:hint="eastAsia"/>
          <w:sz w:val="28"/>
          <w:szCs w:val="28"/>
        </w:rPr>
        <w:t>厘米刺槐、胸径</w:t>
      </w:r>
      <w:r>
        <w:rPr>
          <w:rFonts w:ascii="宋体" w:hAnsi="宋体"/>
          <w:sz w:val="28"/>
          <w:szCs w:val="28"/>
        </w:rPr>
        <w:t>3</w:t>
      </w:r>
      <w:r>
        <w:rPr>
          <w:rFonts w:ascii="宋体" w:hAnsi="宋体" w:hint="eastAsia"/>
          <w:sz w:val="28"/>
          <w:szCs w:val="28"/>
        </w:rPr>
        <w:t>厘米杨树、胸径</w:t>
      </w:r>
      <w:r>
        <w:rPr>
          <w:rFonts w:ascii="宋体" w:hAnsi="宋体"/>
          <w:sz w:val="28"/>
          <w:szCs w:val="28"/>
        </w:rPr>
        <w:t>3</w:t>
      </w:r>
      <w:r>
        <w:rPr>
          <w:rFonts w:ascii="宋体" w:hAnsi="宋体" w:hint="eastAsia"/>
          <w:sz w:val="28"/>
          <w:szCs w:val="28"/>
        </w:rPr>
        <w:t>厘米柳树。设计密度</w:t>
      </w:r>
      <w:r>
        <w:rPr>
          <w:rFonts w:ascii="宋体" w:hAnsi="宋体"/>
          <w:sz w:val="28"/>
          <w:szCs w:val="28"/>
        </w:rPr>
        <w:t>111</w:t>
      </w:r>
      <w:r>
        <w:rPr>
          <w:rFonts w:ascii="宋体" w:hAnsi="宋体" w:hint="eastAsia"/>
          <w:sz w:val="28"/>
          <w:szCs w:val="28"/>
        </w:rPr>
        <w:t>株</w:t>
      </w:r>
      <w:r>
        <w:rPr>
          <w:rFonts w:ascii="宋体" w:hAnsi="宋体"/>
          <w:sz w:val="28"/>
          <w:szCs w:val="28"/>
        </w:rPr>
        <w:t>/</w:t>
      </w:r>
      <w:r>
        <w:rPr>
          <w:rFonts w:ascii="宋体" w:hAnsi="宋体" w:hint="eastAsia"/>
          <w:sz w:val="28"/>
          <w:szCs w:val="28"/>
        </w:rPr>
        <w:t>亩</w:t>
      </w:r>
      <w:r>
        <w:rPr>
          <w:rFonts w:ascii="宋体" w:hAnsi="宋体"/>
          <w:sz w:val="28"/>
          <w:szCs w:val="28"/>
        </w:rPr>
        <w:t xml:space="preserve">, </w:t>
      </w:r>
      <w:r>
        <w:rPr>
          <w:rFonts w:ascii="宋体" w:hAnsi="宋体" w:hint="eastAsia"/>
          <w:sz w:val="28"/>
          <w:szCs w:val="28"/>
        </w:rPr>
        <w:t>株行距</w:t>
      </w:r>
      <w:r>
        <w:rPr>
          <w:rFonts w:ascii="宋体" w:hAnsi="宋体"/>
          <w:sz w:val="28"/>
          <w:szCs w:val="28"/>
        </w:rPr>
        <w:t>2</w:t>
      </w:r>
      <w:r>
        <w:rPr>
          <w:rFonts w:ascii="宋体" w:hAnsi="宋体" w:hint="eastAsia"/>
          <w:sz w:val="28"/>
          <w:szCs w:val="28"/>
        </w:rPr>
        <w:t>×</w:t>
      </w:r>
      <w:r>
        <w:rPr>
          <w:rFonts w:ascii="宋体" w:hAnsi="宋体"/>
          <w:sz w:val="28"/>
          <w:szCs w:val="28"/>
        </w:rPr>
        <w:t>3</w:t>
      </w:r>
      <w:r>
        <w:rPr>
          <w:rFonts w:ascii="宋体" w:hAnsi="宋体" w:hint="eastAsia"/>
          <w:sz w:val="28"/>
          <w:szCs w:val="28"/>
        </w:rPr>
        <w:t>米。采用油松、火炬、刺槐、杨树、柳树块状混交配置模式。</w:t>
      </w:r>
    </w:p>
    <w:p w:rsidR="00EB72E6" w:rsidRDefault="008A4298">
      <w:pPr>
        <w:spacing w:line="440" w:lineRule="exact"/>
        <w:rPr>
          <w:sz w:val="28"/>
          <w:szCs w:val="28"/>
        </w:rPr>
      </w:pPr>
      <w:r>
        <w:rPr>
          <w:rFonts w:hint="eastAsia"/>
          <w:sz w:val="28"/>
          <w:szCs w:val="28"/>
        </w:rPr>
        <w:t xml:space="preserve">    </w:t>
      </w:r>
      <w:r>
        <w:rPr>
          <w:rFonts w:hint="eastAsia"/>
          <w:sz w:val="28"/>
          <w:szCs w:val="28"/>
        </w:rPr>
        <w:t>合同履行期限：合同签订后</w:t>
      </w:r>
      <w:r>
        <w:rPr>
          <w:sz w:val="28"/>
          <w:szCs w:val="28"/>
        </w:rPr>
        <w:t>30</w:t>
      </w:r>
      <w:r>
        <w:rPr>
          <w:rFonts w:hint="eastAsia"/>
          <w:sz w:val="28"/>
          <w:szCs w:val="28"/>
        </w:rPr>
        <w:t>日内</w:t>
      </w:r>
    </w:p>
    <w:p w:rsidR="00EB72E6" w:rsidRDefault="008A4298">
      <w:pPr>
        <w:spacing w:line="440" w:lineRule="exact"/>
        <w:rPr>
          <w:sz w:val="28"/>
          <w:szCs w:val="28"/>
        </w:rPr>
      </w:pPr>
      <w:r>
        <w:rPr>
          <w:rFonts w:hint="eastAsia"/>
          <w:sz w:val="28"/>
          <w:szCs w:val="28"/>
        </w:rPr>
        <w:t xml:space="preserve">    </w:t>
      </w:r>
      <w:r>
        <w:rPr>
          <w:rFonts w:hint="eastAsia"/>
          <w:sz w:val="28"/>
          <w:szCs w:val="28"/>
        </w:rPr>
        <w:t>本项目（是</w:t>
      </w:r>
      <w:r>
        <w:rPr>
          <w:sz w:val="28"/>
          <w:szCs w:val="28"/>
        </w:rPr>
        <w:t>/</w:t>
      </w:r>
      <w:r>
        <w:rPr>
          <w:rFonts w:hint="eastAsia"/>
          <w:sz w:val="28"/>
          <w:szCs w:val="28"/>
        </w:rPr>
        <w:t>否）接受联合体投标：否</w:t>
      </w:r>
    </w:p>
    <w:p w:rsidR="00EB72E6" w:rsidRDefault="008A4298">
      <w:pPr>
        <w:spacing w:line="440" w:lineRule="exact"/>
        <w:rPr>
          <w:sz w:val="28"/>
          <w:szCs w:val="28"/>
        </w:rPr>
      </w:pPr>
      <w:r>
        <w:rPr>
          <w:rFonts w:hint="eastAsia"/>
          <w:sz w:val="28"/>
          <w:szCs w:val="28"/>
        </w:rPr>
        <w:t xml:space="preserve">    </w:t>
      </w:r>
      <w:r>
        <w:rPr>
          <w:rFonts w:hint="eastAsia"/>
          <w:sz w:val="28"/>
          <w:szCs w:val="28"/>
        </w:rPr>
        <w:t>二、申请人的资格要求：</w:t>
      </w:r>
    </w:p>
    <w:p w:rsidR="00EB72E6" w:rsidRDefault="008A4298">
      <w:pPr>
        <w:adjustRightInd w:val="0"/>
        <w:snapToGrid w:val="0"/>
        <w:spacing w:line="440" w:lineRule="exact"/>
        <w:rPr>
          <w:sz w:val="28"/>
          <w:szCs w:val="28"/>
        </w:rPr>
      </w:pPr>
      <w:r>
        <w:rPr>
          <w:rFonts w:hint="eastAsia"/>
          <w:sz w:val="28"/>
          <w:szCs w:val="28"/>
        </w:rPr>
        <w:t xml:space="preserve">    </w:t>
      </w:r>
      <w:r>
        <w:rPr>
          <w:sz w:val="28"/>
          <w:szCs w:val="28"/>
        </w:rPr>
        <w:t>1</w:t>
      </w:r>
      <w:r>
        <w:rPr>
          <w:rFonts w:hint="eastAsia"/>
          <w:sz w:val="28"/>
          <w:szCs w:val="28"/>
        </w:rPr>
        <w:t>、符合《中华人民共和国政府采购法》第二十二条规定；</w:t>
      </w:r>
    </w:p>
    <w:p w:rsidR="00EB72E6" w:rsidRDefault="008A4298">
      <w:pPr>
        <w:adjustRightInd w:val="0"/>
        <w:snapToGrid w:val="0"/>
        <w:spacing w:line="440" w:lineRule="exact"/>
        <w:rPr>
          <w:sz w:val="28"/>
          <w:szCs w:val="28"/>
        </w:rPr>
      </w:pPr>
      <w:r>
        <w:rPr>
          <w:rFonts w:hint="eastAsia"/>
          <w:sz w:val="28"/>
          <w:szCs w:val="28"/>
        </w:rPr>
        <w:t xml:space="preserve">    </w:t>
      </w:r>
      <w:r>
        <w:rPr>
          <w:sz w:val="28"/>
          <w:szCs w:val="28"/>
        </w:rPr>
        <w:t>2</w:t>
      </w:r>
      <w:r>
        <w:rPr>
          <w:rFonts w:hint="eastAsia"/>
          <w:sz w:val="28"/>
          <w:szCs w:val="28"/>
        </w:rPr>
        <w:t>、落实政府采购政策需满足的资格要求：</w:t>
      </w:r>
      <w:r>
        <w:rPr>
          <w:sz w:val="28"/>
          <w:szCs w:val="28"/>
        </w:rPr>
        <w:t xml:space="preserve">/ </w:t>
      </w:r>
    </w:p>
    <w:p w:rsidR="00EB72E6" w:rsidRDefault="008A4298">
      <w:pPr>
        <w:adjustRightInd w:val="0"/>
        <w:snapToGrid w:val="0"/>
        <w:spacing w:line="440" w:lineRule="exact"/>
        <w:rPr>
          <w:sz w:val="28"/>
          <w:szCs w:val="28"/>
        </w:rPr>
      </w:pPr>
      <w:r>
        <w:rPr>
          <w:rFonts w:hint="eastAsia"/>
          <w:sz w:val="28"/>
          <w:szCs w:val="28"/>
        </w:rPr>
        <w:t xml:space="preserve">    </w:t>
      </w:r>
      <w:r>
        <w:rPr>
          <w:sz w:val="28"/>
          <w:szCs w:val="28"/>
        </w:rPr>
        <w:t>1</w:t>
      </w:r>
      <w:r>
        <w:rPr>
          <w:rFonts w:hint="eastAsia"/>
          <w:sz w:val="28"/>
          <w:szCs w:val="28"/>
        </w:rPr>
        <w:t>）须提供合法有效的企业营业执照</w:t>
      </w:r>
      <w:r>
        <w:rPr>
          <w:sz w:val="28"/>
          <w:szCs w:val="28"/>
        </w:rPr>
        <w:t>(</w:t>
      </w:r>
      <w:r>
        <w:rPr>
          <w:rFonts w:hint="eastAsia"/>
          <w:sz w:val="28"/>
          <w:szCs w:val="28"/>
        </w:rPr>
        <w:t>营业执照须包含园林绿化经营范围</w:t>
      </w:r>
      <w:r>
        <w:rPr>
          <w:sz w:val="28"/>
          <w:szCs w:val="28"/>
        </w:rPr>
        <w:t>)</w:t>
      </w:r>
      <w:r>
        <w:rPr>
          <w:rFonts w:hint="eastAsia"/>
          <w:sz w:val="28"/>
          <w:szCs w:val="28"/>
        </w:rPr>
        <w:t>、税务登记证（国税、</w:t>
      </w:r>
      <w:r>
        <w:rPr>
          <w:sz w:val="28"/>
          <w:szCs w:val="28"/>
        </w:rPr>
        <w:t xml:space="preserve"> </w:t>
      </w:r>
      <w:r>
        <w:rPr>
          <w:rFonts w:hint="eastAsia"/>
          <w:sz w:val="28"/>
          <w:szCs w:val="28"/>
        </w:rPr>
        <w:t>地税）、组织机构代码证（三证合一的企业只需提供具有</w:t>
      </w:r>
      <w:r>
        <w:rPr>
          <w:sz w:val="28"/>
          <w:szCs w:val="28"/>
        </w:rPr>
        <w:t xml:space="preserve"> </w:t>
      </w:r>
      <w:r>
        <w:rPr>
          <w:rFonts w:hint="eastAsia"/>
          <w:sz w:val="28"/>
          <w:szCs w:val="28"/>
        </w:rPr>
        <w:t>统一社会信用代码的营业执照）；以上证件须提供原件或含有二维码标识的加盖投标人公章的复印件，扫描二维码</w:t>
      </w:r>
      <w:r>
        <w:rPr>
          <w:sz w:val="28"/>
          <w:szCs w:val="28"/>
        </w:rPr>
        <w:t xml:space="preserve"> </w:t>
      </w:r>
      <w:r>
        <w:rPr>
          <w:rFonts w:hint="eastAsia"/>
          <w:sz w:val="28"/>
          <w:szCs w:val="28"/>
        </w:rPr>
        <w:t>核实真伪，若扫描的二维码与复印件相一致则该复印件视同于原件。；</w:t>
      </w:r>
    </w:p>
    <w:p w:rsidR="00EB72E6" w:rsidRDefault="008A4298">
      <w:pPr>
        <w:adjustRightInd w:val="0"/>
        <w:snapToGrid w:val="0"/>
        <w:spacing w:line="440" w:lineRule="exact"/>
        <w:rPr>
          <w:sz w:val="28"/>
          <w:szCs w:val="28"/>
        </w:rPr>
      </w:pPr>
      <w:r>
        <w:rPr>
          <w:rFonts w:hint="eastAsia"/>
          <w:sz w:val="28"/>
          <w:szCs w:val="28"/>
        </w:rPr>
        <w:t xml:space="preserve">    </w:t>
      </w:r>
      <w:r>
        <w:rPr>
          <w:sz w:val="28"/>
          <w:szCs w:val="28"/>
        </w:rPr>
        <w:t>2</w:t>
      </w:r>
      <w:r>
        <w:rPr>
          <w:rFonts w:hint="eastAsia"/>
          <w:sz w:val="28"/>
          <w:szCs w:val="28"/>
        </w:rPr>
        <w:t>）须提供法定代表人身份证原件或法定代表人授权函原件及被授权人身份证原件；</w:t>
      </w:r>
    </w:p>
    <w:p w:rsidR="00EB72E6" w:rsidRDefault="008A4298">
      <w:pPr>
        <w:adjustRightInd w:val="0"/>
        <w:snapToGrid w:val="0"/>
        <w:spacing w:line="440" w:lineRule="exact"/>
        <w:rPr>
          <w:sz w:val="28"/>
          <w:szCs w:val="28"/>
        </w:rPr>
      </w:pPr>
      <w:r>
        <w:rPr>
          <w:rFonts w:hint="eastAsia"/>
          <w:sz w:val="28"/>
          <w:szCs w:val="28"/>
        </w:rPr>
        <w:lastRenderedPageBreak/>
        <w:t xml:space="preserve">    </w:t>
      </w:r>
      <w:r>
        <w:rPr>
          <w:sz w:val="28"/>
          <w:szCs w:val="28"/>
        </w:rPr>
        <w:t>3</w:t>
      </w:r>
      <w:r>
        <w:rPr>
          <w:rFonts w:hint="eastAsia"/>
          <w:sz w:val="28"/>
          <w:szCs w:val="28"/>
        </w:rPr>
        <w:t>）须提供</w:t>
      </w:r>
      <w:r>
        <w:rPr>
          <w:sz w:val="28"/>
          <w:szCs w:val="28"/>
        </w:rPr>
        <w:t xml:space="preserve"> 2019 </w:t>
      </w:r>
      <w:r>
        <w:rPr>
          <w:rFonts w:hint="eastAsia"/>
          <w:sz w:val="28"/>
          <w:szCs w:val="28"/>
        </w:rPr>
        <w:t>年度经会计事务所审计的财务报告原件（成立不足一年的企业须提供相关证明材料）或其近三个月基本开户银行出具的资信证明原件；近六个月（</w:t>
      </w:r>
      <w:r>
        <w:rPr>
          <w:sz w:val="28"/>
          <w:szCs w:val="28"/>
        </w:rPr>
        <w:t xml:space="preserve">2020 </w:t>
      </w:r>
      <w:r>
        <w:rPr>
          <w:rFonts w:hint="eastAsia"/>
          <w:sz w:val="28"/>
          <w:szCs w:val="28"/>
        </w:rPr>
        <w:t>年</w:t>
      </w:r>
      <w:r>
        <w:rPr>
          <w:sz w:val="28"/>
          <w:szCs w:val="28"/>
        </w:rPr>
        <w:t xml:space="preserve"> 1 </w:t>
      </w:r>
      <w:r>
        <w:rPr>
          <w:rFonts w:hint="eastAsia"/>
          <w:sz w:val="28"/>
          <w:szCs w:val="28"/>
        </w:rPr>
        <w:t>月至</w:t>
      </w:r>
      <w:r>
        <w:rPr>
          <w:sz w:val="28"/>
          <w:szCs w:val="28"/>
        </w:rPr>
        <w:t xml:space="preserve"> 2020 </w:t>
      </w:r>
      <w:r>
        <w:rPr>
          <w:rFonts w:hint="eastAsia"/>
          <w:sz w:val="28"/>
          <w:szCs w:val="28"/>
        </w:rPr>
        <w:t>年</w:t>
      </w:r>
      <w:r>
        <w:rPr>
          <w:sz w:val="28"/>
          <w:szCs w:val="28"/>
        </w:rPr>
        <w:t xml:space="preserve"> 6 </w:t>
      </w:r>
      <w:r>
        <w:rPr>
          <w:rFonts w:hint="eastAsia"/>
          <w:sz w:val="28"/>
          <w:szCs w:val="28"/>
        </w:rPr>
        <w:t>月）依法缴纳税收证明材料原件（完税证明或缴纳凭证，新办企业或未发生业务的企业应提交一份暂无纳税发生的声明函）；近六个月（</w:t>
      </w:r>
      <w:r>
        <w:rPr>
          <w:sz w:val="28"/>
          <w:szCs w:val="28"/>
        </w:rPr>
        <w:t xml:space="preserve">2020 </w:t>
      </w:r>
      <w:r>
        <w:rPr>
          <w:rFonts w:hint="eastAsia"/>
          <w:sz w:val="28"/>
          <w:szCs w:val="28"/>
        </w:rPr>
        <w:t>年</w:t>
      </w:r>
      <w:r>
        <w:rPr>
          <w:sz w:val="28"/>
          <w:szCs w:val="28"/>
        </w:rPr>
        <w:t xml:space="preserve"> 1 </w:t>
      </w:r>
      <w:r>
        <w:rPr>
          <w:rFonts w:hint="eastAsia"/>
          <w:sz w:val="28"/>
          <w:szCs w:val="28"/>
        </w:rPr>
        <w:t>月至</w:t>
      </w:r>
      <w:r>
        <w:rPr>
          <w:sz w:val="28"/>
          <w:szCs w:val="28"/>
        </w:rPr>
        <w:t xml:space="preserve"> 2020 </w:t>
      </w:r>
      <w:r>
        <w:rPr>
          <w:rFonts w:hint="eastAsia"/>
          <w:sz w:val="28"/>
          <w:szCs w:val="28"/>
        </w:rPr>
        <w:t>年</w:t>
      </w:r>
      <w:r>
        <w:rPr>
          <w:sz w:val="28"/>
          <w:szCs w:val="28"/>
        </w:rPr>
        <w:t xml:space="preserve"> 6 </w:t>
      </w:r>
      <w:r>
        <w:rPr>
          <w:rFonts w:hint="eastAsia"/>
          <w:sz w:val="28"/>
          <w:szCs w:val="28"/>
        </w:rPr>
        <w:t>月）缴纳社会保障资金相关材料原件</w:t>
      </w:r>
      <w:r>
        <w:rPr>
          <w:sz w:val="28"/>
          <w:szCs w:val="28"/>
        </w:rPr>
        <w:t>(</w:t>
      </w:r>
      <w:r>
        <w:rPr>
          <w:rFonts w:hint="eastAsia"/>
          <w:sz w:val="28"/>
          <w:szCs w:val="28"/>
        </w:rPr>
        <w:t>包括缴纳专用收据和清单。清单显示的供应商法人、法人授权代表、项目负责人、项目其他人员的社会保险缴纳期限，应当为参加政府采购活动前本单位至少近</w:t>
      </w:r>
      <w:r>
        <w:rPr>
          <w:sz w:val="28"/>
          <w:szCs w:val="28"/>
        </w:rPr>
        <w:t xml:space="preserve"> 6 </w:t>
      </w:r>
      <w:r>
        <w:rPr>
          <w:rFonts w:hint="eastAsia"/>
          <w:sz w:val="28"/>
          <w:szCs w:val="28"/>
        </w:rPr>
        <w:t>个月。供应商注册时间不满</w:t>
      </w:r>
      <w:r>
        <w:rPr>
          <w:sz w:val="28"/>
          <w:szCs w:val="28"/>
        </w:rPr>
        <w:t xml:space="preserve"> 6 </w:t>
      </w:r>
      <w:r>
        <w:rPr>
          <w:rFonts w:hint="eastAsia"/>
          <w:sz w:val="28"/>
          <w:szCs w:val="28"/>
        </w:rPr>
        <w:t>个月的，应当提供注册时至参加政府采购活动时相应期限内本单位缴纳社会保障资金的清单。依法不需要缴纳社会保障资金的供应商，应当提供相应文件证明）；</w:t>
      </w:r>
    </w:p>
    <w:p w:rsidR="00EB72E6" w:rsidRDefault="008A4298">
      <w:pPr>
        <w:adjustRightInd w:val="0"/>
        <w:snapToGrid w:val="0"/>
        <w:spacing w:line="440" w:lineRule="exact"/>
        <w:rPr>
          <w:sz w:val="28"/>
          <w:szCs w:val="28"/>
        </w:rPr>
      </w:pPr>
      <w:r>
        <w:rPr>
          <w:rFonts w:hint="eastAsia"/>
          <w:sz w:val="28"/>
          <w:szCs w:val="28"/>
        </w:rPr>
        <w:t xml:space="preserve">    </w:t>
      </w:r>
      <w:r>
        <w:rPr>
          <w:sz w:val="28"/>
          <w:szCs w:val="28"/>
        </w:rPr>
        <w:t>4</w:t>
      </w:r>
      <w:r>
        <w:rPr>
          <w:rFonts w:hint="eastAsia"/>
          <w:sz w:val="28"/>
          <w:szCs w:val="28"/>
        </w:rPr>
        <w:t>）须提供庆阳市政府采购供应商诚信承诺书；（见格式文</w:t>
      </w:r>
      <w:r>
        <w:rPr>
          <w:sz w:val="28"/>
          <w:szCs w:val="28"/>
        </w:rPr>
        <w:t xml:space="preserve"> </w:t>
      </w:r>
      <w:r>
        <w:rPr>
          <w:rFonts w:hint="eastAsia"/>
          <w:sz w:val="28"/>
          <w:szCs w:val="28"/>
        </w:rPr>
        <w:t>件）</w:t>
      </w:r>
    </w:p>
    <w:p w:rsidR="00EB72E6" w:rsidRDefault="008A4298">
      <w:pPr>
        <w:adjustRightInd w:val="0"/>
        <w:snapToGrid w:val="0"/>
        <w:spacing w:line="440" w:lineRule="exact"/>
        <w:rPr>
          <w:sz w:val="28"/>
          <w:szCs w:val="28"/>
        </w:rPr>
      </w:pPr>
      <w:r>
        <w:rPr>
          <w:rFonts w:hint="eastAsia"/>
          <w:sz w:val="28"/>
          <w:szCs w:val="28"/>
        </w:rPr>
        <w:t xml:space="preserve">    </w:t>
      </w:r>
      <w:r>
        <w:rPr>
          <w:sz w:val="28"/>
          <w:szCs w:val="28"/>
        </w:rPr>
        <w:t>5</w:t>
      </w:r>
      <w:r>
        <w:rPr>
          <w:rFonts w:hint="eastAsia"/>
          <w:sz w:val="28"/>
          <w:szCs w:val="28"/>
        </w:rPr>
        <w:t>）供应商须为未被列入失信被执行人、重大税收违法案件当事人名单、政府采购严重违法失信行为记录名单，未处于禁止政府采购或招投标活动期间。查询渠道：</w:t>
      </w:r>
      <w:r>
        <w:rPr>
          <w:sz w:val="28"/>
          <w:szCs w:val="28"/>
        </w:rPr>
        <w:t>“</w:t>
      </w:r>
      <w:r>
        <w:rPr>
          <w:rFonts w:hint="eastAsia"/>
          <w:sz w:val="28"/>
          <w:szCs w:val="28"/>
        </w:rPr>
        <w:t>信用中国</w:t>
      </w:r>
      <w:r>
        <w:rPr>
          <w:sz w:val="28"/>
          <w:szCs w:val="28"/>
        </w:rPr>
        <w:t>”</w:t>
      </w:r>
      <w:r>
        <w:rPr>
          <w:rFonts w:hint="eastAsia"/>
          <w:sz w:val="28"/>
          <w:szCs w:val="28"/>
        </w:rPr>
        <w:t>网站</w:t>
      </w:r>
      <w:r>
        <w:rPr>
          <w:sz w:val="28"/>
          <w:szCs w:val="28"/>
        </w:rPr>
        <w:t>(www.creditchina.gov.cn)</w:t>
      </w:r>
      <w:r>
        <w:rPr>
          <w:rFonts w:hint="eastAsia"/>
          <w:sz w:val="28"/>
          <w:szCs w:val="28"/>
        </w:rPr>
        <w:t>、</w:t>
      </w:r>
      <w:r>
        <w:rPr>
          <w:sz w:val="28"/>
          <w:szCs w:val="28"/>
        </w:rPr>
        <w:t>"</w:t>
      </w:r>
      <w:r>
        <w:rPr>
          <w:rFonts w:hint="eastAsia"/>
          <w:sz w:val="28"/>
          <w:szCs w:val="28"/>
        </w:rPr>
        <w:t>中国政府采购网</w:t>
      </w:r>
      <w:r>
        <w:rPr>
          <w:sz w:val="28"/>
          <w:szCs w:val="28"/>
        </w:rPr>
        <w:t xml:space="preserve"> "(www.ccgp.gov.cn)</w:t>
      </w:r>
      <w:r>
        <w:rPr>
          <w:rFonts w:hint="eastAsia"/>
          <w:sz w:val="28"/>
          <w:szCs w:val="28"/>
        </w:rPr>
        <w:t>等渠道查询平台，查询截止时间同递交文件截止时间，以开标现场查询结果为准；</w:t>
      </w:r>
      <w:r>
        <w:rPr>
          <w:sz w:val="28"/>
          <w:szCs w:val="28"/>
        </w:rPr>
        <w:t xml:space="preserve"> </w:t>
      </w:r>
    </w:p>
    <w:p w:rsidR="00EB72E6" w:rsidRDefault="008A4298">
      <w:pPr>
        <w:adjustRightInd w:val="0"/>
        <w:snapToGrid w:val="0"/>
        <w:spacing w:line="440" w:lineRule="exact"/>
        <w:rPr>
          <w:sz w:val="28"/>
          <w:szCs w:val="28"/>
        </w:rPr>
      </w:pPr>
      <w:r>
        <w:rPr>
          <w:rFonts w:hint="eastAsia"/>
          <w:sz w:val="28"/>
          <w:szCs w:val="28"/>
        </w:rPr>
        <w:t xml:space="preserve">    </w:t>
      </w:r>
      <w:r>
        <w:rPr>
          <w:sz w:val="28"/>
          <w:szCs w:val="28"/>
        </w:rPr>
        <w:t>6</w:t>
      </w:r>
      <w:r>
        <w:rPr>
          <w:rFonts w:hint="eastAsia"/>
          <w:sz w:val="28"/>
          <w:szCs w:val="28"/>
        </w:rPr>
        <w:t>）本项目不接受联合体投标。</w:t>
      </w:r>
    </w:p>
    <w:p w:rsidR="00EB72E6" w:rsidRDefault="008A4298">
      <w:pPr>
        <w:adjustRightInd w:val="0"/>
        <w:snapToGrid w:val="0"/>
        <w:spacing w:line="440" w:lineRule="exact"/>
        <w:rPr>
          <w:color w:val="000000"/>
          <w:sz w:val="28"/>
          <w:szCs w:val="28"/>
        </w:rPr>
      </w:pPr>
      <w:r>
        <w:rPr>
          <w:rFonts w:hint="eastAsia"/>
          <w:color w:val="000000"/>
          <w:sz w:val="28"/>
          <w:szCs w:val="28"/>
        </w:rPr>
        <w:t xml:space="preserve">    </w:t>
      </w:r>
      <w:r>
        <w:rPr>
          <w:color w:val="000000"/>
          <w:sz w:val="28"/>
          <w:szCs w:val="28"/>
        </w:rPr>
        <w:t>3</w:t>
      </w:r>
      <w:r>
        <w:rPr>
          <w:rFonts w:hint="eastAsia"/>
          <w:color w:val="000000"/>
          <w:sz w:val="28"/>
          <w:szCs w:val="28"/>
        </w:rPr>
        <w:t>、本项目的特定资格要求：投标企业必须具有县级</w:t>
      </w:r>
      <w:r>
        <w:rPr>
          <w:color w:val="000000"/>
          <w:sz w:val="28"/>
          <w:szCs w:val="28"/>
        </w:rPr>
        <w:t>(</w:t>
      </w:r>
      <w:r>
        <w:rPr>
          <w:rFonts w:hint="eastAsia"/>
          <w:color w:val="000000"/>
          <w:sz w:val="28"/>
          <w:szCs w:val="28"/>
        </w:rPr>
        <w:t>含县级</w:t>
      </w:r>
      <w:r>
        <w:rPr>
          <w:color w:val="000000"/>
          <w:sz w:val="28"/>
          <w:szCs w:val="28"/>
        </w:rPr>
        <w:t>)</w:t>
      </w:r>
      <w:r>
        <w:rPr>
          <w:rFonts w:hint="eastAsia"/>
          <w:color w:val="000000"/>
          <w:sz w:val="28"/>
          <w:szCs w:val="28"/>
        </w:rPr>
        <w:t>及以上林木种苗管理部门颁发的《林木种子生产经营许可证》及《林业植物检疫登记证》或《涉检企业备案登记表》原件；</w:t>
      </w:r>
    </w:p>
    <w:p w:rsidR="00EB72E6" w:rsidRDefault="008A4298">
      <w:pPr>
        <w:spacing w:line="440" w:lineRule="exact"/>
        <w:rPr>
          <w:sz w:val="28"/>
          <w:szCs w:val="28"/>
        </w:rPr>
      </w:pPr>
      <w:r>
        <w:rPr>
          <w:rFonts w:hint="eastAsia"/>
          <w:sz w:val="28"/>
          <w:szCs w:val="28"/>
        </w:rPr>
        <w:t xml:space="preserve">    </w:t>
      </w:r>
      <w:r>
        <w:rPr>
          <w:rFonts w:hint="eastAsia"/>
          <w:sz w:val="28"/>
          <w:szCs w:val="28"/>
        </w:rPr>
        <w:t>三、获取招标文件</w:t>
      </w:r>
    </w:p>
    <w:p w:rsidR="00EB72E6" w:rsidRDefault="008A4298">
      <w:pPr>
        <w:spacing w:line="440" w:lineRule="exact"/>
        <w:rPr>
          <w:sz w:val="28"/>
          <w:szCs w:val="28"/>
        </w:rPr>
      </w:pPr>
      <w:r>
        <w:rPr>
          <w:rFonts w:hint="eastAsia"/>
          <w:sz w:val="28"/>
          <w:szCs w:val="28"/>
        </w:rPr>
        <w:t xml:space="preserve">    </w:t>
      </w:r>
      <w:r>
        <w:rPr>
          <w:rFonts w:hint="eastAsia"/>
          <w:sz w:val="28"/>
          <w:szCs w:val="28"/>
        </w:rPr>
        <w:t>时间：</w:t>
      </w:r>
      <w:r>
        <w:rPr>
          <w:sz w:val="28"/>
          <w:szCs w:val="28"/>
        </w:rPr>
        <w:t>2020</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日至</w:t>
      </w:r>
      <w:r>
        <w:rPr>
          <w:sz w:val="28"/>
          <w:szCs w:val="28"/>
        </w:rPr>
        <w:t>2020</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日（提供期限自本公告发布之日起不得少于</w:t>
      </w:r>
      <w:r>
        <w:rPr>
          <w:sz w:val="28"/>
          <w:szCs w:val="28"/>
        </w:rPr>
        <w:t>5</w:t>
      </w:r>
      <w:r>
        <w:rPr>
          <w:rFonts w:hint="eastAsia"/>
          <w:sz w:val="28"/>
          <w:szCs w:val="28"/>
        </w:rPr>
        <w:t>个工作日），每天上午　至　，下午　至　（北京时间，法定节假日除外）</w:t>
      </w:r>
    </w:p>
    <w:p w:rsidR="00EB72E6" w:rsidRDefault="008A4298">
      <w:pPr>
        <w:spacing w:line="440" w:lineRule="exact"/>
        <w:rPr>
          <w:sz w:val="28"/>
          <w:szCs w:val="28"/>
          <w:u w:val="single"/>
        </w:rPr>
      </w:pPr>
      <w:r>
        <w:rPr>
          <w:rFonts w:hint="eastAsia"/>
          <w:sz w:val="28"/>
          <w:szCs w:val="28"/>
        </w:rPr>
        <w:t xml:space="preserve">    </w:t>
      </w:r>
      <w:r>
        <w:rPr>
          <w:rFonts w:hint="eastAsia"/>
          <w:sz w:val="28"/>
          <w:szCs w:val="28"/>
        </w:rPr>
        <w:t>地点：</w:t>
      </w:r>
      <w:r>
        <w:rPr>
          <w:rFonts w:hint="eastAsia"/>
          <w:sz w:val="28"/>
          <w:szCs w:val="28"/>
          <w:u w:val="single"/>
        </w:rPr>
        <w:t>庆阳市公共资源交易电子服务系统网</w:t>
      </w:r>
      <w:r>
        <w:rPr>
          <w:sz w:val="28"/>
          <w:szCs w:val="28"/>
          <w:u w:val="single"/>
        </w:rPr>
        <w:t>http://www.qysggzyjy.cn/f</w:t>
      </w:r>
      <w:r>
        <w:rPr>
          <w:rFonts w:hint="eastAsia"/>
          <w:sz w:val="28"/>
          <w:szCs w:val="28"/>
          <w:u w:val="single"/>
        </w:rPr>
        <w:t>（选择庆城县）</w:t>
      </w:r>
    </w:p>
    <w:p w:rsidR="00EB72E6" w:rsidRDefault="008A4298">
      <w:pPr>
        <w:spacing w:line="440" w:lineRule="exact"/>
        <w:rPr>
          <w:sz w:val="28"/>
          <w:szCs w:val="28"/>
        </w:rPr>
      </w:pPr>
      <w:r>
        <w:rPr>
          <w:rFonts w:hint="eastAsia"/>
          <w:sz w:val="28"/>
          <w:szCs w:val="28"/>
        </w:rPr>
        <w:t xml:space="preserve">    </w:t>
      </w:r>
      <w:r>
        <w:rPr>
          <w:rFonts w:hint="eastAsia"/>
          <w:sz w:val="28"/>
          <w:szCs w:val="28"/>
        </w:rPr>
        <w:t>方式：登录庆阳市公共资源交易电子服务系统网</w:t>
      </w:r>
      <w:hyperlink r:id="rId10" w:history="1">
        <w:r>
          <w:rPr>
            <w:rStyle w:val="af3"/>
            <w:sz w:val="28"/>
            <w:szCs w:val="28"/>
          </w:rPr>
          <w:t>http://www.qysggzyjy.cn/f</w:t>
        </w:r>
      </w:hyperlink>
      <w:r>
        <w:rPr>
          <w:rFonts w:hint="eastAsia"/>
          <w:sz w:val="28"/>
          <w:szCs w:val="28"/>
        </w:rPr>
        <w:t>（选择庆城县服务系统登录）免费获取招标文件。</w:t>
      </w:r>
    </w:p>
    <w:p w:rsidR="00EB72E6" w:rsidRDefault="008A4298">
      <w:pPr>
        <w:spacing w:line="440" w:lineRule="exact"/>
        <w:rPr>
          <w:sz w:val="28"/>
          <w:szCs w:val="28"/>
        </w:rPr>
      </w:pPr>
      <w:r>
        <w:rPr>
          <w:rFonts w:hint="eastAsia"/>
          <w:sz w:val="28"/>
          <w:szCs w:val="28"/>
        </w:rPr>
        <w:t xml:space="preserve">    </w:t>
      </w:r>
      <w:r>
        <w:rPr>
          <w:rFonts w:hint="eastAsia"/>
          <w:sz w:val="28"/>
          <w:szCs w:val="28"/>
        </w:rPr>
        <w:t>售价：</w:t>
      </w:r>
      <w:r>
        <w:rPr>
          <w:sz w:val="28"/>
          <w:szCs w:val="28"/>
        </w:rPr>
        <w:t>0</w:t>
      </w:r>
      <w:r>
        <w:rPr>
          <w:rFonts w:hint="eastAsia"/>
          <w:sz w:val="28"/>
          <w:szCs w:val="28"/>
        </w:rPr>
        <w:t>元</w:t>
      </w:r>
    </w:p>
    <w:p w:rsidR="00EB72E6" w:rsidRDefault="008A4298">
      <w:pPr>
        <w:spacing w:line="440" w:lineRule="exact"/>
        <w:rPr>
          <w:sz w:val="28"/>
          <w:szCs w:val="28"/>
        </w:rPr>
      </w:pPr>
      <w:r>
        <w:rPr>
          <w:rFonts w:hint="eastAsia"/>
          <w:sz w:val="28"/>
          <w:szCs w:val="28"/>
        </w:rPr>
        <w:t xml:space="preserve">    </w:t>
      </w:r>
      <w:r>
        <w:rPr>
          <w:rFonts w:hint="eastAsia"/>
          <w:sz w:val="28"/>
          <w:szCs w:val="28"/>
        </w:rPr>
        <w:t>四、提交投标文件截止时间、开标时间和地点</w:t>
      </w:r>
    </w:p>
    <w:p w:rsidR="00EB72E6" w:rsidRDefault="008A4298">
      <w:pPr>
        <w:spacing w:line="440" w:lineRule="exact"/>
        <w:rPr>
          <w:sz w:val="28"/>
          <w:szCs w:val="28"/>
        </w:rPr>
      </w:pPr>
      <w:r>
        <w:rPr>
          <w:rFonts w:hint="eastAsia"/>
          <w:sz w:val="28"/>
          <w:szCs w:val="28"/>
        </w:rPr>
        <w:t xml:space="preserve">    </w:t>
      </w:r>
      <w:r>
        <w:rPr>
          <w:sz w:val="28"/>
          <w:szCs w:val="28"/>
        </w:rPr>
        <w:t>2020</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点</w:t>
      </w:r>
      <w:r>
        <w:rPr>
          <w:sz w:val="28"/>
          <w:szCs w:val="28"/>
        </w:rPr>
        <w:t xml:space="preserve">    </w:t>
      </w:r>
      <w:r>
        <w:rPr>
          <w:rFonts w:hint="eastAsia"/>
          <w:sz w:val="28"/>
          <w:szCs w:val="28"/>
        </w:rPr>
        <w:t>分（北京时间）（自招标文件开始发出之日起至投标人提交投标文件截止之日止，不得少于</w:t>
      </w:r>
      <w:r>
        <w:rPr>
          <w:sz w:val="28"/>
          <w:szCs w:val="28"/>
        </w:rPr>
        <w:t>20</w:t>
      </w:r>
      <w:r>
        <w:rPr>
          <w:rFonts w:hint="eastAsia"/>
          <w:sz w:val="28"/>
          <w:szCs w:val="28"/>
        </w:rPr>
        <w:t>日）</w:t>
      </w:r>
    </w:p>
    <w:p w:rsidR="00EB72E6" w:rsidRDefault="008A4298">
      <w:pPr>
        <w:spacing w:line="440" w:lineRule="exact"/>
        <w:rPr>
          <w:sz w:val="28"/>
          <w:szCs w:val="28"/>
        </w:rPr>
      </w:pPr>
      <w:r>
        <w:rPr>
          <w:rFonts w:hint="eastAsia"/>
          <w:sz w:val="28"/>
          <w:szCs w:val="28"/>
        </w:rPr>
        <w:t xml:space="preserve">    </w:t>
      </w:r>
      <w:r>
        <w:rPr>
          <w:rFonts w:hint="eastAsia"/>
          <w:sz w:val="28"/>
          <w:szCs w:val="28"/>
        </w:rPr>
        <w:t>地点：庆城县公共资源交易中心第一开标室。</w:t>
      </w:r>
    </w:p>
    <w:p w:rsidR="00EB72E6" w:rsidRDefault="008A4298">
      <w:pPr>
        <w:spacing w:line="440" w:lineRule="exact"/>
        <w:rPr>
          <w:sz w:val="28"/>
          <w:szCs w:val="28"/>
        </w:rPr>
      </w:pPr>
      <w:r>
        <w:rPr>
          <w:rFonts w:hint="eastAsia"/>
          <w:sz w:val="28"/>
          <w:szCs w:val="28"/>
        </w:rPr>
        <w:t xml:space="preserve">    </w:t>
      </w:r>
      <w:r>
        <w:rPr>
          <w:rFonts w:hint="eastAsia"/>
          <w:sz w:val="28"/>
          <w:szCs w:val="28"/>
        </w:rPr>
        <w:t>五、公告期限</w:t>
      </w:r>
    </w:p>
    <w:p w:rsidR="00EB72E6" w:rsidRDefault="008A4298">
      <w:pPr>
        <w:spacing w:line="440" w:lineRule="exact"/>
        <w:rPr>
          <w:sz w:val="28"/>
          <w:szCs w:val="28"/>
        </w:rPr>
      </w:pPr>
      <w:r>
        <w:rPr>
          <w:rFonts w:hint="eastAsia"/>
          <w:sz w:val="28"/>
          <w:szCs w:val="28"/>
        </w:rPr>
        <w:t xml:space="preserve">    </w:t>
      </w:r>
      <w:r>
        <w:rPr>
          <w:rFonts w:hint="eastAsia"/>
          <w:sz w:val="28"/>
          <w:szCs w:val="28"/>
        </w:rPr>
        <w:t>自本公告发布之日起</w:t>
      </w:r>
      <w:r>
        <w:rPr>
          <w:sz w:val="28"/>
          <w:szCs w:val="28"/>
        </w:rPr>
        <w:t>5</w:t>
      </w:r>
      <w:r>
        <w:rPr>
          <w:rFonts w:hint="eastAsia"/>
          <w:sz w:val="28"/>
          <w:szCs w:val="28"/>
        </w:rPr>
        <w:t>个工作日。</w:t>
      </w:r>
    </w:p>
    <w:p w:rsidR="00EB72E6" w:rsidRDefault="008A4298">
      <w:pPr>
        <w:pStyle w:val="ad"/>
        <w:shd w:val="clear" w:color="auto" w:fill="FFFFFF"/>
        <w:spacing w:before="0" w:beforeAutospacing="0" w:after="0" w:afterAutospacing="0" w:line="440" w:lineRule="exact"/>
        <w:textAlignment w:val="baseline"/>
        <w:rPr>
          <w:sz w:val="28"/>
          <w:szCs w:val="28"/>
        </w:rPr>
      </w:pPr>
      <w:r>
        <w:rPr>
          <w:rFonts w:hint="eastAsia"/>
          <w:sz w:val="28"/>
          <w:szCs w:val="28"/>
        </w:rPr>
        <w:t xml:space="preserve">    六、其他补充事宜</w:t>
      </w:r>
    </w:p>
    <w:p w:rsidR="00EB72E6" w:rsidRDefault="008A4298">
      <w:pPr>
        <w:pStyle w:val="ad"/>
        <w:shd w:val="clear" w:color="auto" w:fill="FFFFFF"/>
        <w:spacing w:before="0" w:beforeAutospacing="0" w:after="0" w:afterAutospacing="0" w:line="440" w:lineRule="exact"/>
        <w:textAlignment w:val="baseline"/>
        <w:rPr>
          <w:rFonts w:ascii="Calibri" w:hAnsi="Calibri" w:cs="Times New Roman"/>
          <w:kern w:val="2"/>
          <w:sz w:val="28"/>
          <w:szCs w:val="28"/>
        </w:rPr>
      </w:pPr>
      <w:r>
        <w:rPr>
          <w:rFonts w:ascii="Calibri" w:hAnsi="Calibri" w:cs="Times New Roman" w:hint="eastAsia"/>
          <w:kern w:val="2"/>
          <w:sz w:val="28"/>
          <w:szCs w:val="28"/>
        </w:rPr>
        <w:lastRenderedPageBreak/>
        <w:t xml:space="preserve">    </w:t>
      </w:r>
      <w:r>
        <w:rPr>
          <w:rFonts w:ascii="Calibri" w:hAnsi="Calibri" w:cs="Times New Roman"/>
          <w:kern w:val="2"/>
          <w:sz w:val="28"/>
          <w:szCs w:val="28"/>
        </w:rPr>
        <w:t>1.</w:t>
      </w:r>
      <w:r>
        <w:rPr>
          <w:rFonts w:ascii="Calibri" w:hAnsi="Calibri" w:cs="Times New Roman" w:hint="eastAsia"/>
          <w:kern w:val="2"/>
          <w:sz w:val="28"/>
          <w:szCs w:val="28"/>
        </w:rPr>
        <w:t>评标方法：综合评分法</w:t>
      </w:r>
    </w:p>
    <w:p w:rsidR="00EB72E6" w:rsidRDefault="008A4298">
      <w:pPr>
        <w:pStyle w:val="ad"/>
        <w:shd w:val="clear" w:color="auto" w:fill="FFFFFF"/>
        <w:spacing w:before="0" w:beforeAutospacing="0" w:after="0" w:afterAutospacing="0" w:line="440" w:lineRule="exact"/>
        <w:textAlignment w:val="baseline"/>
        <w:rPr>
          <w:rFonts w:ascii="Calibri" w:hAnsi="Calibri" w:cs="Times New Roman"/>
          <w:kern w:val="2"/>
          <w:sz w:val="28"/>
          <w:szCs w:val="28"/>
        </w:rPr>
      </w:pPr>
      <w:r>
        <w:rPr>
          <w:rFonts w:ascii="Calibri" w:hAnsi="Calibri" w:cs="Times New Roman" w:hint="eastAsia"/>
          <w:kern w:val="2"/>
          <w:sz w:val="28"/>
          <w:szCs w:val="28"/>
        </w:rPr>
        <w:t xml:space="preserve">    </w:t>
      </w:r>
      <w:r>
        <w:rPr>
          <w:rFonts w:ascii="Calibri" w:hAnsi="Calibri" w:cs="Times New Roman"/>
          <w:kern w:val="2"/>
          <w:sz w:val="28"/>
          <w:szCs w:val="28"/>
        </w:rPr>
        <w:t>2.</w:t>
      </w:r>
      <w:r>
        <w:rPr>
          <w:rFonts w:ascii="Calibri" w:hAnsi="Calibri" w:cs="Times New Roman" w:hint="eastAsia"/>
          <w:kern w:val="2"/>
          <w:sz w:val="28"/>
          <w:szCs w:val="28"/>
        </w:rPr>
        <w:t>投标保证金缴纳方式及期限：</w:t>
      </w:r>
    </w:p>
    <w:p w:rsidR="00EB72E6" w:rsidRDefault="008A4298">
      <w:pPr>
        <w:pStyle w:val="ad"/>
        <w:shd w:val="clear" w:color="auto" w:fill="FFFFFF"/>
        <w:spacing w:before="0" w:beforeAutospacing="0" w:after="0" w:afterAutospacing="0" w:line="440" w:lineRule="exact"/>
        <w:textAlignment w:val="baseline"/>
        <w:rPr>
          <w:rFonts w:ascii="Calibri" w:hAnsi="Calibri" w:cs="Times New Roman"/>
          <w:kern w:val="2"/>
          <w:sz w:val="28"/>
          <w:szCs w:val="28"/>
        </w:rPr>
      </w:pPr>
      <w:r>
        <w:rPr>
          <w:rFonts w:ascii="Calibri" w:hAnsi="Calibri" w:cs="Times New Roman" w:hint="eastAsia"/>
          <w:kern w:val="2"/>
          <w:sz w:val="28"/>
          <w:szCs w:val="28"/>
        </w:rPr>
        <w:t xml:space="preserve">    </w:t>
      </w:r>
      <w:r>
        <w:rPr>
          <w:rFonts w:ascii="Calibri" w:hAnsi="Calibri" w:cs="Times New Roman" w:hint="eastAsia"/>
          <w:kern w:val="2"/>
          <w:sz w:val="28"/>
          <w:szCs w:val="28"/>
        </w:rPr>
        <w:t>户</w:t>
      </w:r>
      <w:r>
        <w:rPr>
          <w:rFonts w:ascii="Calibri" w:hAnsi="Calibri" w:cs="Times New Roman"/>
          <w:kern w:val="2"/>
          <w:sz w:val="28"/>
          <w:szCs w:val="28"/>
        </w:rPr>
        <w:t>  </w:t>
      </w:r>
      <w:r>
        <w:rPr>
          <w:rFonts w:ascii="Calibri" w:hAnsi="Calibri" w:cs="Times New Roman" w:hint="eastAsia"/>
          <w:kern w:val="2"/>
          <w:sz w:val="28"/>
          <w:szCs w:val="28"/>
        </w:rPr>
        <w:t>名：庆城县公共资源交易中心</w:t>
      </w:r>
    </w:p>
    <w:p w:rsidR="00EB72E6" w:rsidRDefault="008A4298">
      <w:pPr>
        <w:pStyle w:val="ad"/>
        <w:shd w:val="clear" w:color="auto" w:fill="FFFFFF"/>
        <w:spacing w:before="0" w:beforeAutospacing="0" w:after="0" w:afterAutospacing="0" w:line="440" w:lineRule="exact"/>
        <w:textAlignment w:val="baseline"/>
        <w:rPr>
          <w:rFonts w:ascii="Calibri" w:hAnsi="Calibri" w:cs="Times New Roman"/>
          <w:kern w:val="2"/>
          <w:sz w:val="28"/>
          <w:szCs w:val="28"/>
        </w:rPr>
      </w:pPr>
      <w:r>
        <w:rPr>
          <w:rFonts w:ascii="Calibri" w:hAnsi="Calibri" w:cs="Times New Roman" w:hint="eastAsia"/>
          <w:kern w:val="2"/>
          <w:sz w:val="28"/>
          <w:szCs w:val="28"/>
        </w:rPr>
        <w:t xml:space="preserve">    </w:t>
      </w:r>
      <w:r>
        <w:rPr>
          <w:rFonts w:ascii="Calibri" w:hAnsi="Calibri" w:cs="Times New Roman" w:hint="eastAsia"/>
          <w:kern w:val="2"/>
          <w:sz w:val="28"/>
          <w:szCs w:val="28"/>
        </w:rPr>
        <w:t>开户行：甘肃银行股份有限公司庆城支行</w:t>
      </w:r>
    </w:p>
    <w:p w:rsidR="00EB72E6" w:rsidRDefault="008A4298">
      <w:pPr>
        <w:pStyle w:val="ad"/>
        <w:shd w:val="clear" w:color="auto" w:fill="FFFFFF"/>
        <w:spacing w:before="0" w:beforeAutospacing="0" w:after="0" w:afterAutospacing="0" w:line="440" w:lineRule="exact"/>
        <w:textAlignment w:val="baseline"/>
        <w:rPr>
          <w:rFonts w:ascii="Calibri" w:hAnsi="Calibri" w:cs="Times New Roman"/>
          <w:kern w:val="2"/>
          <w:sz w:val="28"/>
          <w:szCs w:val="28"/>
        </w:rPr>
      </w:pPr>
      <w:r>
        <w:rPr>
          <w:rFonts w:ascii="Calibri" w:hAnsi="Calibri" w:cs="Times New Roman" w:hint="eastAsia"/>
          <w:kern w:val="2"/>
          <w:sz w:val="28"/>
          <w:szCs w:val="28"/>
        </w:rPr>
        <w:t xml:space="preserve">    </w:t>
      </w:r>
      <w:r>
        <w:rPr>
          <w:rFonts w:ascii="Calibri" w:hAnsi="Calibri" w:cs="Times New Roman" w:hint="eastAsia"/>
          <w:kern w:val="2"/>
          <w:sz w:val="28"/>
          <w:szCs w:val="28"/>
        </w:rPr>
        <w:t>帐</w:t>
      </w:r>
      <w:r>
        <w:rPr>
          <w:rFonts w:ascii="Calibri" w:hAnsi="Calibri" w:cs="Times New Roman"/>
          <w:kern w:val="2"/>
          <w:sz w:val="28"/>
          <w:szCs w:val="28"/>
        </w:rPr>
        <w:t>  </w:t>
      </w:r>
      <w:r>
        <w:rPr>
          <w:rFonts w:ascii="Calibri" w:hAnsi="Calibri" w:cs="Times New Roman" w:hint="eastAsia"/>
          <w:kern w:val="2"/>
          <w:sz w:val="28"/>
          <w:szCs w:val="28"/>
        </w:rPr>
        <w:t>号：</w:t>
      </w:r>
      <w:r>
        <w:rPr>
          <w:rFonts w:ascii="Calibri" w:hAnsi="Calibri" w:cs="Times New Roman"/>
          <w:kern w:val="2"/>
          <w:sz w:val="28"/>
          <w:szCs w:val="28"/>
        </w:rPr>
        <w:t> 61012300300005588</w:t>
      </w:r>
    </w:p>
    <w:p w:rsidR="00EB72E6" w:rsidRDefault="008A4298">
      <w:pPr>
        <w:pStyle w:val="ad"/>
        <w:shd w:val="clear" w:color="auto" w:fill="FFFFFF"/>
        <w:spacing w:before="0" w:beforeAutospacing="0" w:after="0" w:afterAutospacing="0" w:line="440" w:lineRule="exact"/>
        <w:textAlignment w:val="baseline"/>
        <w:rPr>
          <w:rFonts w:ascii="Calibri" w:hAnsi="Calibri" w:cs="Times New Roman"/>
          <w:kern w:val="2"/>
          <w:sz w:val="28"/>
          <w:szCs w:val="28"/>
        </w:rPr>
      </w:pPr>
      <w:r>
        <w:rPr>
          <w:rFonts w:ascii="Calibri" w:hAnsi="Calibri" w:cs="Times New Roman" w:hint="eastAsia"/>
          <w:kern w:val="2"/>
          <w:sz w:val="28"/>
          <w:szCs w:val="28"/>
        </w:rPr>
        <w:t xml:space="preserve">    </w:t>
      </w:r>
      <w:r>
        <w:rPr>
          <w:rFonts w:ascii="Calibri" w:hAnsi="Calibri" w:cs="Times New Roman" w:hint="eastAsia"/>
          <w:kern w:val="2"/>
          <w:sz w:val="28"/>
          <w:szCs w:val="28"/>
        </w:rPr>
        <w:t>投标保证金金额：</w:t>
      </w:r>
      <w:r>
        <w:rPr>
          <w:rFonts w:ascii="Calibri" w:hAnsi="Calibri" w:cs="Times New Roman" w:hint="eastAsia"/>
          <w:kern w:val="2"/>
          <w:sz w:val="28"/>
          <w:szCs w:val="28"/>
        </w:rPr>
        <w:t xml:space="preserve"> </w:t>
      </w:r>
      <w:r>
        <w:rPr>
          <w:rFonts w:ascii="Calibri" w:hAnsi="Calibri" w:cs="Times New Roman" w:hint="eastAsia"/>
          <w:kern w:val="2"/>
          <w:sz w:val="28"/>
          <w:szCs w:val="28"/>
        </w:rPr>
        <w:t>一包</w:t>
      </w:r>
      <w:r>
        <w:rPr>
          <w:rFonts w:ascii="Calibri" w:hAnsi="Calibri" w:cs="Times New Roman"/>
          <w:kern w:val="2"/>
          <w:sz w:val="28"/>
          <w:szCs w:val="28"/>
        </w:rPr>
        <w:t>1</w:t>
      </w:r>
      <w:r>
        <w:rPr>
          <w:rFonts w:ascii="Calibri" w:hAnsi="Calibri" w:cs="Times New Roman" w:hint="eastAsia"/>
          <w:kern w:val="2"/>
          <w:sz w:val="28"/>
          <w:szCs w:val="28"/>
        </w:rPr>
        <w:t>1</w:t>
      </w:r>
      <w:r>
        <w:rPr>
          <w:rFonts w:ascii="Calibri" w:hAnsi="Calibri" w:cs="Times New Roman"/>
          <w:kern w:val="2"/>
          <w:sz w:val="28"/>
          <w:szCs w:val="28"/>
        </w:rPr>
        <w:t>000</w:t>
      </w:r>
      <w:r>
        <w:rPr>
          <w:rFonts w:ascii="Calibri" w:hAnsi="Calibri" w:cs="Times New Roman" w:hint="eastAsia"/>
          <w:kern w:val="2"/>
          <w:sz w:val="28"/>
          <w:szCs w:val="28"/>
        </w:rPr>
        <w:t>元，二包</w:t>
      </w:r>
      <w:r>
        <w:rPr>
          <w:rFonts w:ascii="Calibri" w:hAnsi="Calibri" w:cs="Times New Roman"/>
          <w:kern w:val="2"/>
          <w:sz w:val="28"/>
          <w:szCs w:val="28"/>
        </w:rPr>
        <w:t>1</w:t>
      </w:r>
      <w:r>
        <w:rPr>
          <w:rFonts w:ascii="Calibri" w:hAnsi="Calibri" w:cs="Times New Roman" w:hint="eastAsia"/>
          <w:kern w:val="2"/>
          <w:sz w:val="28"/>
          <w:szCs w:val="28"/>
        </w:rPr>
        <w:t>2</w:t>
      </w:r>
      <w:r>
        <w:rPr>
          <w:rFonts w:ascii="Calibri" w:hAnsi="Calibri" w:cs="Times New Roman"/>
          <w:kern w:val="2"/>
          <w:sz w:val="28"/>
          <w:szCs w:val="28"/>
        </w:rPr>
        <w:t>000</w:t>
      </w:r>
      <w:r>
        <w:rPr>
          <w:rFonts w:ascii="Calibri" w:hAnsi="Calibri" w:cs="Times New Roman" w:hint="eastAsia"/>
          <w:kern w:val="2"/>
          <w:sz w:val="28"/>
          <w:szCs w:val="28"/>
        </w:rPr>
        <w:t>元，三包</w:t>
      </w:r>
      <w:r>
        <w:rPr>
          <w:rFonts w:ascii="Calibri" w:hAnsi="Calibri" w:cs="Times New Roman"/>
          <w:kern w:val="2"/>
          <w:sz w:val="28"/>
          <w:szCs w:val="28"/>
        </w:rPr>
        <w:t>1</w:t>
      </w:r>
      <w:r>
        <w:rPr>
          <w:rFonts w:ascii="Calibri" w:hAnsi="Calibri" w:cs="Times New Roman" w:hint="eastAsia"/>
          <w:kern w:val="2"/>
          <w:sz w:val="28"/>
          <w:szCs w:val="28"/>
        </w:rPr>
        <w:t>4</w:t>
      </w:r>
      <w:r>
        <w:rPr>
          <w:rFonts w:ascii="Calibri" w:hAnsi="Calibri" w:cs="Times New Roman"/>
          <w:kern w:val="2"/>
          <w:sz w:val="28"/>
          <w:szCs w:val="28"/>
        </w:rPr>
        <w:t>000</w:t>
      </w:r>
      <w:r>
        <w:rPr>
          <w:rFonts w:ascii="Calibri" w:hAnsi="Calibri" w:cs="Times New Roman" w:hint="eastAsia"/>
          <w:kern w:val="2"/>
          <w:sz w:val="28"/>
          <w:szCs w:val="28"/>
        </w:rPr>
        <w:t>元，四包</w:t>
      </w:r>
      <w:r>
        <w:rPr>
          <w:rFonts w:ascii="Calibri" w:hAnsi="Calibri" w:cs="Times New Roman"/>
          <w:kern w:val="2"/>
          <w:sz w:val="28"/>
          <w:szCs w:val="28"/>
        </w:rPr>
        <w:t>1</w:t>
      </w:r>
      <w:r>
        <w:rPr>
          <w:rFonts w:ascii="Calibri" w:hAnsi="Calibri" w:cs="Times New Roman" w:hint="eastAsia"/>
          <w:kern w:val="2"/>
          <w:sz w:val="28"/>
          <w:szCs w:val="28"/>
        </w:rPr>
        <w:t>3</w:t>
      </w:r>
      <w:r>
        <w:rPr>
          <w:rFonts w:ascii="Calibri" w:hAnsi="Calibri" w:cs="Times New Roman"/>
          <w:kern w:val="2"/>
          <w:sz w:val="28"/>
          <w:szCs w:val="28"/>
        </w:rPr>
        <w:t>000</w:t>
      </w:r>
      <w:r>
        <w:rPr>
          <w:rFonts w:ascii="Calibri" w:hAnsi="Calibri" w:cs="Times New Roman" w:hint="eastAsia"/>
          <w:kern w:val="2"/>
          <w:sz w:val="28"/>
          <w:szCs w:val="28"/>
        </w:rPr>
        <w:t>元。缴纳方式：银行转账</w:t>
      </w:r>
      <w:r>
        <w:rPr>
          <w:rFonts w:ascii="Calibri" w:hAnsi="Calibri" w:cs="Times New Roman"/>
          <w:kern w:val="2"/>
          <w:sz w:val="28"/>
          <w:szCs w:val="28"/>
        </w:rPr>
        <w:t xml:space="preserve"> </w:t>
      </w:r>
      <w:r>
        <w:rPr>
          <w:rFonts w:ascii="Calibri" w:hAnsi="Calibri" w:cs="Times New Roman" w:hint="eastAsia"/>
          <w:kern w:val="2"/>
          <w:sz w:val="28"/>
          <w:szCs w:val="28"/>
        </w:rPr>
        <w:t>缴纳截止时间</w:t>
      </w:r>
      <w:r>
        <w:rPr>
          <w:rFonts w:ascii="Calibri" w:hAnsi="Calibri" w:cs="Times New Roman"/>
          <w:kern w:val="2"/>
          <w:sz w:val="28"/>
          <w:szCs w:val="28"/>
        </w:rPr>
        <w:t>2020</w:t>
      </w:r>
      <w:r>
        <w:rPr>
          <w:rFonts w:ascii="Calibri" w:hAnsi="Calibri" w:cs="Times New Roman" w:hint="eastAsia"/>
          <w:kern w:val="2"/>
          <w:sz w:val="28"/>
          <w:szCs w:val="28"/>
        </w:rPr>
        <w:t>年</w:t>
      </w:r>
      <w:r>
        <w:rPr>
          <w:rFonts w:ascii="Calibri" w:hAnsi="Calibri" w:cs="Times New Roman"/>
          <w:kern w:val="2"/>
          <w:sz w:val="28"/>
          <w:szCs w:val="28"/>
        </w:rPr>
        <w:t xml:space="preserve"> </w:t>
      </w:r>
      <w:r>
        <w:rPr>
          <w:rFonts w:ascii="Calibri" w:hAnsi="Calibri" w:cs="Times New Roman" w:hint="eastAsia"/>
          <w:kern w:val="2"/>
          <w:sz w:val="28"/>
          <w:szCs w:val="28"/>
        </w:rPr>
        <w:t>月</w:t>
      </w:r>
      <w:r>
        <w:rPr>
          <w:rFonts w:ascii="Calibri" w:hAnsi="Calibri" w:cs="Times New Roman"/>
          <w:kern w:val="2"/>
          <w:sz w:val="28"/>
          <w:szCs w:val="28"/>
        </w:rPr>
        <w:t xml:space="preserve"> </w:t>
      </w:r>
      <w:r>
        <w:rPr>
          <w:rFonts w:ascii="Calibri" w:hAnsi="Calibri" w:cs="Times New Roman" w:hint="eastAsia"/>
          <w:kern w:val="2"/>
          <w:sz w:val="28"/>
          <w:szCs w:val="28"/>
        </w:rPr>
        <w:t>日</w:t>
      </w:r>
      <w:r>
        <w:rPr>
          <w:rFonts w:ascii="Calibri" w:hAnsi="Calibri" w:cs="Times New Roman"/>
          <w:kern w:val="2"/>
          <w:sz w:val="28"/>
          <w:szCs w:val="28"/>
        </w:rPr>
        <w:t>17</w:t>
      </w:r>
      <w:r>
        <w:rPr>
          <w:rFonts w:ascii="Calibri" w:hAnsi="Calibri" w:cs="Times New Roman" w:hint="eastAsia"/>
          <w:kern w:val="2"/>
          <w:sz w:val="28"/>
          <w:szCs w:val="28"/>
        </w:rPr>
        <w:t>时。并在汇款备注栏注明项目名称及项目编号，未按时缴纳、未从基本账户转出、缴纳金额不足均视为无效投标（以到账时间为准）。</w:t>
      </w:r>
    </w:p>
    <w:p w:rsidR="00EB72E6" w:rsidRDefault="008A4298">
      <w:pPr>
        <w:spacing w:line="440" w:lineRule="exact"/>
        <w:rPr>
          <w:sz w:val="28"/>
          <w:szCs w:val="28"/>
        </w:rPr>
      </w:pPr>
      <w:r>
        <w:rPr>
          <w:rFonts w:hint="eastAsia"/>
          <w:sz w:val="28"/>
          <w:szCs w:val="28"/>
        </w:rPr>
        <w:t xml:space="preserve">    </w:t>
      </w:r>
      <w:r>
        <w:rPr>
          <w:rFonts w:hint="eastAsia"/>
          <w:sz w:val="28"/>
          <w:szCs w:val="28"/>
        </w:rPr>
        <w:t>七、对本次招标提出询问，请按以下方式联系。</w:t>
      </w:r>
    </w:p>
    <w:p w:rsidR="00EB72E6" w:rsidRDefault="008A4298">
      <w:pPr>
        <w:spacing w:line="440" w:lineRule="exact"/>
        <w:rPr>
          <w:sz w:val="28"/>
          <w:szCs w:val="28"/>
        </w:rPr>
      </w:pPr>
      <w:r>
        <w:rPr>
          <w:rFonts w:hint="eastAsia"/>
          <w:sz w:val="28"/>
          <w:szCs w:val="28"/>
        </w:rPr>
        <w:t xml:space="preserve">    </w:t>
      </w:r>
      <w:r>
        <w:rPr>
          <w:sz w:val="28"/>
          <w:szCs w:val="28"/>
        </w:rPr>
        <w:t>1.</w:t>
      </w:r>
      <w:r>
        <w:rPr>
          <w:rFonts w:hint="eastAsia"/>
          <w:sz w:val="28"/>
          <w:szCs w:val="28"/>
        </w:rPr>
        <w:t>采购人信息</w:t>
      </w:r>
    </w:p>
    <w:p w:rsidR="00EB72E6" w:rsidRDefault="008A4298">
      <w:pPr>
        <w:spacing w:line="440" w:lineRule="exact"/>
        <w:rPr>
          <w:sz w:val="28"/>
          <w:szCs w:val="28"/>
        </w:rPr>
      </w:pPr>
      <w:r>
        <w:rPr>
          <w:rFonts w:hint="eastAsia"/>
          <w:sz w:val="28"/>
          <w:szCs w:val="28"/>
        </w:rPr>
        <w:t xml:space="preserve">    </w:t>
      </w:r>
      <w:r>
        <w:rPr>
          <w:rFonts w:hint="eastAsia"/>
          <w:sz w:val="28"/>
          <w:szCs w:val="28"/>
        </w:rPr>
        <w:t>名</w:t>
      </w:r>
      <w:r>
        <w:rPr>
          <w:sz w:val="28"/>
          <w:szCs w:val="28"/>
        </w:rPr>
        <w:t xml:space="preserve">  </w:t>
      </w:r>
      <w:r>
        <w:rPr>
          <w:rFonts w:hint="eastAsia"/>
          <w:sz w:val="28"/>
          <w:szCs w:val="28"/>
        </w:rPr>
        <w:t xml:space="preserve">称：庆城县林业和草原局　　　　　　　　　　　</w:t>
      </w:r>
    </w:p>
    <w:p w:rsidR="00EB72E6" w:rsidRDefault="008A4298">
      <w:pPr>
        <w:spacing w:line="440" w:lineRule="exact"/>
        <w:rPr>
          <w:sz w:val="28"/>
          <w:szCs w:val="28"/>
        </w:rPr>
      </w:pPr>
      <w:r>
        <w:rPr>
          <w:rFonts w:hint="eastAsia"/>
          <w:sz w:val="28"/>
          <w:szCs w:val="28"/>
        </w:rPr>
        <w:t xml:space="preserve">    </w:t>
      </w:r>
      <w:r>
        <w:rPr>
          <w:rFonts w:hint="eastAsia"/>
          <w:sz w:val="28"/>
          <w:szCs w:val="28"/>
        </w:rPr>
        <w:t>地</w:t>
      </w:r>
      <w:r>
        <w:rPr>
          <w:sz w:val="28"/>
          <w:szCs w:val="28"/>
        </w:rPr>
        <w:t xml:space="preserve">  </w:t>
      </w:r>
      <w:r>
        <w:rPr>
          <w:rFonts w:hint="eastAsia"/>
          <w:sz w:val="28"/>
          <w:szCs w:val="28"/>
        </w:rPr>
        <w:t xml:space="preserve">址：庆城县南大街　　　　　　　　　　　　</w:t>
      </w:r>
    </w:p>
    <w:p w:rsidR="00EB72E6" w:rsidRDefault="008A4298">
      <w:pPr>
        <w:spacing w:line="440" w:lineRule="exact"/>
        <w:rPr>
          <w:sz w:val="28"/>
          <w:szCs w:val="28"/>
        </w:rPr>
      </w:pPr>
      <w:r>
        <w:rPr>
          <w:rFonts w:hint="eastAsia"/>
          <w:sz w:val="28"/>
          <w:szCs w:val="28"/>
        </w:rPr>
        <w:t xml:space="preserve">    </w:t>
      </w:r>
      <w:r>
        <w:rPr>
          <w:rFonts w:hint="eastAsia"/>
          <w:sz w:val="28"/>
          <w:szCs w:val="28"/>
        </w:rPr>
        <w:t>联系方式：</w:t>
      </w:r>
      <w:r>
        <w:rPr>
          <w:sz w:val="28"/>
          <w:szCs w:val="28"/>
        </w:rPr>
        <w:t>0934-3222886</w:t>
      </w:r>
      <w:r>
        <w:rPr>
          <w:rFonts w:hint="eastAsia"/>
          <w:sz w:val="28"/>
          <w:szCs w:val="28"/>
        </w:rPr>
        <w:t xml:space="preserve">　　　　　　　　　　　</w:t>
      </w:r>
      <w:r>
        <w:rPr>
          <w:sz w:val="28"/>
          <w:szCs w:val="28"/>
        </w:rPr>
        <w:t xml:space="preserve"> </w:t>
      </w:r>
    </w:p>
    <w:p w:rsidR="00EB72E6" w:rsidRDefault="008A4298">
      <w:pPr>
        <w:spacing w:line="440" w:lineRule="exact"/>
        <w:rPr>
          <w:sz w:val="28"/>
          <w:szCs w:val="28"/>
        </w:rPr>
      </w:pPr>
      <w:r>
        <w:rPr>
          <w:rFonts w:hint="eastAsia"/>
          <w:sz w:val="28"/>
          <w:szCs w:val="28"/>
        </w:rPr>
        <w:t xml:space="preserve">    </w:t>
      </w:r>
      <w:r>
        <w:rPr>
          <w:sz w:val="28"/>
          <w:szCs w:val="28"/>
        </w:rPr>
        <w:t>2.</w:t>
      </w:r>
      <w:r>
        <w:rPr>
          <w:rFonts w:hint="eastAsia"/>
          <w:sz w:val="28"/>
          <w:szCs w:val="28"/>
        </w:rPr>
        <w:t>采购</w:t>
      </w:r>
      <w:r w:rsidR="003A7F2C">
        <w:rPr>
          <w:rFonts w:hint="eastAsia"/>
          <w:sz w:val="28"/>
          <w:szCs w:val="28"/>
        </w:rPr>
        <w:t>集采机构</w:t>
      </w:r>
      <w:r>
        <w:rPr>
          <w:rFonts w:hint="eastAsia"/>
          <w:sz w:val="28"/>
          <w:szCs w:val="28"/>
        </w:rPr>
        <w:t>信息</w:t>
      </w:r>
    </w:p>
    <w:p w:rsidR="00EB72E6" w:rsidRDefault="008A4298">
      <w:pPr>
        <w:spacing w:line="440" w:lineRule="exact"/>
        <w:rPr>
          <w:sz w:val="28"/>
          <w:szCs w:val="28"/>
        </w:rPr>
      </w:pPr>
      <w:r>
        <w:rPr>
          <w:rFonts w:hint="eastAsia"/>
          <w:sz w:val="28"/>
          <w:szCs w:val="28"/>
        </w:rPr>
        <w:t xml:space="preserve">    </w:t>
      </w:r>
      <w:r>
        <w:rPr>
          <w:rFonts w:hint="eastAsia"/>
          <w:sz w:val="28"/>
          <w:szCs w:val="28"/>
        </w:rPr>
        <w:t>名</w:t>
      </w:r>
      <w:r>
        <w:rPr>
          <w:sz w:val="28"/>
          <w:szCs w:val="28"/>
        </w:rPr>
        <w:t xml:space="preserve">  </w:t>
      </w:r>
      <w:r>
        <w:rPr>
          <w:rFonts w:hint="eastAsia"/>
          <w:sz w:val="28"/>
          <w:szCs w:val="28"/>
        </w:rPr>
        <w:t xml:space="preserve">称：庆城县公共资源交易中心　　　　　　　　　　　　</w:t>
      </w:r>
    </w:p>
    <w:p w:rsidR="00EB72E6" w:rsidRDefault="008A4298">
      <w:pPr>
        <w:spacing w:line="440" w:lineRule="exact"/>
        <w:rPr>
          <w:sz w:val="28"/>
          <w:szCs w:val="28"/>
        </w:rPr>
      </w:pPr>
      <w:r>
        <w:rPr>
          <w:rFonts w:hint="eastAsia"/>
          <w:sz w:val="28"/>
          <w:szCs w:val="28"/>
        </w:rPr>
        <w:t xml:space="preserve">    </w:t>
      </w:r>
      <w:r>
        <w:rPr>
          <w:rFonts w:hint="eastAsia"/>
          <w:sz w:val="28"/>
          <w:szCs w:val="28"/>
        </w:rPr>
        <w:t>地　址：庆华路</w:t>
      </w:r>
      <w:r>
        <w:rPr>
          <w:sz w:val="28"/>
          <w:szCs w:val="28"/>
        </w:rPr>
        <w:t>2</w:t>
      </w:r>
      <w:r>
        <w:rPr>
          <w:rFonts w:hint="eastAsia"/>
          <w:sz w:val="28"/>
          <w:szCs w:val="28"/>
        </w:rPr>
        <w:t xml:space="preserve">号　　　　　　　　　　　　</w:t>
      </w:r>
    </w:p>
    <w:p w:rsidR="00EB72E6" w:rsidRDefault="008A4298">
      <w:pPr>
        <w:spacing w:line="440" w:lineRule="exact"/>
        <w:rPr>
          <w:sz w:val="28"/>
          <w:szCs w:val="28"/>
        </w:rPr>
      </w:pPr>
      <w:r>
        <w:rPr>
          <w:rFonts w:hint="eastAsia"/>
          <w:sz w:val="28"/>
          <w:szCs w:val="28"/>
        </w:rPr>
        <w:t xml:space="preserve">    </w:t>
      </w:r>
      <w:r>
        <w:rPr>
          <w:rFonts w:hint="eastAsia"/>
          <w:sz w:val="28"/>
          <w:szCs w:val="28"/>
        </w:rPr>
        <w:t>联系方式：</w:t>
      </w:r>
      <w:r>
        <w:rPr>
          <w:sz w:val="28"/>
          <w:szCs w:val="28"/>
        </w:rPr>
        <w:t>0934-3222993</w:t>
      </w:r>
      <w:r>
        <w:rPr>
          <w:rFonts w:hint="eastAsia"/>
          <w:sz w:val="28"/>
          <w:szCs w:val="28"/>
        </w:rPr>
        <w:t xml:space="preserve">　　　　　　　　　　　</w:t>
      </w:r>
    </w:p>
    <w:p w:rsidR="00EB72E6" w:rsidRDefault="008A4298">
      <w:pPr>
        <w:spacing w:line="440" w:lineRule="exact"/>
        <w:rPr>
          <w:sz w:val="28"/>
          <w:szCs w:val="28"/>
        </w:rPr>
      </w:pPr>
      <w:r>
        <w:rPr>
          <w:rFonts w:hint="eastAsia"/>
          <w:sz w:val="28"/>
          <w:szCs w:val="28"/>
        </w:rPr>
        <w:t xml:space="preserve">    </w:t>
      </w:r>
      <w:r>
        <w:rPr>
          <w:sz w:val="28"/>
          <w:szCs w:val="28"/>
        </w:rPr>
        <w:t>3.</w:t>
      </w:r>
      <w:r>
        <w:rPr>
          <w:rFonts w:hint="eastAsia"/>
          <w:sz w:val="28"/>
          <w:szCs w:val="28"/>
        </w:rPr>
        <w:t>项目联系方式</w:t>
      </w:r>
    </w:p>
    <w:p w:rsidR="00EB72E6" w:rsidRDefault="008A4298">
      <w:pPr>
        <w:spacing w:line="440" w:lineRule="exact"/>
        <w:rPr>
          <w:sz w:val="28"/>
          <w:szCs w:val="28"/>
        </w:rPr>
      </w:pPr>
      <w:r>
        <w:rPr>
          <w:rFonts w:hint="eastAsia"/>
          <w:sz w:val="28"/>
          <w:szCs w:val="28"/>
        </w:rPr>
        <w:t xml:space="preserve">    </w:t>
      </w:r>
      <w:r>
        <w:rPr>
          <w:rFonts w:hint="eastAsia"/>
          <w:sz w:val="28"/>
          <w:szCs w:val="28"/>
        </w:rPr>
        <w:t>项目联系人：左涛</w:t>
      </w:r>
    </w:p>
    <w:p w:rsidR="00EB72E6" w:rsidRDefault="008A4298">
      <w:pPr>
        <w:spacing w:line="440" w:lineRule="exact"/>
        <w:rPr>
          <w:sz w:val="28"/>
          <w:szCs w:val="28"/>
        </w:rPr>
      </w:pPr>
      <w:r>
        <w:rPr>
          <w:rFonts w:hint="eastAsia"/>
          <w:sz w:val="28"/>
          <w:szCs w:val="28"/>
        </w:rPr>
        <w:t xml:space="preserve">    </w:t>
      </w:r>
      <w:bookmarkStart w:id="7" w:name="_GoBack"/>
      <w:bookmarkEnd w:id="7"/>
      <w:r>
        <w:rPr>
          <w:rFonts w:hint="eastAsia"/>
          <w:sz w:val="28"/>
          <w:szCs w:val="28"/>
        </w:rPr>
        <w:t>电　话：</w:t>
      </w:r>
      <w:r>
        <w:rPr>
          <w:sz w:val="28"/>
          <w:szCs w:val="28"/>
        </w:rPr>
        <w:t>0394-3222886</w:t>
      </w:r>
      <w:r>
        <w:rPr>
          <w:rFonts w:hint="eastAsia"/>
          <w:sz w:val="28"/>
          <w:szCs w:val="28"/>
        </w:rPr>
        <w:t xml:space="preserve">　　　　　　　　　　　</w:t>
      </w:r>
    </w:p>
    <w:p w:rsidR="00EB72E6" w:rsidRDefault="00EB72E6">
      <w:pPr>
        <w:spacing w:line="440" w:lineRule="exact"/>
        <w:ind w:firstLineChars="200" w:firstLine="420"/>
        <w:rPr>
          <w:rFonts w:ascii="黑体" w:eastAsia="黑体" w:hAnsi="黑体" w:cs="黑体"/>
          <w:bCs/>
        </w:rPr>
        <w:sectPr w:rsidR="00EB72E6">
          <w:footerReference w:type="even" r:id="rId11"/>
          <w:footerReference w:type="default" r:id="rId12"/>
          <w:pgSz w:w="11906" w:h="16838"/>
          <w:pgMar w:top="1077" w:right="964" w:bottom="567" w:left="964" w:header="0" w:footer="0" w:gutter="0"/>
          <w:cols w:space="720"/>
          <w:docGrid w:type="lines" w:linePitch="312"/>
        </w:sectPr>
      </w:pPr>
    </w:p>
    <w:p w:rsidR="00EB72E6" w:rsidRDefault="008A4298">
      <w:pPr>
        <w:pStyle w:val="1"/>
        <w:spacing w:after="156"/>
      </w:pPr>
      <w:bookmarkStart w:id="8" w:name="_Toc528911526"/>
      <w:bookmarkStart w:id="9" w:name="_Toc14372"/>
      <w:bookmarkStart w:id="10" w:name="_Toc501977591"/>
      <w:r>
        <w:rPr>
          <w:rFonts w:hint="eastAsia"/>
        </w:rPr>
        <w:lastRenderedPageBreak/>
        <w:t>第三章</w:t>
      </w:r>
      <w:r>
        <w:t xml:space="preserve">  </w:t>
      </w:r>
      <w:r>
        <w:rPr>
          <w:rFonts w:hint="eastAsia"/>
        </w:rPr>
        <w:t>供应商须知</w:t>
      </w:r>
      <w:bookmarkEnd w:id="8"/>
      <w:bookmarkEnd w:id="9"/>
    </w:p>
    <w:p w:rsidR="00EB72E6" w:rsidRDefault="008A4298">
      <w:pPr>
        <w:pStyle w:val="2"/>
        <w:keepNext w:val="0"/>
        <w:keepLines w:val="0"/>
        <w:spacing w:after="156"/>
        <w:rPr>
          <w:sz w:val="24"/>
          <w:szCs w:val="24"/>
        </w:rPr>
      </w:pPr>
      <w:bookmarkStart w:id="11" w:name="_Toc21907"/>
      <w:bookmarkStart w:id="12" w:name="_Toc528911527"/>
      <w:r>
        <w:rPr>
          <w:rFonts w:hint="eastAsia"/>
          <w:sz w:val="24"/>
          <w:szCs w:val="24"/>
        </w:rPr>
        <w:t>一、供应商须知前附表</w:t>
      </w:r>
      <w:bookmarkEnd w:id="10"/>
      <w:bookmarkEnd w:id="11"/>
      <w:bookmarkEnd w:id="12"/>
    </w:p>
    <w:tbl>
      <w:tblPr>
        <w:tblW w:w="9946" w:type="dxa"/>
        <w:jc w:val="center"/>
        <w:tblInd w:w="-10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tblPr>
      <w:tblGrid>
        <w:gridCol w:w="753"/>
        <w:gridCol w:w="9193"/>
      </w:tblGrid>
      <w:tr w:rsidR="00EB72E6">
        <w:trPr>
          <w:trHeight w:val="473"/>
          <w:jc w:val="center"/>
        </w:trPr>
        <w:tc>
          <w:tcPr>
            <w:tcW w:w="753" w:type="dxa"/>
            <w:tcBorders>
              <w:top w:val="double" w:sz="6" w:space="0" w:color="auto"/>
            </w:tcBorders>
            <w:vAlign w:val="center"/>
          </w:tcPr>
          <w:p w:rsidR="00EB72E6" w:rsidRDefault="008A4298" w:rsidP="002F44FF">
            <w:pPr>
              <w:spacing w:beforeLines="50" w:line="360" w:lineRule="exact"/>
              <w:rPr>
                <w:rFonts w:ascii="宋体" w:cs="宋体"/>
                <w:b/>
                <w:szCs w:val="21"/>
              </w:rPr>
            </w:pPr>
            <w:r>
              <w:rPr>
                <w:rFonts w:ascii="宋体" w:hAnsi="宋体" w:cs="宋体" w:hint="eastAsia"/>
                <w:b/>
                <w:szCs w:val="21"/>
              </w:rPr>
              <w:t>序号</w:t>
            </w:r>
          </w:p>
        </w:tc>
        <w:tc>
          <w:tcPr>
            <w:tcW w:w="9193" w:type="dxa"/>
            <w:tcBorders>
              <w:top w:val="double" w:sz="6" w:space="0" w:color="auto"/>
            </w:tcBorders>
            <w:vAlign w:val="center"/>
          </w:tcPr>
          <w:p w:rsidR="00EB72E6" w:rsidRDefault="008A4298" w:rsidP="002F44FF">
            <w:pPr>
              <w:spacing w:beforeLines="50" w:line="360" w:lineRule="exact"/>
              <w:ind w:firstLineChars="200" w:firstLine="422"/>
              <w:jc w:val="center"/>
              <w:rPr>
                <w:rFonts w:ascii="宋体" w:cs="宋体"/>
                <w:b/>
                <w:szCs w:val="21"/>
              </w:rPr>
            </w:pPr>
            <w:r>
              <w:rPr>
                <w:rFonts w:ascii="宋体" w:hAnsi="宋体" w:cs="宋体" w:hint="eastAsia"/>
                <w:b/>
                <w:szCs w:val="21"/>
              </w:rPr>
              <w:t>内</w:t>
            </w:r>
            <w:r>
              <w:rPr>
                <w:rFonts w:ascii="宋体" w:hAnsi="宋体" w:cs="宋体"/>
                <w:b/>
                <w:szCs w:val="21"/>
              </w:rPr>
              <w:t xml:space="preserve">   </w:t>
            </w:r>
            <w:r>
              <w:rPr>
                <w:rFonts w:ascii="宋体" w:hAnsi="宋体" w:cs="宋体" w:hint="eastAsia"/>
                <w:b/>
                <w:szCs w:val="21"/>
              </w:rPr>
              <w:t>容</w:t>
            </w:r>
            <w:r>
              <w:rPr>
                <w:rFonts w:ascii="宋体" w:hAnsi="宋体" w:cs="宋体"/>
                <w:b/>
                <w:szCs w:val="21"/>
              </w:rPr>
              <w:t xml:space="preserve">   </w:t>
            </w:r>
            <w:r>
              <w:rPr>
                <w:rFonts w:ascii="宋体" w:hAnsi="宋体" w:cs="宋体" w:hint="eastAsia"/>
                <w:b/>
                <w:szCs w:val="21"/>
              </w:rPr>
              <w:t>规</w:t>
            </w:r>
            <w:r>
              <w:rPr>
                <w:rFonts w:ascii="宋体" w:hAnsi="宋体" w:cs="宋体"/>
                <w:b/>
                <w:szCs w:val="21"/>
              </w:rPr>
              <w:t xml:space="preserve">   </w:t>
            </w:r>
            <w:r>
              <w:rPr>
                <w:rFonts w:ascii="宋体" w:hAnsi="宋体" w:cs="宋体" w:hint="eastAsia"/>
                <w:b/>
                <w:szCs w:val="21"/>
              </w:rPr>
              <w:t>定</w:t>
            </w:r>
          </w:p>
        </w:tc>
      </w:tr>
      <w:tr w:rsidR="00EB72E6">
        <w:trPr>
          <w:trHeight w:val="90"/>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1</w:t>
            </w:r>
          </w:p>
        </w:tc>
        <w:tc>
          <w:tcPr>
            <w:tcW w:w="9193" w:type="dxa"/>
            <w:vAlign w:val="center"/>
          </w:tcPr>
          <w:p w:rsidR="00EB72E6" w:rsidRDefault="008A4298">
            <w:pPr>
              <w:spacing w:line="440" w:lineRule="exact"/>
              <w:ind w:firstLineChars="200" w:firstLine="422"/>
              <w:rPr>
                <w:rFonts w:ascii="宋体" w:cs="宋体"/>
                <w:b/>
                <w:szCs w:val="21"/>
              </w:rPr>
            </w:pPr>
            <w:r>
              <w:rPr>
                <w:rFonts w:ascii="宋体" w:hAnsi="宋体" w:cs="宋体" w:hint="eastAsia"/>
                <w:b/>
                <w:szCs w:val="21"/>
              </w:rPr>
              <w:t>综合说明：</w:t>
            </w:r>
          </w:p>
          <w:p w:rsidR="00EB72E6" w:rsidRDefault="008A4298">
            <w:pPr>
              <w:spacing w:line="440" w:lineRule="exact"/>
              <w:ind w:firstLineChars="200" w:firstLine="420"/>
              <w:rPr>
                <w:rFonts w:ascii="宋体" w:cs="宋体"/>
                <w:bCs/>
                <w:szCs w:val="21"/>
              </w:rPr>
            </w:pPr>
            <w:r>
              <w:rPr>
                <w:rFonts w:ascii="宋体" w:hAnsi="宋体" w:cs="宋体" w:hint="eastAsia"/>
                <w:bCs/>
                <w:szCs w:val="21"/>
              </w:rPr>
              <w:t>项目名称：庆城县造林失败地补植补造项目</w:t>
            </w:r>
          </w:p>
          <w:p w:rsidR="00EB72E6" w:rsidRDefault="008A4298">
            <w:pPr>
              <w:spacing w:line="440" w:lineRule="exact"/>
              <w:ind w:firstLineChars="200" w:firstLine="420"/>
              <w:rPr>
                <w:rFonts w:ascii="宋体" w:cs="宋体"/>
                <w:bCs/>
                <w:szCs w:val="21"/>
              </w:rPr>
            </w:pPr>
            <w:r>
              <w:rPr>
                <w:rFonts w:ascii="宋体" w:hAnsi="宋体" w:cs="宋体" w:hint="eastAsia"/>
                <w:bCs/>
                <w:szCs w:val="21"/>
              </w:rPr>
              <w:t>招标编号：</w:t>
            </w:r>
            <w:r>
              <w:rPr>
                <w:rFonts w:ascii="宋体" w:hAnsi="宋体" w:cs="宋体"/>
                <w:bCs/>
                <w:szCs w:val="21"/>
              </w:rPr>
              <w:t>QCZC2020-050</w:t>
            </w:r>
          </w:p>
          <w:p w:rsidR="00EB72E6" w:rsidRDefault="008A4298">
            <w:pPr>
              <w:spacing w:line="440" w:lineRule="exact"/>
              <w:ind w:firstLineChars="200" w:firstLine="420"/>
              <w:rPr>
                <w:rFonts w:ascii="宋体" w:cs="宋体"/>
                <w:szCs w:val="21"/>
              </w:rPr>
            </w:pPr>
            <w:r>
              <w:rPr>
                <w:rFonts w:ascii="宋体" w:hAnsi="宋体" w:cs="宋体" w:hint="eastAsia"/>
                <w:bCs/>
                <w:szCs w:val="21"/>
              </w:rPr>
              <w:t>供货期（工期）：</w:t>
            </w:r>
            <w:r>
              <w:rPr>
                <w:rFonts w:ascii="宋体" w:hAnsi="宋体" w:cs="宋体"/>
                <w:bCs/>
                <w:szCs w:val="21"/>
              </w:rPr>
              <w:t>3</w:t>
            </w:r>
            <w:r>
              <w:rPr>
                <w:rFonts w:ascii="宋体" w:cs="宋体"/>
                <w:bCs/>
                <w:szCs w:val="21"/>
              </w:rPr>
              <w:t>0</w:t>
            </w:r>
            <w:r>
              <w:rPr>
                <w:rFonts w:ascii="宋体" w:hAnsi="宋体" w:cs="宋体" w:hint="eastAsia"/>
                <w:bCs/>
                <w:szCs w:val="21"/>
              </w:rPr>
              <w:t>日历天</w:t>
            </w:r>
            <w:r>
              <w:rPr>
                <w:rFonts w:ascii="宋体" w:hAnsi="宋体" w:cs="宋体"/>
                <w:bCs/>
                <w:szCs w:val="21"/>
              </w:rPr>
              <w:t xml:space="preserve">  </w:t>
            </w:r>
          </w:p>
          <w:p w:rsidR="00EB72E6" w:rsidRDefault="008A4298">
            <w:pPr>
              <w:spacing w:line="440" w:lineRule="exact"/>
              <w:ind w:firstLineChars="200" w:firstLine="420"/>
              <w:rPr>
                <w:rFonts w:ascii="宋体" w:cs="宋体"/>
                <w:szCs w:val="21"/>
              </w:rPr>
            </w:pPr>
            <w:r>
              <w:rPr>
                <w:rFonts w:ascii="宋体" w:hAnsi="宋体" w:cs="宋体" w:hint="eastAsia"/>
                <w:bCs/>
                <w:szCs w:val="21"/>
              </w:rPr>
              <w:t>交货地点：采购单位指定地点</w:t>
            </w:r>
          </w:p>
        </w:tc>
      </w:tr>
      <w:tr w:rsidR="00EB72E6">
        <w:trPr>
          <w:trHeight w:val="473"/>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2</w:t>
            </w:r>
          </w:p>
        </w:tc>
        <w:tc>
          <w:tcPr>
            <w:tcW w:w="9193" w:type="dxa"/>
            <w:vAlign w:val="center"/>
          </w:tcPr>
          <w:p w:rsidR="00EB72E6" w:rsidRDefault="008A4298">
            <w:pPr>
              <w:spacing w:line="440" w:lineRule="exact"/>
              <w:ind w:firstLineChars="200" w:firstLine="422"/>
              <w:rPr>
                <w:rFonts w:ascii="宋体" w:cs="宋体"/>
                <w:b/>
                <w:szCs w:val="21"/>
              </w:rPr>
            </w:pPr>
            <w:r>
              <w:rPr>
                <w:rFonts w:ascii="宋体" w:hAnsi="宋体" w:cs="宋体" w:hint="eastAsia"/>
                <w:b/>
                <w:szCs w:val="21"/>
              </w:rPr>
              <w:t>采购人信息</w:t>
            </w:r>
          </w:p>
          <w:p w:rsidR="00EB72E6" w:rsidRDefault="008A4298">
            <w:pPr>
              <w:spacing w:line="440" w:lineRule="exact"/>
              <w:ind w:firstLineChars="200" w:firstLine="420"/>
              <w:rPr>
                <w:rFonts w:ascii="宋体" w:cs="宋体"/>
                <w:bCs/>
                <w:szCs w:val="21"/>
              </w:rPr>
            </w:pPr>
            <w:r>
              <w:rPr>
                <w:rFonts w:ascii="宋体" w:hAnsi="宋体" w:cs="宋体" w:hint="eastAsia"/>
                <w:bCs/>
                <w:szCs w:val="21"/>
              </w:rPr>
              <w:t>采购单位</w:t>
            </w:r>
            <w:r>
              <w:rPr>
                <w:rFonts w:ascii="宋体" w:hAnsi="宋体" w:cs="宋体"/>
                <w:bCs/>
                <w:szCs w:val="21"/>
              </w:rPr>
              <w:t xml:space="preserve">: </w:t>
            </w:r>
            <w:r>
              <w:rPr>
                <w:rFonts w:ascii="宋体" w:hAnsi="宋体" w:cs="宋体" w:hint="eastAsia"/>
                <w:bCs/>
                <w:szCs w:val="21"/>
              </w:rPr>
              <w:t>庆城县林业和草原局</w:t>
            </w:r>
          </w:p>
          <w:p w:rsidR="00EB72E6" w:rsidRDefault="008A4298">
            <w:pPr>
              <w:spacing w:line="440" w:lineRule="exact"/>
              <w:ind w:firstLineChars="200" w:firstLine="420"/>
              <w:rPr>
                <w:rFonts w:ascii="宋体" w:cs="宋体"/>
                <w:bCs/>
                <w:szCs w:val="21"/>
              </w:rPr>
            </w:pPr>
            <w:r>
              <w:rPr>
                <w:rFonts w:ascii="宋体" w:hAnsi="宋体" w:cs="宋体" w:hint="eastAsia"/>
                <w:bCs/>
                <w:szCs w:val="21"/>
              </w:rPr>
              <w:t>联</w:t>
            </w:r>
            <w:r>
              <w:rPr>
                <w:rFonts w:ascii="宋体" w:hAnsi="宋体" w:cs="宋体"/>
                <w:bCs/>
                <w:szCs w:val="21"/>
              </w:rPr>
              <w:t xml:space="preserve"> </w:t>
            </w:r>
            <w:r>
              <w:rPr>
                <w:rFonts w:ascii="宋体" w:hAnsi="宋体" w:cs="宋体" w:hint="eastAsia"/>
                <w:bCs/>
                <w:szCs w:val="21"/>
              </w:rPr>
              <w:t>系</w:t>
            </w:r>
            <w:r>
              <w:rPr>
                <w:rFonts w:ascii="宋体" w:hAnsi="宋体" w:cs="宋体"/>
                <w:bCs/>
                <w:szCs w:val="21"/>
              </w:rPr>
              <w:t xml:space="preserve"> </w:t>
            </w:r>
            <w:r>
              <w:rPr>
                <w:rFonts w:ascii="宋体" w:hAnsi="宋体" w:cs="宋体" w:hint="eastAsia"/>
                <w:bCs/>
                <w:szCs w:val="21"/>
              </w:rPr>
              <w:t>人：左涛</w:t>
            </w:r>
          </w:p>
          <w:p w:rsidR="00EB72E6" w:rsidRDefault="008A4298">
            <w:pPr>
              <w:spacing w:line="440" w:lineRule="exact"/>
              <w:ind w:firstLineChars="200" w:firstLine="420"/>
              <w:rPr>
                <w:rFonts w:ascii="宋体" w:cs="宋体"/>
                <w:b/>
                <w:szCs w:val="21"/>
              </w:rPr>
            </w:pPr>
            <w:r>
              <w:rPr>
                <w:rFonts w:ascii="宋体" w:hAnsi="宋体" w:cs="宋体" w:hint="eastAsia"/>
                <w:bCs/>
                <w:szCs w:val="21"/>
              </w:rPr>
              <w:t>联系电话</w:t>
            </w:r>
            <w:r>
              <w:rPr>
                <w:rFonts w:ascii="宋体" w:hAnsi="宋体" w:cs="宋体"/>
                <w:bCs/>
                <w:szCs w:val="21"/>
              </w:rPr>
              <w:t>: 0934-3222886</w:t>
            </w:r>
          </w:p>
        </w:tc>
      </w:tr>
      <w:tr w:rsidR="00EB72E6">
        <w:trPr>
          <w:trHeight w:val="473"/>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3</w:t>
            </w:r>
          </w:p>
        </w:tc>
        <w:tc>
          <w:tcPr>
            <w:tcW w:w="9193" w:type="dxa"/>
            <w:vAlign w:val="center"/>
          </w:tcPr>
          <w:p w:rsidR="00EB72E6" w:rsidRDefault="008A4298">
            <w:pPr>
              <w:spacing w:line="440" w:lineRule="exact"/>
              <w:ind w:firstLineChars="200" w:firstLine="422"/>
              <w:rPr>
                <w:rFonts w:ascii="宋体" w:cs="宋体"/>
                <w:b/>
                <w:szCs w:val="21"/>
              </w:rPr>
            </w:pPr>
            <w:r>
              <w:rPr>
                <w:rFonts w:ascii="宋体" w:hAnsi="宋体" w:cs="宋体" w:hint="eastAsia"/>
                <w:b/>
                <w:szCs w:val="21"/>
              </w:rPr>
              <w:t>采购机构信息</w:t>
            </w:r>
          </w:p>
          <w:p w:rsidR="00EB72E6" w:rsidRDefault="008A4298">
            <w:pPr>
              <w:spacing w:line="440" w:lineRule="exact"/>
              <w:ind w:firstLineChars="200" w:firstLine="420"/>
              <w:rPr>
                <w:rFonts w:ascii="宋体" w:cs="宋体"/>
                <w:bCs/>
                <w:szCs w:val="21"/>
              </w:rPr>
            </w:pPr>
            <w:r>
              <w:rPr>
                <w:rFonts w:ascii="宋体" w:hAnsi="宋体" w:cs="宋体" w:hint="eastAsia"/>
                <w:bCs/>
                <w:szCs w:val="21"/>
              </w:rPr>
              <w:t>采购机构：庆城县公共资源交易中心</w:t>
            </w:r>
          </w:p>
          <w:p w:rsidR="00EB72E6" w:rsidRDefault="008A4298">
            <w:pPr>
              <w:spacing w:line="440" w:lineRule="exact"/>
              <w:ind w:firstLineChars="200" w:firstLine="420"/>
              <w:rPr>
                <w:rFonts w:ascii="宋体" w:cs="宋体"/>
                <w:bCs/>
                <w:szCs w:val="21"/>
              </w:rPr>
            </w:pPr>
            <w:r>
              <w:rPr>
                <w:rFonts w:ascii="宋体" w:hAnsi="宋体" w:cs="宋体" w:hint="eastAsia"/>
                <w:bCs/>
                <w:szCs w:val="21"/>
              </w:rPr>
              <w:t>单位地址：甘肃省庆阳市庆城县庆华路</w:t>
            </w:r>
            <w:r>
              <w:rPr>
                <w:rFonts w:ascii="宋体" w:hAnsi="宋体" w:cs="宋体"/>
                <w:bCs/>
                <w:szCs w:val="21"/>
              </w:rPr>
              <w:t>2</w:t>
            </w:r>
            <w:r>
              <w:rPr>
                <w:rFonts w:ascii="宋体" w:hAnsi="宋体" w:cs="宋体" w:hint="eastAsia"/>
                <w:bCs/>
                <w:szCs w:val="21"/>
              </w:rPr>
              <w:t>号</w:t>
            </w:r>
          </w:p>
          <w:p w:rsidR="00EB72E6" w:rsidRDefault="008A4298">
            <w:pPr>
              <w:spacing w:line="440" w:lineRule="exact"/>
              <w:ind w:firstLineChars="200" w:firstLine="420"/>
              <w:rPr>
                <w:rFonts w:ascii="宋体" w:cs="宋体"/>
                <w:bCs/>
                <w:szCs w:val="21"/>
              </w:rPr>
            </w:pPr>
            <w:r>
              <w:rPr>
                <w:rFonts w:ascii="宋体" w:hAnsi="宋体" w:cs="宋体" w:hint="eastAsia"/>
                <w:bCs/>
                <w:szCs w:val="21"/>
              </w:rPr>
              <w:t>联系人：李景玲</w:t>
            </w:r>
          </w:p>
          <w:p w:rsidR="00EB72E6" w:rsidRDefault="008A4298">
            <w:pPr>
              <w:spacing w:line="440" w:lineRule="exact"/>
              <w:ind w:firstLineChars="200" w:firstLine="420"/>
              <w:rPr>
                <w:rFonts w:ascii="宋体" w:cs="宋体"/>
                <w:b/>
                <w:szCs w:val="21"/>
              </w:rPr>
            </w:pPr>
            <w:r>
              <w:rPr>
                <w:rFonts w:ascii="宋体" w:hAnsi="宋体" w:cs="宋体" w:hint="eastAsia"/>
                <w:bCs/>
                <w:szCs w:val="21"/>
              </w:rPr>
              <w:t>联系电话</w:t>
            </w:r>
            <w:r>
              <w:rPr>
                <w:rFonts w:ascii="宋体" w:hAnsi="宋体" w:cs="宋体"/>
                <w:bCs/>
                <w:szCs w:val="21"/>
              </w:rPr>
              <w:t>: 0934-3222516</w:t>
            </w:r>
          </w:p>
        </w:tc>
      </w:tr>
      <w:tr w:rsidR="00EB72E6">
        <w:trPr>
          <w:trHeight w:val="473"/>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4</w:t>
            </w:r>
          </w:p>
        </w:tc>
        <w:tc>
          <w:tcPr>
            <w:tcW w:w="9193" w:type="dxa"/>
            <w:vAlign w:val="center"/>
          </w:tcPr>
          <w:p w:rsidR="00EB72E6" w:rsidRDefault="008A4298">
            <w:pPr>
              <w:spacing w:line="440" w:lineRule="exact"/>
              <w:ind w:firstLineChars="200" w:firstLine="422"/>
              <w:rPr>
                <w:rFonts w:ascii="宋体" w:cs="宋体"/>
                <w:b/>
                <w:szCs w:val="21"/>
              </w:rPr>
            </w:pPr>
            <w:r>
              <w:rPr>
                <w:rFonts w:ascii="宋体" w:hAnsi="宋体" w:cs="宋体" w:hint="eastAsia"/>
                <w:b/>
                <w:szCs w:val="21"/>
              </w:rPr>
              <w:t>资金来源及落实情况</w:t>
            </w:r>
            <w:r>
              <w:rPr>
                <w:rFonts w:ascii="宋体" w:hAnsi="宋体" w:cs="宋体"/>
                <w:b/>
                <w:szCs w:val="21"/>
              </w:rPr>
              <w:t xml:space="preserve"> </w:t>
            </w:r>
            <w:r>
              <w:rPr>
                <w:rFonts w:ascii="宋体" w:hAnsi="宋体" w:cs="宋体" w:hint="eastAsia"/>
                <w:b/>
                <w:szCs w:val="21"/>
              </w:rPr>
              <w:t>：</w:t>
            </w:r>
            <w:r>
              <w:rPr>
                <w:rFonts w:ascii="宋体" w:hAnsi="宋体" w:cs="宋体" w:hint="eastAsia"/>
                <w:bCs/>
                <w:szCs w:val="21"/>
              </w:rPr>
              <w:t>财政资金，已到位</w:t>
            </w:r>
          </w:p>
        </w:tc>
      </w:tr>
      <w:tr w:rsidR="00EB72E6">
        <w:trPr>
          <w:trHeight w:val="473"/>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5</w:t>
            </w:r>
          </w:p>
        </w:tc>
        <w:tc>
          <w:tcPr>
            <w:tcW w:w="9193" w:type="dxa"/>
            <w:vAlign w:val="center"/>
          </w:tcPr>
          <w:p w:rsidR="00EB72E6" w:rsidRDefault="008A4298">
            <w:pPr>
              <w:spacing w:line="440" w:lineRule="exact"/>
              <w:ind w:firstLineChars="200" w:firstLine="422"/>
              <w:rPr>
                <w:rFonts w:ascii="宋体" w:cs="宋体"/>
                <w:b/>
                <w:bCs/>
                <w:szCs w:val="21"/>
              </w:rPr>
            </w:pPr>
            <w:r>
              <w:rPr>
                <w:rFonts w:ascii="宋体" w:hAnsi="宋体" w:cs="宋体" w:hint="eastAsia"/>
                <w:b/>
                <w:bCs/>
                <w:szCs w:val="21"/>
              </w:rPr>
              <w:t>供应商资格要求：</w:t>
            </w:r>
          </w:p>
          <w:p w:rsidR="00EB72E6" w:rsidRDefault="008A4298">
            <w:pPr>
              <w:adjustRightInd w:val="0"/>
              <w:snapToGrid w:val="0"/>
              <w:spacing w:line="440" w:lineRule="exact"/>
              <w:ind w:firstLineChars="200" w:firstLine="420"/>
              <w:rPr>
                <w:rFonts w:ascii="宋体" w:cs="宋体"/>
                <w:bCs/>
                <w:szCs w:val="21"/>
              </w:rPr>
            </w:pPr>
            <w:r>
              <w:rPr>
                <w:rFonts w:ascii="宋体" w:hAnsi="宋体" w:cs="宋体"/>
                <w:bCs/>
                <w:szCs w:val="21"/>
              </w:rPr>
              <w:t>1</w:t>
            </w:r>
            <w:r>
              <w:rPr>
                <w:rFonts w:ascii="宋体" w:hAnsi="宋体" w:cs="宋体" w:hint="eastAsia"/>
                <w:bCs/>
                <w:szCs w:val="21"/>
              </w:rPr>
              <w:t>、符合《中华人民共和国政府采购法》第二十二条规定；</w:t>
            </w:r>
          </w:p>
          <w:p w:rsidR="00EB72E6" w:rsidRDefault="008A4298">
            <w:pPr>
              <w:adjustRightInd w:val="0"/>
              <w:snapToGrid w:val="0"/>
              <w:spacing w:line="440" w:lineRule="exact"/>
              <w:ind w:firstLineChars="200" w:firstLine="420"/>
              <w:rPr>
                <w:rFonts w:ascii="宋体" w:cs="宋体"/>
                <w:bCs/>
                <w:szCs w:val="21"/>
              </w:rPr>
            </w:pPr>
            <w:r>
              <w:rPr>
                <w:rFonts w:ascii="宋体" w:hAnsi="宋体" w:cs="宋体"/>
                <w:bCs/>
                <w:szCs w:val="21"/>
              </w:rPr>
              <w:t>2</w:t>
            </w:r>
            <w:r>
              <w:rPr>
                <w:rFonts w:ascii="宋体" w:hAnsi="宋体" w:cs="宋体" w:hint="eastAsia"/>
                <w:bCs/>
                <w:szCs w:val="21"/>
              </w:rPr>
              <w:t>、落实政府采购政策需满足的资格要求：</w:t>
            </w:r>
            <w:r>
              <w:rPr>
                <w:rFonts w:ascii="宋体" w:hAnsi="宋体" w:cs="宋体"/>
                <w:bCs/>
                <w:szCs w:val="21"/>
              </w:rPr>
              <w:t xml:space="preserve">/ </w:t>
            </w:r>
          </w:p>
          <w:p w:rsidR="00EB72E6" w:rsidRDefault="008A4298">
            <w:pPr>
              <w:adjustRightInd w:val="0"/>
              <w:snapToGrid w:val="0"/>
              <w:spacing w:line="440" w:lineRule="exact"/>
              <w:ind w:firstLineChars="200" w:firstLine="420"/>
              <w:rPr>
                <w:rFonts w:ascii="宋体" w:cs="宋体"/>
                <w:bCs/>
                <w:szCs w:val="21"/>
              </w:rPr>
            </w:pPr>
            <w:r>
              <w:rPr>
                <w:rFonts w:ascii="宋体" w:hAnsi="宋体" w:cs="宋体"/>
                <w:bCs/>
                <w:szCs w:val="21"/>
              </w:rPr>
              <w:t>1</w:t>
            </w:r>
            <w:r>
              <w:rPr>
                <w:rFonts w:ascii="宋体" w:hAnsi="宋体" w:cs="宋体" w:hint="eastAsia"/>
                <w:bCs/>
                <w:szCs w:val="21"/>
              </w:rPr>
              <w:t>）须提供合法有效的企业营业执照</w:t>
            </w:r>
            <w:r>
              <w:rPr>
                <w:rFonts w:ascii="宋体" w:hAnsi="宋体" w:cs="宋体"/>
                <w:bCs/>
                <w:szCs w:val="21"/>
              </w:rPr>
              <w:t>(</w:t>
            </w:r>
            <w:r>
              <w:rPr>
                <w:rFonts w:ascii="宋体" w:hAnsi="宋体" w:cs="宋体" w:hint="eastAsia"/>
                <w:bCs/>
                <w:szCs w:val="21"/>
              </w:rPr>
              <w:t>营业执照须包含园林绿化经营范围</w:t>
            </w:r>
            <w:r>
              <w:rPr>
                <w:rFonts w:ascii="宋体" w:hAnsi="宋体" w:cs="宋体"/>
                <w:bCs/>
                <w:szCs w:val="21"/>
              </w:rPr>
              <w:t>)</w:t>
            </w:r>
            <w:r>
              <w:rPr>
                <w:rFonts w:ascii="宋体" w:hAnsi="宋体" w:cs="宋体" w:hint="eastAsia"/>
                <w:bCs/>
                <w:szCs w:val="21"/>
              </w:rPr>
              <w:t>、税务登记证（国税、</w:t>
            </w:r>
            <w:r>
              <w:rPr>
                <w:rFonts w:ascii="宋体" w:hAnsi="宋体" w:cs="宋体"/>
                <w:bCs/>
                <w:szCs w:val="21"/>
              </w:rPr>
              <w:t xml:space="preserve"> </w:t>
            </w:r>
            <w:r>
              <w:rPr>
                <w:rFonts w:ascii="宋体" w:hAnsi="宋体" w:cs="宋体" w:hint="eastAsia"/>
                <w:bCs/>
                <w:szCs w:val="21"/>
              </w:rPr>
              <w:t>地税）、组织机构代码证（三证合一的企业只需提供具有</w:t>
            </w:r>
            <w:r>
              <w:rPr>
                <w:rFonts w:ascii="宋体" w:hAnsi="宋体" w:cs="宋体"/>
                <w:bCs/>
                <w:szCs w:val="21"/>
              </w:rPr>
              <w:t xml:space="preserve"> </w:t>
            </w:r>
            <w:r>
              <w:rPr>
                <w:rFonts w:ascii="宋体" w:hAnsi="宋体" w:cs="宋体" w:hint="eastAsia"/>
                <w:bCs/>
                <w:szCs w:val="21"/>
              </w:rPr>
              <w:t>统一社会信用代码的营业执照）；以上证件须提供原件或含有二维码标识的加盖投标人公章的复印件，扫描二维码</w:t>
            </w:r>
            <w:r>
              <w:rPr>
                <w:rFonts w:ascii="宋体" w:hAnsi="宋体" w:cs="宋体"/>
                <w:bCs/>
                <w:szCs w:val="21"/>
              </w:rPr>
              <w:t xml:space="preserve"> </w:t>
            </w:r>
            <w:r>
              <w:rPr>
                <w:rFonts w:ascii="宋体" w:hAnsi="宋体" w:cs="宋体" w:hint="eastAsia"/>
                <w:bCs/>
                <w:szCs w:val="21"/>
              </w:rPr>
              <w:t>核实真伪，若扫描的二维码与复印件相一致则该复印件视同于原件。；</w:t>
            </w:r>
          </w:p>
          <w:p w:rsidR="00EB72E6" w:rsidRDefault="008A4298">
            <w:pPr>
              <w:adjustRightInd w:val="0"/>
              <w:snapToGrid w:val="0"/>
              <w:spacing w:line="440" w:lineRule="exact"/>
              <w:ind w:firstLineChars="200" w:firstLine="420"/>
              <w:rPr>
                <w:rFonts w:ascii="宋体" w:cs="宋体"/>
                <w:bCs/>
                <w:szCs w:val="21"/>
              </w:rPr>
            </w:pPr>
            <w:r>
              <w:rPr>
                <w:rFonts w:ascii="宋体" w:hAnsi="宋体" w:cs="宋体"/>
                <w:bCs/>
                <w:szCs w:val="21"/>
              </w:rPr>
              <w:t>2</w:t>
            </w:r>
            <w:r>
              <w:rPr>
                <w:rFonts w:ascii="宋体" w:hAnsi="宋体" w:cs="宋体" w:hint="eastAsia"/>
                <w:bCs/>
                <w:szCs w:val="21"/>
              </w:rPr>
              <w:t>）须提供法定代表人身份证原件或法定代表人授权函原件及被授权人身份证原件；</w:t>
            </w:r>
          </w:p>
          <w:p w:rsidR="00EB72E6" w:rsidRDefault="008A4298">
            <w:pPr>
              <w:adjustRightInd w:val="0"/>
              <w:snapToGrid w:val="0"/>
              <w:spacing w:line="440" w:lineRule="exact"/>
              <w:ind w:firstLineChars="200" w:firstLine="420"/>
              <w:rPr>
                <w:rFonts w:ascii="宋体" w:cs="宋体"/>
                <w:bCs/>
                <w:szCs w:val="21"/>
              </w:rPr>
            </w:pPr>
            <w:r>
              <w:rPr>
                <w:rFonts w:ascii="宋体" w:hAnsi="宋体" w:cs="宋体"/>
                <w:bCs/>
                <w:szCs w:val="21"/>
              </w:rPr>
              <w:t>3</w:t>
            </w:r>
            <w:r>
              <w:rPr>
                <w:rFonts w:ascii="宋体" w:hAnsi="宋体" w:cs="宋体" w:hint="eastAsia"/>
                <w:bCs/>
                <w:szCs w:val="21"/>
              </w:rPr>
              <w:t>）须提供</w:t>
            </w:r>
            <w:r>
              <w:rPr>
                <w:rFonts w:ascii="宋体" w:hAnsi="宋体" w:cs="宋体"/>
                <w:bCs/>
                <w:szCs w:val="21"/>
              </w:rPr>
              <w:t xml:space="preserve"> 2019 </w:t>
            </w:r>
            <w:r>
              <w:rPr>
                <w:rFonts w:ascii="宋体" w:hAnsi="宋体" w:cs="宋体" w:hint="eastAsia"/>
                <w:bCs/>
                <w:szCs w:val="21"/>
              </w:rPr>
              <w:t>年度经会计事务所审计的财务报告原件（成立不足一年的企业须提供相关证明材料）或其近三个月基本开户银行出具的资信证明原件；近六个月（</w:t>
            </w:r>
            <w:r>
              <w:rPr>
                <w:rFonts w:ascii="宋体" w:hAnsi="宋体" w:cs="宋体"/>
                <w:bCs/>
                <w:szCs w:val="21"/>
              </w:rPr>
              <w:t xml:space="preserve">2020 </w:t>
            </w:r>
            <w:r>
              <w:rPr>
                <w:rFonts w:ascii="宋体" w:hAnsi="宋体" w:cs="宋体" w:hint="eastAsia"/>
                <w:bCs/>
                <w:szCs w:val="21"/>
              </w:rPr>
              <w:t>年</w:t>
            </w:r>
            <w:r>
              <w:rPr>
                <w:rFonts w:ascii="宋体" w:hAnsi="宋体" w:cs="宋体"/>
                <w:bCs/>
                <w:szCs w:val="21"/>
              </w:rPr>
              <w:t xml:space="preserve"> 1 </w:t>
            </w:r>
            <w:r>
              <w:rPr>
                <w:rFonts w:ascii="宋体" w:hAnsi="宋体" w:cs="宋体" w:hint="eastAsia"/>
                <w:bCs/>
                <w:szCs w:val="21"/>
              </w:rPr>
              <w:t>月至</w:t>
            </w:r>
            <w:r>
              <w:rPr>
                <w:rFonts w:ascii="宋体" w:hAnsi="宋体" w:cs="宋体"/>
                <w:bCs/>
                <w:szCs w:val="21"/>
              </w:rPr>
              <w:t xml:space="preserve"> 2020 </w:t>
            </w:r>
            <w:r>
              <w:rPr>
                <w:rFonts w:ascii="宋体" w:hAnsi="宋体" w:cs="宋体" w:hint="eastAsia"/>
                <w:bCs/>
                <w:szCs w:val="21"/>
              </w:rPr>
              <w:t>年</w:t>
            </w:r>
            <w:r>
              <w:rPr>
                <w:rFonts w:ascii="宋体" w:hAnsi="宋体" w:cs="宋体"/>
                <w:bCs/>
                <w:szCs w:val="21"/>
              </w:rPr>
              <w:t xml:space="preserve"> 6 </w:t>
            </w:r>
            <w:r>
              <w:rPr>
                <w:rFonts w:ascii="宋体" w:hAnsi="宋体" w:cs="宋体" w:hint="eastAsia"/>
                <w:bCs/>
                <w:szCs w:val="21"/>
              </w:rPr>
              <w:t>月）依法缴纳税收证明材料原件（完税证明或</w:t>
            </w:r>
            <w:r>
              <w:rPr>
                <w:rFonts w:ascii="宋体" w:hAnsi="宋体" w:cs="宋体"/>
                <w:bCs/>
                <w:szCs w:val="21"/>
              </w:rPr>
              <w:t xml:space="preserve"> </w:t>
            </w:r>
            <w:r>
              <w:rPr>
                <w:rFonts w:ascii="宋体" w:hAnsi="宋体" w:cs="宋体" w:hint="eastAsia"/>
                <w:bCs/>
                <w:szCs w:val="21"/>
              </w:rPr>
              <w:t>缴纳凭证，新办企业或未发生业务的企业应提交一</w:t>
            </w:r>
            <w:r>
              <w:rPr>
                <w:rFonts w:ascii="宋体" w:hAnsi="宋体" w:cs="宋体" w:hint="eastAsia"/>
                <w:bCs/>
                <w:szCs w:val="21"/>
              </w:rPr>
              <w:lastRenderedPageBreak/>
              <w:t>份暂无</w:t>
            </w:r>
            <w:r>
              <w:rPr>
                <w:rFonts w:ascii="宋体" w:hAnsi="宋体" w:cs="宋体"/>
                <w:bCs/>
                <w:szCs w:val="21"/>
              </w:rPr>
              <w:t xml:space="preserve"> </w:t>
            </w:r>
            <w:r>
              <w:rPr>
                <w:rFonts w:ascii="宋体" w:hAnsi="宋体" w:cs="宋体" w:hint="eastAsia"/>
                <w:bCs/>
                <w:szCs w:val="21"/>
              </w:rPr>
              <w:t>纳税发生的声明函）；近六个月（</w:t>
            </w:r>
            <w:r>
              <w:rPr>
                <w:rFonts w:ascii="宋体" w:hAnsi="宋体" w:cs="宋体"/>
                <w:bCs/>
                <w:szCs w:val="21"/>
              </w:rPr>
              <w:t xml:space="preserve">2020 </w:t>
            </w:r>
            <w:r>
              <w:rPr>
                <w:rFonts w:ascii="宋体" w:hAnsi="宋体" w:cs="宋体" w:hint="eastAsia"/>
                <w:bCs/>
                <w:szCs w:val="21"/>
              </w:rPr>
              <w:t>年</w:t>
            </w:r>
            <w:r>
              <w:rPr>
                <w:rFonts w:ascii="宋体" w:hAnsi="宋体" w:cs="宋体"/>
                <w:bCs/>
                <w:szCs w:val="21"/>
              </w:rPr>
              <w:t xml:space="preserve"> 1 </w:t>
            </w:r>
            <w:r>
              <w:rPr>
                <w:rFonts w:ascii="宋体" w:hAnsi="宋体" w:cs="宋体" w:hint="eastAsia"/>
                <w:bCs/>
                <w:szCs w:val="21"/>
              </w:rPr>
              <w:t>月至</w:t>
            </w:r>
            <w:r>
              <w:rPr>
                <w:rFonts w:ascii="宋体" w:hAnsi="宋体" w:cs="宋体"/>
                <w:bCs/>
                <w:szCs w:val="21"/>
              </w:rPr>
              <w:t xml:space="preserve"> 2020 </w:t>
            </w:r>
            <w:r>
              <w:rPr>
                <w:rFonts w:ascii="宋体" w:hAnsi="宋体" w:cs="宋体" w:hint="eastAsia"/>
                <w:bCs/>
                <w:szCs w:val="21"/>
              </w:rPr>
              <w:t>年</w:t>
            </w:r>
            <w:r>
              <w:rPr>
                <w:rFonts w:ascii="宋体" w:hAnsi="宋体" w:cs="宋体"/>
                <w:bCs/>
                <w:szCs w:val="21"/>
              </w:rPr>
              <w:t xml:space="preserve"> 6 </w:t>
            </w:r>
            <w:r>
              <w:rPr>
                <w:rFonts w:ascii="宋体" w:hAnsi="宋体" w:cs="宋体" w:hint="eastAsia"/>
                <w:bCs/>
                <w:szCs w:val="21"/>
              </w:rPr>
              <w:t>月）缴纳社会保障资金相关材料原件</w:t>
            </w:r>
            <w:r>
              <w:rPr>
                <w:rFonts w:ascii="宋体" w:hAnsi="宋体" w:cs="宋体"/>
                <w:bCs/>
                <w:szCs w:val="21"/>
              </w:rPr>
              <w:t>(</w:t>
            </w:r>
            <w:r>
              <w:rPr>
                <w:rFonts w:ascii="宋体" w:hAnsi="宋体" w:cs="宋体" w:hint="eastAsia"/>
                <w:bCs/>
                <w:szCs w:val="21"/>
              </w:rPr>
              <w:t>包括缴纳专用收据和</w:t>
            </w:r>
            <w:r>
              <w:rPr>
                <w:rFonts w:ascii="宋体" w:hAnsi="宋体" w:cs="宋体"/>
                <w:bCs/>
                <w:szCs w:val="21"/>
              </w:rPr>
              <w:t xml:space="preserve"> </w:t>
            </w:r>
            <w:r>
              <w:rPr>
                <w:rFonts w:ascii="宋体" w:hAnsi="宋体" w:cs="宋体" w:hint="eastAsia"/>
                <w:bCs/>
                <w:szCs w:val="21"/>
              </w:rPr>
              <w:t>清单。清单显示的供应商法人、法人授权代表、项目负责</w:t>
            </w:r>
            <w:r>
              <w:rPr>
                <w:rFonts w:ascii="宋体" w:hAnsi="宋体" w:cs="宋体"/>
                <w:bCs/>
                <w:szCs w:val="21"/>
              </w:rPr>
              <w:t xml:space="preserve"> </w:t>
            </w:r>
            <w:r>
              <w:rPr>
                <w:rFonts w:ascii="宋体" w:hAnsi="宋体" w:cs="宋体" w:hint="eastAsia"/>
                <w:bCs/>
                <w:szCs w:val="21"/>
              </w:rPr>
              <w:t>人、项目其他人员的社会保险缴纳期限，应当为参加政府</w:t>
            </w:r>
            <w:r>
              <w:rPr>
                <w:rFonts w:ascii="宋体" w:hAnsi="宋体" w:cs="宋体"/>
                <w:bCs/>
                <w:szCs w:val="21"/>
              </w:rPr>
              <w:t xml:space="preserve"> </w:t>
            </w:r>
            <w:r>
              <w:rPr>
                <w:rFonts w:ascii="宋体" w:hAnsi="宋体" w:cs="宋体" w:hint="eastAsia"/>
                <w:bCs/>
                <w:szCs w:val="21"/>
              </w:rPr>
              <w:t>采购活动前本单位至少近</w:t>
            </w:r>
            <w:r>
              <w:rPr>
                <w:rFonts w:ascii="宋体" w:hAnsi="宋体" w:cs="宋体"/>
                <w:bCs/>
                <w:szCs w:val="21"/>
              </w:rPr>
              <w:t xml:space="preserve"> 6 </w:t>
            </w:r>
            <w:r>
              <w:rPr>
                <w:rFonts w:ascii="宋体" w:hAnsi="宋体" w:cs="宋体" w:hint="eastAsia"/>
                <w:bCs/>
                <w:szCs w:val="21"/>
              </w:rPr>
              <w:t>个月。供应商注册时间不满</w:t>
            </w:r>
            <w:r>
              <w:rPr>
                <w:rFonts w:ascii="宋体" w:hAnsi="宋体" w:cs="宋体"/>
                <w:bCs/>
                <w:szCs w:val="21"/>
              </w:rPr>
              <w:t xml:space="preserve"> 6 </w:t>
            </w:r>
            <w:r>
              <w:rPr>
                <w:rFonts w:ascii="宋体" w:hAnsi="宋体" w:cs="宋体" w:hint="eastAsia"/>
                <w:bCs/>
                <w:szCs w:val="21"/>
              </w:rPr>
              <w:t>个月的，应当提供注册时至参加政府采购活动时相应期限</w:t>
            </w:r>
            <w:r>
              <w:rPr>
                <w:rFonts w:ascii="宋体" w:hAnsi="宋体" w:cs="宋体"/>
                <w:bCs/>
                <w:szCs w:val="21"/>
              </w:rPr>
              <w:t xml:space="preserve"> </w:t>
            </w:r>
            <w:r>
              <w:rPr>
                <w:rFonts w:ascii="宋体" w:hAnsi="宋体" w:cs="宋体" w:hint="eastAsia"/>
                <w:bCs/>
                <w:szCs w:val="21"/>
              </w:rPr>
              <w:t>内本单位缴纳社会保障资金的清单。依法不需要缴纳社会</w:t>
            </w:r>
            <w:r>
              <w:rPr>
                <w:rFonts w:ascii="宋体" w:hAnsi="宋体" w:cs="宋体"/>
                <w:bCs/>
                <w:szCs w:val="21"/>
              </w:rPr>
              <w:t xml:space="preserve"> </w:t>
            </w:r>
            <w:r>
              <w:rPr>
                <w:rFonts w:ascii="宋体" w:hAnsi="宋体" w:cs="宋体" w:hint="eastAsia"/>
                <w:bCs/>
                <w:szCs w:val="21"/>
              </w:rPr>
              <w:t>保障资金的供应商，应当提供相应文件证明）；</w:t>
            </w:r>
          </w:p>
          <w:p w:rsidR="00EB72E6" w:rsidRDefault="008A4298">
            <w:pPr>
              <w:adjustRightInd w:val="0"/>
              <w:snapToGrid w:val="0"/>
              <w:spacing w:line="440" w:lineRule="exact"/>
              <w:ind w:firstLineChars="200" w:firstLine="420"/>
              <w:rPr>
                <w:rFonts w:ascii="宋体" w:cs="宋体"/>
                <w:bCs/>
                <w:szCs w:val="21"/>
              </w:rPr>
            </w:pPr>
            <w:r>
              <w:rPr>
                <w:rFonts w:ascii="宋体" w:hAnsi="宋体" w:cs="宋体"/>
                <w:bCs/>
                <w:szCs w:val="21"/>
              </w:rPr>
              <w:t>4</w:t>
            </w:r>
            <w:r>
              <w:rPr>
                <w:rFonts w:ascii="宋体" w:hAnsi="宋体" w:cs="宋体" w:hint="eastAsia"/>
                <w:bCs/>
                <w:szCs w:val="21"/>
              </w:rPr>
              <w:t>）须提供庆阳市政府采购供应商诚信承诺书；（见格式文</w:t>
            </w:r>
            <w:r>
              <w:rPr>
                <w:rFonts w:ascii="宋体" w:hAnsi="宋体" w:cs="宋体"/>
                <w:bCs/>
                <w:szCs w:val="21"/>
              </w:rPr>
              <w:t xml:space="preserve"> </w:t>
            </w:r>
            <w:r>
              <w:rPr>
                <w:rFonts w:ascii="宋体" w:hAnsi="宋体" w:cs="宋体" w:hint="eastAsia"/>
                <w:bCs/>
                <w:szCs w:val="21"/>
              </w:rPr>
              <w:t>件）</w:t>
            </w:r>
          </w:p>
          <w:p w:rsidR="00EB72E6" w:rsidRDefault="008A4298">
            <w:pPr>
              <w:adjustRightInd w:val="0"/>
              <w:snapToGrid w:val="0"/>
              <w:spacing w:line="440" w:lineRule="exact"/>
              <w:ind w:firstLineChars="200" w:firstLine="420"/>
              <w:rPr>
                <w:rFonts w:ascii="宋体" w:cs="宋体"/>
                <w:bCs/>
                <w:szCs w:val="21"/>
              </w:rPr>
            </w:pPr>
            <w:r>
              <w:rPr>
                <w:rFonts w:ascii="宋体" w:hAnsi="宋体" w:cs="宋体"/>
                <w:bCs/>
                <w:szCs w:val="21"/>
              </w:rPr>
              <w:t>5</w:t>
            </w:r>
            <w:r>
              <w:rPr>
                <w:rFonts w:ascii="宋体" w:hAnsi="宋体" w:cs="宋体" w:hint="eastAsia"/>
                <w:bCs/>
                <w:szCs w:val="21"/>
              </w:rPr>
              <w:t>）供应商须为未被列入失信被执行人、重大税收违法案件</w:t>
            </w:r>
            <w:r>
              <w:rPr>
                <w:rFonts w:ascii="宋体" w:hAnsi="宋体" w:cs="宋体"/>
                <w:bCs/>
                <w:szCs w:val="21"/>
              </w:rPr>
              <w:t xml:space="preserve"> </w:t>
            </w:r>
            <w:r>
              <w:rPr>
                <w:rFonts w:ascii="宋体" w:hAnsi="宋体" w:cs="宋体" w:hint="eastAsia"/>
                <w:bCs/>
                <w:szCs w:val="21"/>
              </w:rPr>
              <w:t>当事人名单、政府采购严重违法失信行为记录名单，未处</w:t>
            </w:r>
            <w:r>
              <w:rPr>
                <w:rFonts w:ascii="宋体" w:hAnsi="宋体" w:cs="宋体"/>
                <w:bCs/>
                <w:szCs w:val="21"/>
              </w:rPr>
              <w:t xml:space="preserve"> </w:t>
            </w:r>
            <w:r>
              <w:rPr>
                <w:rFonts w:ascii="宋体" w:hAnsi="宋体" w:cs="宋体" w:hint="eastAsia"/>
                <w:bCs/>
                <w:szCs w:val="21"/>
              </w:rPr>
              <w:t>于禁止政府采购或招投标活动期间。查询渠道：</w:t>
            </w:r>
            <w:r>
              <w:rPr>
                <w:rFonts w:ascii="宋体" w:cs="宋体" w:hint="eastAsia"/>
                <w:bCs/>
                <w:szCs w:val="21"/>
              </w:rPr>
              <w:t>“</w:t>
            </w:r>
            <w:r>
              <w:rPr>
                <w:rFonts w:ascii="宋体" w:hAnsi="宋体" w:cs="宋体" w:hint="eastAsia"/>
                <w:bCs/>
                <w:szCs w:val="21"/>
              </w:rPr>
              <w:t>信用中</w:t>
            </w:r>
            <w:r>
              <w:rPr>
                <w:rFonts w:ascii="宋体" w:hAnsi="宋体" w:cs="宋体"/>
                <w:bCs/>
                <w:szCs w:val="21"/>
              </w:rPr>
              <w:t xml:space="preserve"> </w:t>
            </w:r>
            <w:r>
              <w:rPr>
                <w:rFonts w:ascii="宋体" w:hAnsi="宋体" w:cs="宋体" w:hint="eastAsia"/>
                <w:bCs/>
                <w:szCs w:val="21"/>
              </w:rPr>
              <w:t>国</w:t>
            </w:r>
            <w:r>
              <w:rPr>
                <w:rFonts w:ascii="宋体" w:cs="宋体" w:hint="eastAsia"/>
                <w:bCs/>
                <w:szCs w:val="21"/>
              </w:rPr>
              <w:t>”</w:t>
            </w:r>
            <w:r>
              <w:rPr>
                <w:rFonts w:ascii="宋体" w:hAnsi="宋体" w:cs="宋体" w:hint="eastAsia"/>
                <w:bCs/>
                <w:szCs w:val="21"/>
              </w:rPr>
              <w:t>网站</w:t>
            </w:r>
            <w:r>
              <w:rPr>
                <w:rFonts w:ascii="宋体" w:hAnsi="宋体" w:cs="宋体"/>
                <w:bCs/>
                <w:szCs w:val="21"/>
              </w:rPr>
              <w:t>(www.creditchina.gov.cn)</w:t>
            </w:r>
            <w:r>
              <w:rPr>
                <w:rFonts w:ascii="宋体" w:hAnsi="宋体" w:cs="宋体" w:hint="eastAsia"/>
                <w:bCs/>
                <w:szCs w:val="21"/>
              </w:rPr>
              <w:t>、</w:t>
            </w:r>
            <w:r>
              <w:rPr>
                <w:rFonts w:ascii="宋体" w:hAnsi="宋体" w:cs="宋体"/>
                <w:bCs/>
                <w:szCs w:val="21"/>
              </w:rPr>
              <w:t>"</w:t>
            </w:r>
            <w:r>
              <w:rPr>
                <w:rFonts w:ascii="宋体" w:hAnsi="宋体" w:cs="宋体" w:hint="eastAsia"/>
                <w:bCs/>
                <w:szCs w:val="21"/>
              </w:rPr>
              <w:t>中国政府采购网</w:t>
            </w:r>
            <w:r>
              <w:rPr>
                <w:rFonts w:ascii="宋体" w:hAnsi="宋体" w:cs="宋体"/>
                <w:bCs/>
                <w:szCs w:val="21"/>
              </w:rPr>
              <w:t xml:space="preserve"> "(www.ccgp.gov.cn)</w:t>
            </w:r>
            <w:r>
              <w:rPr>
                <w:rFonts w:ascii="宋体" w:hAnsi="宋体" w:cs="宋体" w:hint="eastAsia"/>
                <w:bCs/>
                <w:szCs w:val="21"/>
              </w:rPr>
              <w:t>等渠道查询平台，查询截止时间同递</w:t>
            </w:r>
            <w:r>
              <w:rPr>
                <w:rFonts w:ascii="宋体" w:hAnsi="宋体" w:cs="宋体"/>
                <w:bCs/>
                <w:szCs w:val="21"/>
              </w:rPr>
              <w:t xml:space="preserve"> </w:t>
            </w:r>
            <w:r>
              <w:rPr>
                <w:rFonts w:ascii="宋体" w:hAnsi="宋体" w:cs="宋体" w:hint="eastAsia"/>
                <w:bCs/>
                <w:szCs w:val="21"/>
              </w:rPr>
              <w:t>交文件截止时间，以开标现场查询结果为准；</w:t>
            </w:r>
            <w:r>
              <w:rPr>
                <w:rFonts w:ascii="宋体" w:hAnsi="宋体" w:cs="宋体"/>
                <w:bCs/>
                <w:szCs w:val="21"/>
              </w:rPr>
              <w:t xml:space="preserve"> </w:t>
            </w:r>
          </w:p>
          <w:p w:rsidR="00EB72E6" w:rsidRDefault="008A4298">
            <w:pPr>
              <w:adjustRightInd w:val="0"/>
              <w:snapToGrid w:val="0"/>
              <w:spacing w:line="440" w:lineRule="exact"/>
              <w:ind w:firstLineChars="200" w:firstLine="420"/>
              <w:rPr>
                <w:rFonts w:ascii="宋体" w:cs="宋体"/>
                <w:bCs/>
                <w:szCs w:val="21"/>
              </w:rPr>
            </w:pPr>
            <w:r>
              <w:rPr>
                <w:rFonts w:ascii="宋体" w:hAnsi="宋体" w:cs="宋体"/>
                <w:bCs/>
                <w:szCs w:val="21"/>
              </w:rPr>
              <w:t>6</w:t>
            </w:r>
            <w:r>
              <w:rPr>
                <w:rFonts w:ascii="宋体" w:hAnsi="宋体" w:cs="宋体" w:hint="eastAsia"/>
                <w:bCs/>
                <w:szCs w:val="21"/>
              </w:rPr>
              <w:t>）本项目不接受联合体投标。</w:t>
            </w:r>
          </w:p>
          <w:p w:rsidR="00EB72E6" w:rsidRDefault="008A4298">
            <w:pPr>
              <w:adjustRightInd w:val="0"/>
              <w:snapToGrid w:val="0"/>
              <w:spacing w:line="440" w:lineRule="exact"/>
              <w:ind w:firstLineChars="200" w:firstLine="420"/>
              <w:rPr>
                <w:rFonts w:ascii="宋体" w:cs="宋体"/>
                <w:bCs/>
                <w:szCs w:val="21"/>
              </w:rPr>
            </w:pPr>
            <w:r>
              <w:rPr>
                <w:rFonts w:ascii="宋体" w:hAnsi="宋体" w:cs="宋体"/>
                <w:bCs/>
                <w:szCs w:val="21"/>
              </w:rPr>
              <w:t>3</w:t>
            </w:r>
            <w:r>
              <w:rPr>
                <w:rFonts w:ascii="宋体" w:hAnsi="宋体" w:cs="宋体" w:hint="eastAsia"/>
                <w:bCs/>
                <w:szCs w:val="21"/>
              </w:rPr>
              <w:t>、本项目的特定资格要求：投标企业必须具有县级</w:t>
            </w:r>
            <w:r>
              <w:rPr>
                <w:rFonts w:ascii="宋体" w:hAnsi="宋体" w:cs="宋体"/>
                <w:bCs/>
                <w:szCs w:val="21"/>
              </w:rPr>
              <w:t>(</w:t>
            </w:r>
            <w:r>
              <w:rPr>
                <w:rFonts w:ascii="宋体" w:hAnsi="宋体" w:cs="宋体" w:hint="eastAsia"/>
                <w:bCs/>
                <w:szCs w:val="21"/>
              </w:rPr>
              <w:t>含县级</w:t>
            </w:r>
            <w:r>
              <w:rPr>
                <w:rFonts w:ascii="宋体" w:hAnsi="宋体" w:cs="宋体"/>
                <w:bCs/>
                <w:szCs w:val="21"/>
              </w:rPr>
              <w:t>)</w:t>
            </w:r>
            <w:r>
              <w:rPr>
                <w:rFonts w:ascii="宋体" w:hAnsi="宋体" w:cs="宋体" w:hint="eastAsia"/>
                <w:bCs/>
                <w:szCs w:val="21"/>
              </w:rPr>
              <w:t>及以上林木种苗管理部门颁发的《林木种子生产经营许可证》及《林业植物检疫登记证》或《涉检企业备案登记表》原件；</w:t>
            </w:r>
          </w:p>
          <w:p w:rsidR="00EB72E6" w:rsidRDefault="008A4298">
            <w:pPr>
              <w:adjustRightInd w:val="0"/>
              <w:snapToGrid w:val="0"/>
              <w:spacing w:line="440" w:lineRule="exact"/>
              <w:ind w:firstLineChars="200" w:firstLine="420"/>
              <w:rPr>
                <w:rFonts w:ascii="宋体" w:cs="宋体"/>
                <w:b/>
                <w:bCs/>
                <w:szCs w:val="21"/>
              </w:rPr>
            </w:pPr>
            <w:r>
              <w:rPr>
                <w:rFonts w:ascii="宋体" w:hAnsi="宋体" w:cs="宋体"/>
                <w:bCs/>
                <w:szCs w:val="21"/>
              </w:rPr>
              <w:t xml:space="preserve"> </w:t>
            </w:r>
            <w:r>
              <w:rPr>
                <w:rFonts w:ascii="宋体" w:hAnsi="宋体" w:cs="宋体" w:hint="eastAsia"/>
                <w:b/>
                <w:bCs/>
                <w:szCs w:val="21"/>
              </w:rPr>
              <w:t>注：投标人所投标的资料应该真实、合法、有效，企业资</w:t>
            </w:r>
            <w:r>
              <w:rPr>
                <w:rFonts w:ascii="宋体" w:hAnsi="宋体" w:cs="宋体"/>
                <w:b/>
                <w:bCs/>
                <w:szCs w:val="21"/>
              </w:rPr>
              <w:t xml:space="preserve"> </w:t>
            </w:r>
            <w:r>
              <w:rPr>
                <w:rFonts w:ascii="宋体" w:hAnsi="宋体" w:cs="宋体" w:hint="eastAsia"/>
                <w:b/>
                <w:bCs/>
                <w:szCs w:val="21"/>
              </w:rPr>
              <w:t>质证书原件及人员证件必须密封携带至开标现场以供查</w:t>
            </w:r>
          </w:p>
        </w:tc>
      </w:tr>
      <w:tr w:rsidR="00EB72E6">
        <w:trPr>
          <w:trHeight w:val="473"/>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lastRenderedPageBreak/>
              <w:t>6</w:t>
            </w:r>
          </w:p>
        </w:tc>
        <w:tc>
          <w:tcPr>
            <w:tcW w:w="9193" w:type="dxa"/>
            <w:vAlign w:val="center"/>
          </w:tcPr>
          <w:p w:rsidR="00EB72E6" w:rsidRDefault="008A4298">
            <w:pPr>
              <w:spacing w:line="440" w:lineRule="exact"/>
              <w:ind w:firstLineChars="200" w:firstLine="422"/>
              <w:rPr>
                <w:rFonts w:ascii="宋体" w:cs="宋体"/>
                <w:b/>
                <w:szCs w:val="21"/>
              </w:rPr>
            </w:pPr>
            <w:r>
              <w:rPr>
                <w:rFonts w:ascii="宋体" w:hAnsi="宋体" w:cs="宋体" w:hint="eastAsia"/>
                <w:b/>
                <w:szCs w:val="21"/>
              </w:rPr>
              <w:t>投标语言：</w:t>
            </w:r>
            <w:r>
              <w:rPr>
                <w:rFonts w:ascii="宋体" w:hAnsi="宋体" w:cs="宋体" w:hint="eastAsia"/>
                <w:bCs/>
                <w:szCs w:val="21"/>
              </w:rPr>
              <w:t>中文（有关设备型号、专用名词等除外）</w:t>
            </w:r>
          </w:p>
        </w:tc>
      </w:tr>
      <w:tr w:rsidR="00EB72E6">
        <w:trPr>
          <w:trHeight w:val="473"/>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7</w:t>
            </w:r>
          </w:p>
        </w:tc>
        <w:tc>
          <w:tcPr>
            <w:tcW w:w="9193" w:type="dxa"/>
            <w:vAlign w:val="center"/>
          </w:tcPr>
          <w:p w:rsidR="00EB72E6" w:rsidRDefault="008A4298">
            <w:pPr>
              <w:spacing w:line="440" w:lineRule="exact"/>
              <w:ind w:firstLineChars="200" w:firstLine="422"/>
              <w:rPr>
                <w:rFonts w:ascii="宋体" w:cs="宋体"/>
                <w:b/>
                <w:szCs w:val="21"/>
              </w:rPr>
            </w:pPr>
            <w:r>
              <w:rPr>
                <w:rFonts w:ascii="宋体" w:hAnsi="宋体" w:cs="宋体" w:hint="eastAsia"/>
                <w:b/>
                <w:szCs w:val="21"/>
              </w:rPr>
              <w:t>投标有效期：</w:t>
            </w:r>
            <w:r>
              <w:rPr>
                <w:rFonts w:ascii="宋体" w:hAnsi="宋体" w:cs="宋体"/>
                <w:bCs/>
                <w:szCs w:val="21"/>
              </w:rPr>
              <w:t>60</w:t>
            </w:r>
            <w:r>
              <w:rPr>
                <w:rFonts w:ascii="宋体" w:hAnsi="宋体" w:cs="宋体" w:hint="eastAsia"/>
                <w:bCs/>
                <w:szCs w:val="21"/>
              </w:rPr>
              <w:t>日历天（从投标截止之日算起）</w:t>
            </w:r>
          </w:p>
        </w:tc>
      </w:tr>
      <w:tr w:rsidR="00EB72E6">
        <w:trPr>
          <w:trHeight w:val="473"/>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8</w:t>
            </w:r>
          </w:p>
        </w:tc>
        <w:tc>
          <w:tcPr>
            <w:tcW w:w="9193" w:type="dxa"/>
            <w:vAlign w:val="center"/>
          </w:tcPr>
          <w:p w:rsidR="00EB72E6" w:rsidRDefault="008A4298">
            <w:pPr>
              <w:spacing w:line="440" w:lineRule="exact"/>
              <w:ind w:firstLineChars="200" w:firstLine="422"/>
              <w:rPr>
                <w:rFonts w:ascii="宋体" w:cs="宋体"/>
                <w:b/>
                <w:szCs w:val="21"/>
              </w:rPr>
            </w:pPr>
            <w:r>
              <w:rPr>
                <w:rFonts w:ascii="宋体" w:hAnsi="宋体" w:cs="宋体" w:hint="eastAsia"/>
                <w:b/>
                <w:szCs w:val="21"/>
              </w:rPr>
              <w:t>投标报价货币</w:t>
            </w:r>
            <w:r>
              <w:rPr>
                <w:rFonts w:ascii="宋体" w:hAnsi="宋体" w:cs="宋体"/>
                <w:b/>
                <w:szCs w:val="21"/>
              </w:rPr>
              <w:t xml:space="preserve">: </w:t>
            </w:r>
            <w:r>
              <w:rPr>
                <w:rFonts w:ascii="宋体" w:hAnsi="宋体" w:cs="宋体" w:hint="eastAsia"/>
                <w:b/>
                <w:szCs w:val="21"/>
              </w:rPr>
              <w:t>人民币</w:t>
            </w:r>
          </w:p>
        </w:tc>
      </w:tr>
      <w:tr w:rsidR="00EB72E6">
        <w:trPr>
          <w:trHeight w:val="473"/>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9</w:t>
            </w:r>
          </w:p>
        </w:tc>
        <w:tc>
          <w:tcPr>
            <w:tcW w:w="9193" w:type="dxa"/>
            <w:vAlign w:val="center"/>
          </w:tcPr>
          <w:p w:rsidR="00EB72E6" w:rsidRDefault="008A4298">
            <w:pPr>
              <w:spacing w:line="440" w:lineRule="exact"/>
              <w:ind w:firstLineChars="200" w:firstLine="422"/>
              <w:rPr>
                <w:rFonts w:ascii="宋体" w:cs="宋体"/>
                <w:b/>
                <w:szCs w:val="21"/>
              </w:rPr>
            </w:pPr>
            <w:r>
              <w:rPr>
                <w:rFonts w:ascii="宋体" w:hAnsi="宋体" w:cs="宋体" w:hint="eastAsia"/>
                <w:b/>
                <w:szCs w:val="21"/>
              </w:rPr>
              <w:t>投标报价范围及说明：</w:t>
            </w:r>
          </w:p>
          <w:p w:rsidR="00EB72E6" w:rsidRDefault="008A4298">
            <w:pPr>
              <w:spacing w:line="440" w:lineRule="exact"/>
              <w:ind w:firstLineChars="200" w:firstLine="420"/>
              <w:rPr>
                <w:rFonts w:ascii="宋体" w:cs="宋体"/>
                <w:b/>
                <w:szCs w:val="21"/>
              </w:rPr>
            </w:pPr>
            <w:r>
              <w:rPr>
                <w:rFonts w:ascii="宋体" w:hAnsi="宋体" w:cs="宋体" w:hint="eastAsia"/>
                <w:bCs/>
                <w:szCs w:val="21"/>
              </w:rPr>
              <w:t>投标报价范围：指本项目服务所产生的货物、人工费、材料费、税费、运输等项目交付使用前发生的全部费用。</w:t>
            </w:r>
          </w:p>
        </w:tc>
      </w:tr>
      <w:tr w:rsidR="00EB72E6">
        <w:trPr>
          <w:trHeight w:val="473"/>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10</w:t>
            </w:r>
          </w:p>
        </w:tc>
        <w:tc>
          <w:tcPr>
            <w:tcW w:w="9193" w:type="dxa"/>
            <w:vAlign w:val="center"/>
          </w:tcPr>
          <w:p w:rsidR="00EB72E6" w:rsidRDefault="008A4298">
            <w:pPr>
              <w:spacing w:line="440" w:lineRule="exact"/>
              <w:ind w:firstLineChars="200" w:firstLine="422"/>
              <w:rPr>
                <w:rFonts w:ascii="宋体" w:cs="宋体"/>
                <w:b/>
                <w:bCs/>
                <w:szCs w:val="21"/>
              </w:rPr>
            </w:pPr>
            <w:r>
              <w:rPr>
                <w:rFonts w:ascii="宋体" w:hAnsi="宋体" w:cs="宋体" w:hint="eastAsia"/>
                <w:b/>
                <w:bCs/>
                <w:szCs w:val="21"/>
              </w:rPr>
              <w:t>投标保证金递交说明：</w:t>
            </w:r>
          </w:p>
          <w:p w:rsidR="00EB72E6" w:rsidRDefault="008A4298">
            <w:pPr>
              <w:pStyle w:val="ListParagraph1"/>
              <w:numPr>
                <w:ilvl w:val="0"/>
                <w:numId w:val="3"/>
              </w:numPr>
              <w:spacing w:line="440" w:lineRule="exact"/>
              <w:ind w:firstLineChars="0"/>
              <w:rPr>
                <w:rFonts w:ascii="宋体" w:cs="宋体"/>
                <w:bCs/>
                <w:szCs w:val="21"/>
              </w:rPr>
            </w:pPr>
            <w:r>
              <w:rPr>
                <w:rFonts w:ascii="宋体" w:hAnsi="宋体" w:cs="宋体" w:hint="eastAsia"/>
                <w:bCs/>
                <w:szCs w:val="21"/>
              </w:rPr>
              <w:t>开</w:t>
            </w:r>
            <w:r>
              <w:rPr>
                <w:rFonts w:ascii="宋体" w:hAnsi="宋体" w:cs="宋体"/>
                <w:bCs/>
                <w:szCs w:val="21"/>
              </w:rPr>
              <w:t xml:space="preserve"> </w:t>
            </w:r>
            <w:r>
              <w:rPr>
                <w:rFonts w:ascii="宋体" w:hAnsi="宋体" w:cs="宋体" w:hint="eastAsia"/>
                <w:bCs/>
                <w:szCs w:val="21"/>
              </w:rPr>
              <w:t>户</w:t>
            </w:r>
            <w:r>
              <w:rPr>
                <w:rFonts w:ascii="宋体" w:hAnsi="宋体" w:cs="宋体"/>
                <w:bCs/>
                <w:szCs w:val="21"/>
              </w:rPr>
              <w:t xml:space="preserve"> </w:t>
            </w:r>
            <w:r>
              <w:rPr>
                <w:rFonts w:ascii="宋体" w:hAnsi="宋体" w:cs="宋体" w:hint="eastAsia"/>
                <w:bCs/>
                <w:szCs w:val="21"/>
              </w:rPr>
              <w:t>名：庆城县公共资源交易中心</w:t>
            </w:r>
          </w:p>
          <w:p w:rsidR="00EB72E6" w:rsidRDefault="008A4298">
            <w:pPr>
              <w:pStyle w:val="ListParagraph1"/>
              <w:numPr>
                <w:ilvl w:val="0"/>
                <w:numId w:val="3"/>
              </w:numPr>
              <w:spacing w:line="440" w:lineRule="exact"/>
              <w:ind w:firstLineChars="0"/>
              <w:rPr>
                <w:rFonts w:ascii="宋体" w:cs="宋体"/>
                <w:bCs/>
                <w:szCs w:val="21"/>
              </w:rPr>
            </w:pPr>
            <w:r>
              <w:rPr>
                <w:rFonts w:ascii="宋体" w:hAnsi="宋体" w:cs="宋体" w:hint="eastAsia"/>
                <w:bCs/>
                <w:szCs w:val="21"/>
              </w:rPr>
              <w:t>开户银行：甘肃银行股份有限公司庆城支行</w:t>
            </w:r>
          </w:p>
          <w:p w:rsidR="00EB72E6" w:rsidRDefault="008A4298">
            <w:pPr>
              <w:pStyle w:val="ListParagraph1"/>
              <w:numPr>
                <w:ilvl w:val="0"/>
                <w:numId w:val="3"/>
              </w:numPr>
              <w:spacing w:line="440" w:lineRule="exact"/>
              <w:ind w:firstLineChars="0"/>
              <w:rPr>
                <w:rFonts w:ascii="宋体" w:cs="宋体"/>
                <w:bCs/>
                <w:szCs w:val="21"/>
              </w:rPr>
            </w:pPr>
            <w:r>
              <w:rPr>
                <w:rFonts w:ascii="宋体" w:hAnsi="宋体" w:cs="宋体" w:hint="eastAsia"/>
                <w:bCs/>
                <w:szCs w:val="21"/>
              </w:rPr>
              <w:t>账</w:t>
            </w:r>
            <w:r>
              <w:rPr>
                <w:rFonts w:ascii="宋体" w:hAnsi="宋体" w:cs="宋体"/>
                <w:bCs/>
                <w:szCs w:val="21"/>
              </w:rPr>
              <w:t xml:space="preserve">    </w:t>
            </w:r>
            <w:r>
              <w:rPr>
                <w:rFonts w:ascii="宋体" w:hAnsi="宋体" w:cs="宋体" w:hint="eastAsia"/>
                <w:bCs/>
                <w:szCs w:val="21"/>
              </w:rPr>
              <w:t>号：</w:t>
            </w:r>
            <w:r>
              <w:rPr>
                <w:rFonts w:ascii="宋体" w:hAnsi="宋体" w:cs="宋体"/>
                <w:bCs/>
                <w:szCs w:val="21"/>
              </w:rPr>
              <w:t>61012300300005588</w:t>
            </w:r>
          </w:p>
          <w:p w:rsidR="00EB72E6" w:rsidRDefault="008A4298">
            <w:pPr>
              <w:spacing w:line="440" w:lineRule="exact"/>
              <w:ind w:firstLineChars="200" w:firstLine="420"/>
              <w:rPr>
                <w:rFonts w:ascii="宋体" w:cs="宋体"/>
                <w:bCs/>
                <w:szCs w:val="21"/>
              </w:rPr>
            </w:pPr>
            <w:r>
              <w:rPr>
                <w:rFonts w:ascii="宋体" w:hAnsi="宋体" w:cs="宋体" w:hint="eastAsia"/>
                <w:bCs/>
                <w:szCs w:val="21"/>
              </w:rPr>
              <w:t>（</w:t>
            </w:r>
            <w:r>
              <w:rPr>
                <w:rFonts w:ascii="宋体" w:hAnsi="宋体" w:cs="宋体"/>
                <w:bCs/>
                <w:szCs w:val="21"/>
              </w:rPr>
              <w:t>4</w:t>
            </w:r>
            <w:r>
              <w:rPr>
                <w:rFonts w:ascii="宋体" w:hAnsi="宋体" w:cs="宋体" w:hint="eastAsia"/>
                <w:bCs/>
                <w:szCs w:val="21"/>
              </w:rPr>
              <w:t>）保证金金额：</w:t>
            </w:r>
            <w:r>
              <w:rPr>
                <w:rFonts w:ascii="宋体" w:cs="宋体" w:hint="eastAsia"/>
                <w:bCs/>
                <w:szCs w:val="21"/>
              </w:rPr>
              <w:t>一包</w:t>
            </w:r>
            <w:r>
              <w:rPr>
                <w:rFonts w:ascii="宋体" w:cs="宋体"/>
                <w:bCs/>
                <w:szCs w:val="21"/>
              </w:rPr>
              <w:t>1</w:t>
            </w:r>
            <w:r>
              <w:rPr>
                <w:rFonts w:ascii="宋体" w:cs="宋体" w:hint="eastAsia"/>
                <w:bCs/>
                <w:szCs w:val="21"/>
              </w:rPr>
              <w:t>1</w:t>
            </w:r>
            <w:r>
              <w:rPr>
                <w:rFonts w:ascii="宋体" w:cs="宋体"/>
                <w:bCs/>
                <w:szCs w:val="21"/>
              </w:rPr>
              <w:t>000</w:t>
            </w:r>
            <w:r>
              <w:rPr>
                <w:rFonts w:ascii="宋体" w:cs="宋体" w:hint="eastAsia"/>
                <w:bCs/>
                <w:szCs w:val="21"/>
              </w:rPr>
              <w:t>元，二包</w:t>
            </w:r>
            <w:r>
              <w:rPr>
                <w:rFonts w:ascii="宋体" w:cs="宋体"/>
                <w:bCs/>
                <w:szCs w:val="21"/>
              </w:rPr>
              <w:t>1</w:t>
            </w:r>
            <w:r>
              <w:rPr>
                <w:rFonts w:ascii="宋体" w:cs="宋体" w:hint="eastAsia"/>
                <w:bCs/>
                <w:szCs w:val="21"/>
              </w:rPr>
              <w:t>2</w:t>
            </w:r>
            <w:r>
              <w:rPr>
                <w:rFonts w:ascii="宋体" w:cs="宋体"/>
                <w:bCs/>
                <w:szCs w:val="21"/>
              </w:rPr>
              <w:t>000</w:t>
            </w:r>
            <w:r>
              <w:rPr>
                <w:rFonts w:ascii="宋体" w:cs="宋体" w:hint="eastAsia"/>
                <w:bCs/>
                <w:szCs w:val="21"/>
              </w:rPr>
              <w:t>元，三包</w:t>
            </w:r>
            <w:r>
              <w:rPr>
                <w:rFonts w:ascii="宋体" w:cs="宋体"/>
                <w:bCs/>
                <w:szCs w:val="21"/>
              </w:rPr>
              <w:t>1</w:t>
            </w:r>
            <w:r>
              <w:rPr>
                <w:rFonts w:ascii="宋体" w:cs="宋体" w:hint="eastAsia"/>
                <w:bCs/>
                <w:szCs w:val="21"/>
              </w:rPr>
              <w:t>4</w:t>
            </w:r>
            <w:r>
              <w:rPr>
                <w:rFonts w:ascii="宋体" w:cs="宋体"/>
                <w:bCs/>
                <w:szCs w:val="21"/>
              </w:rPr>
              <w:t>000</w:t>
            </w:r>
            <w:r>
              <w:rPr>
                <w:rFonts w:ascii="宋体" w:cs="宋体" w:hint="eastAsia"/>
                <w:bCs/>
                <w:szCs w:val="21"/>
              </w:rPr>
              <w:t>元，四包</w:t>
            </w:r>
            <w:r>
              <w:rPr>
                <w:rFonts w:ascii="宋体" w:cs="宋体"/>
                <w:bCs/>
                <w:szCs w:val="21"/>
              </w:rPr>
              <w:t>1</w:t>
            </w:r>
            <w:r>
              <w:rPr>
                <w:rFonts w:ascii="宋体" w:cs="宋体" w:hint="eastAsia"/>
                <w:bCs/>
                <w:szCs w:val="21"/>
              </w:rPr>
              <w:t>3</w:t>
            </w:r>
            <w:r>
              <w:rPr>
                <w:rFonts w:ascii="宋体" w:cs="宋体"/>
                <w:bCs/>
                <w:szCs w:val="21"/>
              </w:rPr>
              <w:t>000</w:t>
            </w:r>
            <w:r>
              <w:rPr>
                <w:rFonts w:ascii="宋体" w:cs="宋体" w:hint="eastAsia"/>
                <w:bCs/>
                <w:szCs w:val="21"/>
              </w:rPr>
              <w:t>元</w:t>
            </w:r>
            <w:bookmarkStart w:id="13" w:name="OLE_LINK1"/>
          </w:p>
          <w:p w:rsidR="00EB72E6" w:rsidRDefault="008A4298">
            <w:pPr>
              <w:spacing w:line="440" w:lineRule="exact"/>
              <w:ind w:firstLineChars="200" w:firstLine="420"/>
              <w:rPr>
                <w:rFonts w:ascii="宋体" w:cs="宋体"/>
                <w:bCs/>
                <w:szCs w:val="21"/>
              </w:rPr>
            </w:pPr>
            <w:r>
              <w:rPr>
                <w:rFonts w:ascii="宋体" w:hAnsi="宋体" w:cs="宋体" w:hint="eastAsia"/>
                <w:bCs/>
                <w:szCs w:val="21"/>
              </w:rPr>
              <w:t>（</w:t>
            </w:r>
            <w:r>
              <w:rPr>
                <w:rFonts w:ascii="宋体" w:hAnsi="宋体" w:cs="宋体"/>
                <w:bCs/>
                <w:szCs w:val="21"/>
              </w:rPr>
              <w:t>5</w:t>
            </w:r>
            <w:r>
              <w:rPr>
                <w:rFonts w:ascii="宋体" w:hAnsi="宋体" w:cs="宋体" w:hint="eastAsia"/>
                <w:bCs/>
                <w:szCs w:val="21"/>
              </w:rPr>
              <w:t>）</w:t>
            </w:r>
            <w:bookmarkEnd w:id="13"/>
            <w:r>
              <w:rPr>
                <w:rFonts w:ascii="宋体" w:hAnsi="宋体" w:cs="宋体" w:hint="eastAsia"/>
                <w:bCs/>
                <w:szCs w:val="21"/>
              </w:rPr>
              <w:t>缴纳方式：银行转账</w:t>
            </w:r>
          </w:p>
          <w:p w:rsidR="00EB72E6" w:rsidRDefault="008A4298">
            <w:pPr>
              <w:spacing w:line="440" w:lineRule="exact"/>
              <w:ind w:firstLineChars="200" w:firstLine="420"/>
              <w:rPr>
                <w:rFonts w:ascii="宋体" w:cs="宋体"/>
                <w:bCs/>
                <w:szCs w:val="21"/>
              </w:rPr>
            </w:pPr>
            <w:r>
              <w:rPr>
                <w:rFonts w:ascii="宋体" w:hAnsi="宋体" w:cs="宋体" w:hint="eastAsia"/>
                <w:bCs/>
                <w:szCs w:val="21"/>
              </w:rPr>
              <w:t>（</w:t>
            </w:r>
            <w:r>
              <w:rPr>
                <w:rFonts w:ascii="宋体" w:hAnsi="宋体" w:cs="宋体"/>
                <w:bCs/>
                <w:szCs w:val="21"/>
              </w:rPr>
              <w:t>6</w:t>
            </w:r>
            <w:r>
              <w:rPr>
                <w:rFonts w:ascii="宋体" w:hAnsi="宋体" w:cs="宋体" w:hint="eastAsia"/>
                <w:bCs/>
                <w:szCs w:val="21"/>
              </w:rPr>
              <w:t>）递交截止时间：</w:t>
            </w:r>
            <w:r>
              <w:rPr>
                <w:rFonts w:ascii="宋体" w:hAnsi="宋体" w:cs="宋体"/>
                <w:bCs/>
                <w:szCs w:val="21"/>
              </w:rPr>
              <w:t>2020</w:t>
            </w:r>
            <w:r>
              <w:rPr>
                <w:rFonts w:ascii="宋体" w:hAnsi="宋体" w:cs="宋体" w:hint="eastAsia"/>
                <w:bCs/>
                <w:szCs w:val="21"/>
              </w:rPr>
              <w:t>年</w:t>
            </w:r>
            <w:r>
              <w:rPr>
                <w:rFonts w:ascii="宋体" w:hAnsi="宋体" w:cs="宋体"/>
                <w:bCs/>
                <w:szCs w:val="21"/>
              </w:rPr>
              <w:t xml:space="preserve">   </w:t>
            </w:r>
            <w:r>
              <w:rPr>
                <w:rFonts w:ascii="宋体" w:hAnsi="宋体" w:cs="宋体" w:hint="eastAsia"/>
                <w:bCs/>
                <w:szCs w:val="21"/>
              </w:rPr>
              <w:t>月</w:t>
            </w:r>
            <w:r>
              <w:rPr>
                <w:rFonts w:ascii="宋体" w:hAnsi="宋体" w:cs="宋体"/>
                <w:bCs/>
                <w:szCs w:val="21"/>
              </w:rPr>
              <w:t xml:space="preserve">   </w:t>
            </w:r>
            <w:r>
              <w:rPr>
                <w:rFonts w:ascii="宋体" w:hAnsi="宋体" w:cs="宋体" w:hint="eastAsia"/>
                <w:bCs/>
                <w:szCs w:val="21"/>
              </w:rPr>
              <w:t>日</w:t>
            </w:r>
            <w:r>
              <w:rPr>
                <w:rFonts w:ascii="宋体" w:hAnsi="宋体" w:cs="宋体"/>
                <w:bCs/>
                <w:szCs w:val="21"/>
              </w:rPr>
              <w:t>17</w:t>
            </w:r>
            <w:r>
              <w:rPr>
                <w:rFonts w:ascii="宋体" w:hAnsi="宋体" w:cs="宋体" w:hint="eastAsia"/>
                <w:bCs/>
                <w:szCs w:val="21"/>
              </w:rPr>
              <w:t>时（北京时间，以到账时间为准）；</w:t>
            </w:r>
          </w:p>
          <w:p w:rsidR="00EB72E6" w:rsidRDefault="008A4298">
            <w:pPr>
              <w:spacing w:line="440" w:lineRule="exact"/>
              <w:ind w:firstLineChars="200" w:firstLine="420"/>
              <w:rPr>
                <w:rFonts w:ascii="宋体" w:cs="宋体"/>
                <w:bCs/>
                <w:szCs w:val="21"/>
              </w:rPr>
            </w:pPr>
            <w:r>
              <w:rPr>
                <w:rFonts w:ascii="宋体" w:hAnsi="宋体" w:cs="宋体" w:hint="eastAsia"/>
                <w:bCs/>
                <w:szCs w:val="21"/>
              </w:rPr>
              <w:t>注：汇款备注栏注明项目名称及项目编号，未从投标（竞买）人基本账户转出、未按时缴入指定账户、缴纳金额不足的均视为无效投标，后果由投标人自行承担（以系统到账时间为准）。</w:t>
            </w:r>
          </w:p>
        </w:tc>
      </w:tr>
      <w:tr w:rsidR="00EB72E6">
        <w:trPr>
          <w:trHeight w:val="473"/>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lastRenderedPageBreak/>
              <w:t>11</w:t>
            </w:r>
          </w:p>
        </w:tc>
        <w:tc>
          <w:tcPr>
            <w:tcW w:w="9193" w:type="dxa"/>
            <w:vAlign w:val="center"/>
          </w:tcPr>
          <w:p w:rsidR="00EB72E6" w:rsidRDefault="008A4298">
            <w:pPr>
              <w:spacing w:line="440" w:lineRule="exact"/>
              <w:ind w:firstLineChars="200" w:firstLine="422"/>
              <w:rPr>
                <w:rFonts w:ascii="宋体" w:cs="宋体"/>
                <w:szCs w:val="21"/>
              </w:rPr>
            </w:pPr>
            <w:r>
              <w:rPr>
                <w:rFonts w:ascii="宋体" w:hAnsi="宋体" w:cs="宋体" w:hint="eastAsia"/>
                <w:b/>
                <w:szCs w:val="21"/>
              </w:rPr>
              <w:t>投标文件份数</w:t>
            </w:r>
            <w:r>
              <w:rPr>
                <w:rFonts w:ascii="宋体" w:hAnsi="宋体" w:cs="宋体" w:hint="eastAsia"/>
                <w:szCs w:val="21"/>
              </w:rPr>
              <w:t>：</w:t>
            </w:r>
          </w:p>
          <w:p w:rsidR="00EB72E6" w:rsidRDefault="008A4298">
            <w:pPr>
              <w:spacing w:line="440" w:lineRule="exact"/>
              <w:ind w:firstLineChars="200" w:firstLine="420"/>
              <w:rPr>
                <w:rFonts w:ascii="宋体" w:cs="宋体"/>
                <w:szCs w:val="21"/>
              </w:rPr>
            </w:pPr>
            <w:r>
              <w:rPr>
                <w:rFonts w:ascii="宋体" w:hAnsi="宋体" w:cs="宋体" w:hint="eastAsia"/>
                <w:color w:val="0070C0"/>
                <w:szCs w:val="21"/>
              </w:rPr>
              <w:t>正本</w:t>
            </w:r>
            <w:r>
              <w:rPr>
                <w:rFonts w:ascii="宋体" w:hAnsi="宋体" w:cs="宋体"/>
                <w:color w:val="0070C0"/>
                <w:szCs w:val="21"/>
              </w:rPr>
              <w:t xml:space="preserve"> 1 </w:t>
            </w:r>
            <w:r>
              <w:rPr>
                <w:rFonts w:ascii="宋体" w:hAnsi="宋体" w:cs="宋体" w:hint="eastAsia"/>
                <w:color w:val="0070C0"/>
                <w:szCs w:val="21"/>
              </w:rPr>
              <w:t>份，副本</w:t>
            </w:r>
            <w:r>
              <w:rPr>
                <w:rFonts w:ascii="宋体" w:hAnsi="宋体" w:cs="宋体"/>
                <w:color w:val="0070C0"/>
                <w:szCs w:val="21"/>
              </w:rPr>
              <w:t xml:space="preserve">4 </w:t>
            </w:r>
            <w:r>
              <w:rPr>
                <w:rFonts w:ascii="宋体" w:hAnsi="宋体" w:cs="宋体" w:hint="eastAsia"/>
                <w:color w:val="0070C0"/>
                <w:szCs w:val="21"/>
              </w:rPr>
              <w:t>份，</w:t>
            </w:r>
            <w:r>
              <w:rPr>
                <w:rFonts w:ascii="宋体" w:hAnsi="宋体" w:cs="宋体" w:hint="eastAsia"/>
                <w:szCs w:val="21"/>
              </w:rPr>
              <w:t>电子版一份（</w:t>
            </w:r>
            <w:r>
              <w:rPr>
                <w:rFonts w:ascii="宋体" w:hAnsi="宋体" w:cs="宋体"/>
                <w:szCs w:val="21"/>
              </w:rPr>
              <w:t xml:space="preserve">U </w:t>
            </w:r>
            <w:r>
              <w:rPr>
                <w:rFonts w:ascii="宋体" w:hAnsi="宋体" w:cs="宋体" w:hint="eastAsia"/>
                <w:szCs w:val="21"/>
              </w:rPr>
              <w:t>盘，</w:t>
            </w:r>
            <w:r>
              <w:rPr>
                <w:rFonts w:ascii="宋体" w:hAnsi="宋体" w:cs="宋体"/>
                <w:szCs w:val="21"/>
              </w:rPr>
              <w:t xml:space="preserve">WORD </w:t>
            </w:r>
            <w:r>
              <w:rPr>
                <w:rFonts w:ascii="宋体" w:hAnsi="宋体" w:cs="宋体" w:hint="eastAsia"/>
                <w:szCs w:val="21"/>
              </w:rPr>
              <w:t>及</w:t>
            </w:r>
            <w:r>
              <w:rPr>
                <w:rFonts w:ascii="宋体" w:hAnsi="宋体" w:cs="宋体"/>
                <w:szCs w:val="21"/>
              </w:rPr>
              <w:t xml:space="preserve"> PDF </w:t>
            </w:r>
            <w:r>
              <w:rPr>
                <w:rFonts w:ascii="宋体" w:hAnsi="宋体" w:cs="宋体" w:hint="eastAsia"/>
                <w:szCs w:val="21"/>
              </w:rPr>
              <w:t>格式），递交不</w:t>
            </w:r>
            <w:r>
              <w:rPr>
                <w:rFonts w:ascii="宋体" w:hAnsi="宋体" w:cs="宋体"/>
                <w:szCs w:val="21"/>
              </w:rPr>
              <w:t xml:space="preserve"> </w:t>
            </w:r>
            <w:r>
              <w:rPr>
                <w:rFonts w:ascii="宋体" w:hAnsi="宋体" w:cs="宋体" w:hint="eastAsia"/>
                <w:szCs w:val="21"/>
              </w:rPr>
              <w:t>退，电子版文件内容与纸质版内容必须一致。</w:t>
            </w:r>
          </w:p>
        </w:tc>
      </w:tr>
      <w:tr w:rsidR="00EB72E6">
        <w:trPr>
          <w:trHeight w:val="473"/>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12</w:t>
            </w:r>
          </w:p>
        </w:tc>
        <w:tc>
          <w:tcPr>
            <w:tcW w:w="9193" w:type="dxa"/>
            <w:vAlign w:val="center"/>
          </w:tcPr>
          <w:p w:rsidR="00EB72E6" w:rsidRDefault="008A4298">
            <w:pPr>
              <w:spacing w:line="440" w:lineRule="exact"/>
              <w:ind w:firstLineChars="200" w:firstLine="422"/>
              <w:rPr>
                <w:rFonts w:ascii="宋体" w:cs="宋体"/>
                <w:bCs/>
                <w:szCs w:val="21"/>
              </w:rPr>
            </w:pPr>
            <w:r>
              <w:rPr>
                <w:rFonts w:ascii="宋体" w:hAnsi="宋体" w:cs="宋体" w:hint="eastAsia"/>
                <w:b/>
                <w:szCs w:val="21"/>
              </w:rPr>
              <w:t>《投标文件》密封、标记和递交：</w:t>
            </w:r>
          </w:p>
          <w:p w:rsidR="00EB72E6" w:rsidRDefault="008A4298">
            <w:pPr>
              <w:spacing w:line="440" w:lineRule="exact"/>
              <w:ind w:firstLineChars="200" w:firstLine="420"/>
              <w:rPr>
                <w:rFonts w:ascii="宋体" w:cs="宋体"/>
                <w:b/>
                <w:szCs w:val="21"/>
              </w:rPr>
            </w:pPr>
            <w:r>
              <w:rPr>
                <w:rFonts w:hint="eastAsia"/>
              </w:rPr>
              <w:t>投标文件的密封、标记和递交：</w:t>
            </w:r>
            <w:r>
              <w:t xml:space="preserve"> </w:t>
            </w:r>
            <w:r>
              <w:rPr>
                <w:rFonts w:hint="eastAsia"/>
              </w:rPr>
              <w:t>投标人应将投标文件正本、全部副本、开标一览表和电子版文件、资质原件（法</w:t>
            </w:r>
            <w:r>
              <w:t xml:space="preserve"> </w:t>
            </w:r>
            <w:r>
              <w:rPr>
                <w:rFonts w:hint="eastAsia"/>
              </w:rPr>
              <w:t>定代表人或被授权人参与投标须携带身份证原件及法定代表人身份证明或法人授权</w:t>
            </w:r>
            <w:r>
              <w:t xml:space="preserve"> </w:t>
            </w:r>
            <w:r>
              <w:rPr>
                <w:rFonts w:hint="eastAsia"/>
              </w:rPr>
              <w:t>委托书，以备开标现场验证）分别用信封密封（共四个封包）</w:t>
            </w:r>
            <w:r>
              <w:t>,</w:t>
            </w:r>
            <w:r>
              <w:rPr>
                <w:rFonts w:hint="eastAsia"/>
              </w:rPr>
              <w:t>并注明</w:t>
            </w:r>
            <w:r>
              <w:t>“</w:t>
            </w:r>
            <w:r>
              <w:rPr>
                <w:rFonts w:hint="eastAsia"/>
              </w:rPr>
              <w:t>于</w:t>
            </w:r>
            <w:r>
              <w:t xml:space="preserve"> 2020 </w:t>
            </w:r>
            <w:r>
              <w:rPr>
                <w:rFonts w:hint="eastAsia"/>
              </w:rPr>
              <w:t>年</w:t>
            </w:r>
            <w:r>
              <w:t xml:space="preserve">  </w:t>
            </w:r>
            <w:r>
              <w:rPr>
                <w:rFonts w:hint="eastAsia"/>
              </w:rPr>
              <w:t>月</w:t>
            </w:r>
            <w:r>
              <w:t xml:space="preserve">  </w:t>
            </w:r>
            <w:r>
              <w:rPr>
                <w:rFonts w:hint="eastAsia"/>
              </w:rPr>
              <w:t>日</w:t>
            </w:r>
            <w:r>
              <w:t xml:space="preserve">  </w:t>
            </w:r>
            <w:r>
              <w:rPr>
                <w:rFonts w:hint="eastAsia"/>
              </w:rPr>
              <w:t>时</w:t>
            </w:r>
            <w:r>
              <w:t xml:space="preserve"> </w:t>
            </w:r>
            <w:r>
              <w:rPr>
                <w:rFonts w:hint="eastAsia"/>
              </w:rPr>
              <w:t>分前不得启封</w:t>
            </w:r>
            <w:r>
              <w:t>”</w:t>
            </w:r>
            <w:r>
              <w:rPr>
                <w:rFonts w:hint="eastAsia"/>
              </w:rPr>
              <w:t>字样。</w:t>
            </w:r>
          </w:p>
        </w:tc>
      </w:tr>
      <w:tr w:rsidR="00EB72E6">
        <w:trPr>
          <w:trHeight w:val="473"/>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13</w:t>
            </w:r>
          </w:p>
        </w:tc>
        <w:tc>
          <w:tcPr>
            <w:tcW w:w="9193" w:type="dxa"/>
            <w:vAlign w:val="center"/>
          </w:tcPr>
          <w:p w:rsidR="00EB72E6" w:rsidRDefault="008A4298">
            <w:pPr>
              <w:spacing w:line="440" w:lineRule="exact"/>
              <w:ind w:firstLineChars="200" w:firstLine="422"/>
              <w:rPr>
                <w:rFonts w:ascii="宋体" w:cs="宋体"/>
                <w:b/>
                <w:szCs w:val="21"/>
              </w:rPr>
            </w:pPr>
            <w:r>
              <w:rPr>
                <w:rFonts w:ascii="宋体" w:hAnsi="宋体" w:cs="宋体" w:hint="eastAsia"/>
                <w:b/>
                <w:szCs w:val="21"/>
              </w:rPr>
              <w:t>开标时间及地点：</w:t>
            </w:r>
          </w:p>
          <w:p w:rsidR="00EB72E6" w:rsidRDefault="008A4298">
            <w:pPr>
              <w:spacing w:line="440" w:lineRule="exact"/>
              <w:ind w:firstLineChars="200" w:firstLine="420"/>
              <w:rPr>
                <w:rFonts w:ascii="宋体" w:cs="宋体"/>
                <w:bCs/>
                <w:szCs w:val="21"/>
              </w:rPr>
            </w:pPr>
            <w:r>
              <w:rPr>
                <w:rFonts w:ascii="宋体" w:hAnsi="宋体" w:cs="宋体" w:hint="eastAsia"/>
                <w:bCs/>
                <w:szCs w:val="21"/>
              </w:rPr>
              <w:t>开标时间：</w:t>
            </w:r>
            <w:r>
              <w:rPr>
                <w:rFonts w:ascii="宋体" w:hAnsi="宋体" w:cs="宋体"/>
                <w:bCs/>
                <w:szCs w:val="21"/>
              </w:rPr>
              <w:t>2020</w:t>
            </w:r>
            <w:r>
              <w:rPr>
                <w:rFonts w:ascii="宋体" w:hAnsi="宋体" w:cs="宋体" w:hint="eastAsia"/>
                <w:bCs/>
                <w:szCs w:val="21"/>
              </w:rPr>
              <w:t>年</w:t>
            </w:r>
            <w:r>
              <w:rPr>
                <w:rFonts w:ascii="宋体" w:hAnsi="宋体" w:cs="宋体"/>
                <w:bCs/>
                <w:szCs w:val="21"/>
              </w:rPr>
              <w:t xml:space="preserve">  </w:t>
            </w:r>
            <w:r>
              <w:rPr>
                <w:rFonts w:ascii="宋体" w:hAnsi="宋体" w:cs="宋体" w:hint="eastAsia"/>
                <w:bCs/>
                <w:szCs w:val="21"/>
              </w:rPr>
              <w:t>月</w:t>
            </w:r>
            <w:r>
              <w:rPr>
                <w:rFonts w:ascii="宋体" w:hAnsi="宋体" w:cs="宋体"/>
                <w:bCs/>
                <w:szCs w:val="21"/>
              </w:rPr>
              <w:t xml:space="preserve">  </w:t>
            </w:r>
            <w:r>
              <w:rPr>
                <w:rFonts w:ascii="宋体" w:hAnsi="宋体" w:cs="宋体" w:hint="eastAsia"/>
                <w:bCs/>
                <w:szCs w:val="21"/>
              </w:rPr>
              <w:t>日</w:t>
            </w:r>
            <w:r>
              <w:rPr>
                <w:rFonts w:ascii="宋体" w:hAnsi="宋体" w:cs="宋体"/>
                <w:bCs/>
                <w:szCs w:val="21"/>
              </w:rPr>
              <w:t>9</w:t>
            </w:r>
            <w:r>
              <w:rPr>
                <w:rFonts w:ascii="宋体" w:hAnsi="宋体" w:cs="宋体" w:hint="eastAsia"/>
                <w:bCs/>
                <w:szCs w:val="21"/>
              </w:rPr>
              <w:t>时</w:t>
            </w:r>
            <w:r>
              <w:rPr>
                <w:rFonts w:ascii="宋体" w:hAnsi="宋体" w:cs="宋体"/>
                <w:bCs/>
                <w:szCs w:val="21"/>
              </w:rPr>
              <w:t>30</w:t>
            </w:r>
            <w:r>
              <w:rPr>
                <w:rFonts w:ascii="宋体" w:hAnsi="宋体" w:cs="宋体" w:hint="eastAsia"/>
                <w:bCs/>
                <w:szCs w:val="21"/>
              </w:rPr>
              <w:t>分（北京时间）</w:t>
            </w:r>
          </w:p>
          <w:p w:rsidR="00EB72E6" w:rsidRDefault="008A4298">
            <w:pPr>
              <w:spacing w:line="440" w:lineRule="exact"/>
              <w:ind w:firstLineChars="200" w:firstLine="420"/>
              <w:rPr>
                <w:rFonts w:ascii="宋体" w:cs="宋体"/>
                <w:b/>
                <w:szCs w:val="21"/>
              </w:rPr>
            </w:pPr>
            <w:r>
              <w:rPr>
                <w:rFonts w:ascii="宋体" w:hAnsi="宋体" w:cs="宋体" w:hint="eastAsia"/>
                <w:bCs/>
                <w:szCs w:val="21"/>
              </w:rPr>
              <w:t>开标地点：庆城县公共资源交易中心第一开标室</w:t>
            </w:r>
          </w:p>
        </w:tc>
      </w:tr>
      <w:tr w:rsidR="00EB72E6">
        <w:trPr>
          <w:trHeight w:val="868"/>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14</w:t>
            </w:r>
          </w:p>
        </w:tc>
        <w:tc>
          <w:tcPr>
            <w:tcW w:w="9193" w:type="dxa"/>
            <w:vAlign w:val="center"/>
          </w:tcPr>
          <w:p w:rsidR="00EB72E6" w:rsidRDefault="008A4298">
            <w:pPr>
              <w:spacing w:line="440" w:lineRule="exact"/>
              <w:ind w:firstLineChars="200" w:firstLine="420"/>
              <w:rPr>
                <w:rFonts w:ascii="宋体" w:hAnsi="宋体" w:cs="宋体"/>
                <w:bCs/>
                <w:szCs w:val="21"/>
              </w:rPr>
            </w:pPr>
            <w:r>
              <w:rPr>
                <w:rFonts w:ascii="宋体" w:hAnsi="宋体" w:cs="宋体" w:hint="eastAsia"/>
                <w:bCs/>
                <w:color w:val="0070C0"/>
                <w:szCs w:val="21"/>
              </w:rPr>
              <w:t>本项目实行供应商资格后审，</w:t>
            </w:r>
            <w:r w:rsidR="000743B1">
              <w:rPr>
                <w:rFonts w:ascii="宋体" w:hAnsi="宋体" w:cs="宋体" w:hint="eastAsia"/>
                <w:bCs/>
                <w:szCs w:val="21"/>
              </w:rPr>
              <w:t>即</w:t>
            </w:r>
            <w:r>
              <w:rPr>
                <w:rFonts w:ascii="宋体" w:hAnsi="宋体" w:cs="宋体" w:hint="eastAsia"/>
                <w:bCs/>
                <w:szCs w:val="21"/>
              </w:rPr>
              <w:t>开标</w:t>
            </w:r>
            <w:r>
              <w:rPr>
                <w:rFonts w:ascii="宋体" w:hAnsi="宋体" w:cs="宋体" w:hint="eastAsia"/>
                <w:bCs/>
                <w:color w:val="0070C0"/>
                <w:szCs w:val="21"/>
              </w:rPr>
              <w:t>结束</w:t>
            </w:r>
            <w:r>
              <w:rPr>
                <w:rFonts w:ascii="宋体" w:hAnsi="宋体" w:cs="宋体" w:hint="eastAsia"/>
                <w:bCs/>
                <w:szCs w:val="21"/>
              </w:rPr>
              <w:t>后、评标前由采购单位人员现场审核，审核通过后方能进入评标环节，审核不通过视为无效投标。</w:t>
            </w:r>
          </w:p>
          <w:p w:rsidR="00EB72E6" w:rsidRDefault="008A4298" w:rsidP="000743B1">
            <w:pPr>
              <w:spacing w:line="440" w:lineRule="exact"/>
              <w:ind w:firstLineChars="200" w:firstLine="422"/>
              <w:rPr>
                <w:rFonts w:ascii="宋体" w:cs="宋体"/>
                <w:b/>
                <w:szCs w:val="21"/>
              </w:rPr>
            </w:pPr>
            <w:r>
              <w:rPr>
                <w:rFonts w:ascii="宋体" w:hAnsi="宋体" w:cs="宋体" w:hint="eastAsia"/>
                <w:b/>
                <w:szCs w:val="21"/>
              </w:rPr>
              <w:t>资格审查内容详见：资格性审查表。</w:t>
            </w:r>
          </w:p>
        </w:tc>
      </w:tr>
      <w:tr w:rsidR="00EB72E6">
        <w:trPr>
          <w:trHeight w:val="391"/>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15</w:t>
            </w:r>
          </w:p>
        </w:tc>
        <w:tc>
          <w:tcPr>
            <w:tcW w:w="9193" w:type="dxa"/>
            <w:vAlign w:val="center"/>
          </w:tcPr>
          <w:p w:rsidR="00EB72E6" w:rsidRDefault="008A4298">
            <w:pPr>
              <w:spacing w:line="440" w:lineRule="exact"/>
              <w:ind w:firstLineChars="200" w:firstLine="422"/>
              <w:rPr>
                <w:rFonts w:ascii="宋体" w:cs="宋体"/>
                <w:b/>
                <w:szCs w:val="21"/>
              </w:rPr>
            </w:pPr>
            <w:r>
              <w:rPr>
                <w:rFonts w:ascii="宋体" w:hAnsi="宋体" w:cs="宋体" w:hint="eastAsia"/>
                <w:b/>
                <w:szCs w:val="21"/>
              </w:rPr>
              <w:t>是否允许分包、转包：</w:t>
            </w:r>
            <w:r>
              <w:rPr>
                <w:rFonts w:ascii="宋体" w:hAnsi="宋体" w:cs="宋体" w:hint="eastAsia"/>
                <w:bCs/>
                <w:szCs w:val="21"/>
              </w:rPr>
              <w:t>不允许</w:t>
            </w:r>
          </w:p>
        </w:tc>
      </w:tr>
      <w:tr w:rsidR="00EB72E6">
        <w:trPr>
          <w:trHeight w:val="410"/>
          <w:jc w:val="center"/>
        </w:trPr>
        <w:tc>
          <w:tcPr>
            <w:tcW w:w="753" w:type="dxa"/>
            <w:vAlign w:val="center"/>
          </w:tcPr>
          <w:p w:rsidR="00EB72E6" w:rsidRDefault="008A4298">
            <w:pPr>
              <w:spacing w:line="440" w:lineRule="exact"/>
              <w:rPr>
                <w:rFonts w:ascii="宋体" w:cs="宋体"/>
                <w:szCs w:val="21"/>
              </w:rPr>
            </w:pPr>
            <w:r>
              <w:rPr>
                <w:rFonts w:ascii="宋体" w:hAnsi="宋体" w:cs="宋体"/>
                <w:b/>
                <w:szCs w:val="21"/>
              </w:rPr>
              <w:t>16</w:t>
            </w:r>
          </w:p>
        </w:tc>
        <w:tc>
          <w:tcPr>
            <w:tcW w:w="9193" w:type="dxa"/>
            <w:vAlign w:val="center"/>
          </w:tcPr>
          <w:p w:rsidR="00EB72E6" w:rsidRDefault="008A4298">
            <w:pPr>
              <w:spacing w:line="440" w:lineRule="exact"/>
              <w:ind w:firstLineChars="200" w:firstLine="422"/>
              <w:rPr>
                <w:rFonts w:ascii="宋体" w:cs="宋体"/>
                <w:b/>
                <w:szCs w:val="21"/>
              </w:rPr>
            </w:pPr>
            <w:r>
              <w:rPr>
                <w:rFonts w:ascii="宋体" w:hAnsi="宋体" w:cs="宋体" w:hint="eastAsia"/>
                <w:b/>
                <w:szCs w:val="21"/>
              </w:rPr>
              <w:t>现场踏勘：</w:t>
            </w:r>
            <w:r>
              <w:rPr>
                <w:rFonts w:ascii="宋体" w:hAnsi="宋体" w:cs="宋体" w:hint="eastAsia"/>
                <w:bCs/>
                <w:szCs w:val="21"/>
              </w:rPr>
              <w:t>不组织</w:t>
            </w:r>
          </w:p>
        </w:tc>
      </w:tr>
      <w:tr w:rsidR="00EB72E6">
        <w:trPr>
          <w:trHeight w:val="868"/>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17</w:t>
            </w:r>
          </w:p>
        </w:tc>
        <w:tc>
          <w:tcPr>
            <w:tcW w:w="9193" w:type="dxa"/>
            <w:vAlign w:val="center"/>
          </w:tcPr>
          <w:p w:rsidR="00EB72E6" w:rsidRDefault="008A4298">
            <w:pPr>
              <w:spacing w:line="440" w:lineRule="exact"/>
              <w:ind w:firstLineChars="200" w:firstLine="420"/>
              <w:rPr>
                <w:rFonts w:ascii="宋体" w:cs="宋体"/>
                <w:bCs/>
                <w:color w:val="0070C0"/>
                <w:szCs w:val="21"/>
              </w:rPr>
            </w:pPr>
            <w:r>
              <w:rPr>
                <w:rFonts w:ascii="宋体" w:hAnsi="宋体" w:cs="宋体" w:hint="eastAsia"/>
                <w:bCs/>
                <w:color w:val="0070C0"/>
                <w:szCs w:val="21"/>
              </w:rPr>
              <w:t>不同供应商提供核心产品品牌相同，且通过资格审查、符合性审查的不同投标人参加同一合同项下投标的，按一家投标人计算，评审后得分最高的同品牌投标人获得中标人推荐资格；评审得分相同的，由采购人或者采购人委托评标委员会随机抽取方式确定一个投标人获得中标人推荐资格。</w:t>
            </w:r>
          </w:p>
          <w:p w:rsidR="00EB72E6" w:rsidRDefault="008A4298">
            <w:pPr>
              <w:spacing w:line="440" w:lineRule="exact"/>
              <w:ind w:firstLineChars="200" w:firstLine="422"/>
              <w:rPr>
                <w:rFonts w:ascii="宋体" w:cs="宋体"/>
                <w:szCs w:val="21"/>
              </w:rPr>
            </w:pPr>
            <w:r>
              <w:rPr>
                <w:rFonts w:ascii="宋体" w:hAnsi="宋体" w:cs="宋体" w:hint="eastAsia"/>
                <w:b/>
                <w:szCs w:val="21"/>
              </w:rPr>
              <w:t>（本项目核心产品为</w:t>
            </w:r>
            <w:r>
              <w:rPr>
                <w:rFonts w:ascii="宋体" w:hAnsi="宋体" w:cs="宋体"/>
                <w:b/>
                <w:szCs w:val="21"/>
              </w:rPr>
              <w:t>:</w:t>
            </w:r>
            <w:r>
              <w:t xml:space="preserve"> </w:t>
            </w:r>
            <w:r>
              <w:rPr>
                <w:rFonts w:ascii="宋体" w:hAnsi="宋体" w:cs="宋体" w:hint="eastAsia"/>
                <w:b/>
                <w:szCs w:val="21"/>
              </w:rPr>
              <w:t>油松、火炬、刺槐、杨树、柳树等）</w:t>
            </w:r>
          </w:p>
        </w:tc>
      </w:tr>
      <w:tr w:rsidR="00EB72E6">
        <w:trPr>
          <w:trHeight w:val="868"/>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18</w:t>
            </w:r>
          </w:p>
        </w:tc>
        <w:tc>
          <w:tcPr>
            <w:tcW w:w="9193" w:type="dxa"/>
            <w:vAlign w:val="center"/>
          </w:tcPr>
          <w:p w:rsidR="00EB72E6" w:rsidRDefault="008A4298">
            <w:pPr>
              <w:spacing w:line="440" w:lineRule="exact"/>
              <w:ind w:firstLineChars="200" w:firstLine="420"/>
              <w:rPr>
                <w:rFonts w:ascii="宋体" w:cs="宋体"/>
                <w:b/>
                <w:szCs w:val="21"/>
              </w:rPr>
            </w:pPr>
            <w:r>
              <w:rPr>
                <w:rFonts w:ascii="宋体" w:hAnsi="宋体" w:cs="宋体" w:hint="eastAsia"/>
                <w:bCs/>
                <w:szCs w:val="21"/>
              </w:rPr>
              <w:t>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评审委员会应当将其作为无效投标处理。</w:t>
            </w:r>
          </w:p>
        </w:tc>
      </w:tr>
      <w:tr w:rsidR="00EB72E6">
        <w:trPr>
          <w:trHeight w:val="868"/>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19</w:t>
            </w:r>
          </w:p>
        </w:tc>
        <w:tc>
          <w:tcPr>
            <w:tcW w:w="9193" w:type="dxa"/>
            <w:vAlign w:val="center"/>
          </w:tcPr>
          <w:p w:rsidR="00EB72E6" w:rsidRDefault="008A4298">
            <w:pPr>
              <w:spacing w:line="440" w:lineRule="exact"/>
              <w:ind w:firstLineChars="200" w:firstLine="420"/>
              <w:rPr>
                <w:rFonts w:ascii="宋体" w:cs="宋体"/>
                <w:bCs/>
                <w:szCs w:val="21"/>
              </w:rPr>
            </w:pPr>
            <w:r>
              <w:rPr>
                <w:rFonts w:ascii="宋体" w:hAnsi="宋体" w:cs="宋体" w:hint="eastAsia"/>
                <w:bCs/>
                <w:szCs w:val="21"/>
              </w:rPr>
              <w:t>实施补植造林</w:t>
            </w:r>
            <w:r>
              <w:rPr>
                <w:rFonts w:ascii="宋体" w:hAnsi="宋体" w:cs="宋体"/>
                <w:bCs/>
                <w:szCs w:val="21"/>
              </w:rPr>
              <w:t>10000</w:t>
            </w:r>
            <w:r>
              <w:rPr>
                <w:rFonts w:ascii="宋体" w:hAnsi="宋体" w:cs="宋体" w:hint="eastAsia"/>
                <w:bCs/>
                <w:szCs w:val="21"/>
              </w:rPr>
              <w:t>亩，其中补植油松小苗</w:t>
            </w:r>
            <w:r>
              <w:rPr>
                <w:rFonts w:ascii="宋体" w:hAnsi="宋体" w:cs="宋体"/>
                <w:bCs/>
                <w:szCs w:val="21"/>
              </w:rPr>
              <w:t>8400</w:t>
            </w:r>
            <w:r>
              <w:rPr>
                <w:rFonts w:ascii="宋体" w:hAnsi="宋体" w:cs="宋体" w:hint="eastAsia"/>
                <w:bCs/>
                <w:szCs w:val="21"/>
              </w:rPr>
              <w:t>亩（一包</w:t>
            </w:r>
            <w:r>
              <w:rPr>
                <w:rFonts w:ascii="宋体" w:hAnsi="宋体" w:cs="宋体"/>
                <w:bCs/>
                <w:szCs w:val="21"/>
              </w:rPr>
              <w:t>4000</w:t>
            </w:r>
            <w:r>
              <w:rPr>
                <w:rFonts w:ascii="宋体" w:hAnsi="宋体" w:cs="宋体" w:hint="eastAsia"/>
                <w:bCs/>
                <w:szCs w:val="21"/>
              </w:rPr>
              <w:t>亩，二包</w:t>
            </w:r>
            <w:r>
              <w:rPr>
                <w:rFonts w:ascii="宋体" w:hAnsi="宋体" w:cs="宋体"/>
                <w:bCs/>
                <w:szCs w:val="21"/>
              </w:rPr>
              <w:t>4400</w:t>
            </w:r>
            <w:r>
              <w:rPr>
                <w:rFonts w:ascii="宋体" w:hAnsi="宋体" w:cs="宋体" w:hint="eastAsia"/>
                <w:bCs/>
                <w:szCs w:val="21"/>
              </w:rPr>
              <w:t>亩），实施区域玄马镇</w:t>
            </w:r>
            <w:r>
              <w:rPr>
                <w:rFonts w:ascii="宋体" w:hAnsi="宋体" w:cs="宋体"/>
                <w:bCs/>
                <w:szCs w:val="21"/>
              </w:rPr>
              <w:t>3000</w:t>
            </w:r>
            <w:r>
              <w:rPr>
                <w:rFonts w:ascii="宋体" w:hAnsi="宋体" w:cs="宋体" w:hint="eastAsia"/>
                <w:bCs/>
                <w:szCs w:val="21"/>
              </w:rPr>
              <w:t>亩，庆城镇</w:t>
            </w:r>
            <w:r>
              <w:rPr>
                <w:rFonts w:ascii="宋体" w:hAnsi="宋体" w:cs="宋体"/>
                <w:bCs/>
                <w:szCs w:val="21"/>
              </w:rPr>
              <w:t>1400</w:t>
            </w:r>
            <w:r>
              <w:rPr>
                <w:rFonts w:ascii="宋体" w:hAnsi="宋体" w:cs="宋体" w:hint="eastAsia"/>
                <w:bCs/>
                <w:szCs w:val="21"/>
              </w:rPr>
              <w:t>亩，驿马镇</w:t>
            </w:r>
            <w:r>
              <w:rPr>
                <w:rFonts w:ascii="宋体" w:hAnsi="宋体" w:cs="宋体"/>
                <w:bCs/>
                <w:szCs w:val="21"/>
              </w:rPr>
              <w:t>2000</w:t>
            </w:r>
            <w:r>
              <w:rPr>
                <w:rFonts w:ascii="宋体" w:hAnsi="宋体" w:cs="宋体" w:hint="eastAsia"/>
                <w:bCs/>
                <w:szCs w:val="21"/>
              </w:rPr>
              <w:t>亩，熊家庙</w:t>
            </w:r>
            <w:r>
              <w:rPr>
                <w:rFonts w:ascii="宋体" w:hAnsi="宋体" w:cs="宋体"/>
                <w:bCs/>
                <w:szCs w:val="21"/>
              </w:rPr>
              <w:t>1000</w:t>
            </w:r>
            <w:r>
              <w:rPr>
                <w:rFonts w:ascii="宋体" w:hAnsi="宋体" w:cs="宋体" w:hint="eastAsia"/>
                <w:bCs/>
                <w:szCs w:val="21"/>
              </w:rPr>
              <w:t>亩，白马镇</w:t>
            </w:r>
            <w:r>
              <w:rPr>
                <w:rFonts w:ascii="宋体" w:hAnsi="宋体" w:cs="宋体"/>
                <w:bCs/>
                <w:szCs w:val="21"/>
              </w:rPr>
              <w:t>1000</w:t>
            </w:r>
            <w:r>
              <w:rPr>
                <w:rFonts w:ascii="宋体" w:hAnsi="宋体" w:cs="宋体" w:hint="eastAsia"/>
                <w:bCs/>
                <w:szCs w:val="21"/>
              </w:rPr>
              <w:t>亩；补植油松、火炬、刺槐、杨树、柳树等大苗</w:t>
            </w:r>
            <w:r>
              <w:rPr>
                <w:rFonts w:ascii="宋体" w:hAnsi="宋体" w:cs="宋体"/>
                <w:bCs/>
                <w:szCs w:val="21"/>
              </w:rPr>
              <w:t>1600</w:t>
            </w:r>
            <w:r>
              <w:rPr>
                <w:rFonts w:ascii="宋体" w:hAnsi="宋体" w:cs="宋体" w:hint="eastAsia"/>
                <w:bCs/>
                <w:szCs w:val="21"/>
              </w:rPr>
              <w:t>亩（三包</w:t>
            </w:r>
            <w:r>
              <w:rPr>
                <w:rFonts w:ascii="宋体" w:hAnsi="宋体" w:cs="宋体"/>
                <w:bCs/>
                <w:szCs w:val="21"/>
              </w:rPr>
              <w:t>810</w:t>
            </w:r>
            <w:r>
              <w:rPr>
                <w:rFonts w:ascii="宋体" w:hAnsi="宋体" w:cs="宋体" w:hint="eastAsia"/>
                <w:bCs/>
                <w:szCs w:val="21"/>
              </w:rPr>
              <w:t>亩，四包</w:t>
            </w:r>
            <w:r>
              <w:rPr>
                <w:rFonts w:ascii="宋体" w:hAnsi="宋体" w:cs="宋体"/>
                <w:bCs/>
                <w:szCs w:val="21"/>
              </w:rPr>
              <w:t>790</w:t>
            </w:r>
            <w:r>
              <w:rPr>
                <w:rFonts w:ascii="宋体" w:hAnsi="宋体" w:cs="宋体" w:hint="eastAsia"/>
                <w:bCs/>
                <w:szCs w:val="21"/>
              </w:rPr>
              <w:t>亩），实施区域为庆城镇。</w:t>
            </w:r>
          </w:p>
        </w:tc>
      </w:tr>
      <w:tr w:rsidR="00EB72E6">
        <w:trPr>
          <w:trHeight w:val="868"/>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20</w:t>
            </w:r>
          </w:p>
        </w:tc>
        <w:tc>
          <w:tcPr>
            <w:tcW w:w="9193" w:type="dxa"/>
            <w:vAlign w:val="center"/>
          </w:tcPr>
          <w:p w:rsidR="00EB72E6" w:rsidRDefault="008A4298">
            <w:pPr>
              <w:spacing w:line="440" w:lineRule="exact"/>
              <w:ind w:firstLineChars="200" w:firstLine="420"/>
              <w:rPr>
                <w:rFonts w:ascii="宋体" w:cs="宋体"/>
                <w:bCs/>
                <w:szCs w:val="21"/>
              </w:rPr>
            </w:pPr>
            <w:r>
              <w:rPr>
                <w:rFonts w:ascii="宋体" w:hAnsi="宋体" w:cs="宋体" w:hint="eastAsia"/>
                <w:bCs/>
                <w:szCs w:val="21"/>
              </w:rPr>
              <w:t>投标产品参数虚假，响应性文件出现虚假资料者，一律严肃处理，同时向“信用中国”、“中国政府采购网”通报，构成违法行为的追究法律责任。</w:t>
            </w:r>
          </w:p>
        </w:tc>
      </w:tr>
      <w:tr w:rsidR="00EB72E6">
        <w:trPr>
          <w:trHeight w:val="868"/>
          <w:jc w:val="center"/>
        </w:trPr>
        <w:tc>
          <w:tcPr>
            <w:tcW w:w="753" w:type="dxa"/>
            <w:vAlign w:val="center"/>
          </w:tcPr>
          <w:p w:rsidR="00EB72E6" w:rsidRDefault="008A4298">
            <w:pPr>
              <w:spacing w:line="440" w:lineRule="exact"/>
              <w:rPr>
                <w:rFonts w:ascii="宋体" w:cs="宋体"/>
                <w:b/>
                <w:szCs w:val="21"/>
              </w:rPr>
            </w:pPr>
            <w:r>
              <w:rPr>
                <w:rFonts w:ascii="宋体" w:hAnsi="宋体" w:cs="宋体"/>
                <w:b/>
                <w:szCs w:val="21"/>
              </w:rPr>
              <w:t>21</w:t>
            </w:r>
          </w:p>
        </w:tc>
        <w:tc>
          <w:tcPr>
            <w:tcW w:w="9193" w:type="dxa"/>
            <w:vAlign w:val="center"/>
          </w:tcPr>
          <w:p w:rsidR="00EB72E6" w:rsidRDefault="008A4298">
            <w:pPr>
              <w:spacing w:line="440" w:lineRule="exact"/>
              <w:ind w:firstLineChars="200" w:firstLine="420"/>
              <w:rPr>
                <w:rFonts w:ascii="宋体" w:cs="宋体"/>
                <w:bCs/>
                <w:szCs w:val="21"/>
              </w:rPr>
            </w:pPr>
            <w:r>
              <w:rPr>
                <w:rFonts w:ascii="宋体" w:hAnsi="宋体" w:cs="宋体" w:hint="eastAsia"/>
                <w:bCs/>
                <w:szCs w:val="21"/>
              </w:rPr>
              <w:t>招标文件和招标公告有不一致的地方，以发布在网上的招标公告为准。招标文件有前后表述不一致或有产生歧义的地方或其他不明确事项，以我中心的最终解释为准</w:t>
            </w:r>
          </w:p>
        </w:tc>
      </w:tr>
      <w:tr w:rsidR="00EB72E6">
        <w:trPr>
          <w:trHeight w:val="868"/>
          <w:jc w:val="center"/>
        </w:trPr>
        <w:tc>
          <w:tcPr>
            <w:tcW w:w="753" w:type="dxa"/>
            <w:tcBorders>
              <w:bottom w:val="double" w:sz="6" w:space="0" w:color="auto"/>
            </w:tcBorders>
            <w:vAlign w:val="center"/>
          </w:tcPr>
          <w:p w:rsidR="00EB72E6" w:rsidRDefault="008A4298">
            <w:pPr>
              <w:spacing w:line="440" w:lineRule="exact"/>
              <w:rPr>
                <w:rFonts w:ascii="宋体" w:cs="宋体"/>
                <w:b/>
                <w:szCs w:val="21"/>
              </w:rPr>
            </w:pPr>
            <w:bookmarkStart w:id="14" w:name="_Toc139965326"/>
            <w:bookmarkStart w:id="15" w:name="_Toc128372730"/>
            <w:bookmarkStart w:id="16" w:name="_Toc128372052"/>
            <w:r>
              <w:rPr>
                <w:rFonts w:ascii="宋体" w:hAnsi="宋体" w:cs="宋体"/>
                <w:b/>
                <w:szCs w:val="21"/>
              </w:rPr>
              <w:lastRenderedPageBreak/>
              <w:t>22</w:t>
            </w:r>
          </w:p>
        </w:tc>
        <w:tc>
          <w:tcPr>
            <w:tcW w:w="9193" w:type="dxa"/>
            <w:tcBorders>
              <w:bottom w:val="double" w:sz="6" w:space="0" w:color="auto"/>
            </w:tcBorders>
            <w:vAlign w:val="center"/>
          </w:tcPr>
          <w:p w:rsidR="00EB72E6" w:rsidRDefault="008A4298">
            <w:pPr>
              <w:spacing w:line="440" w:lineRule="exact"/>
            </w:pPr>
            <w:r>
              <w:rPr>
                <w:rFonts w:hint="eastAsia"/>
              </w:rPr>
              <w:t>质疑函接收方：书面递交至庆城县林业和草原局，具体要求见澄清和质疑要求内容。</w:t>
            </w:r>
          </w:p>
          <w:p w:rsidR="00EB72E6" w:rsidRDefault="008A4298">
            <w:pPr>
              <w:pStyle w:val="ListParagraph1"/>
              <w:numPr>
                <w:ilvl w:val="0"/>
                <w:numId w:val="4"/>
              </w:numPr>
              <w:spacing w:line="440" w:lineRule="exact"/>
              <w:ind w:firstLineChars="0"/>
            </w:pPr>
            <w:r>
              <w:rPr>
                <w:rFonts w:hint="eastAsia"/>
              </w:rPr>
              <w:t>单位名称：庆城县林业和草原局</w:t>
            </w:r>
          </w:p>
          <w:p w:rsidR="00EB72E6" w:rsidRDefault="008A4298">
            <w:pPr>
              <w:spacing w:line="440" w:lineRule="exact"/>
            </w:pPr>
            <w:r>
              <w:t xml:space="preserve"> 2</w:t>
            </w:r>
            <w:r>
              <w:rPr>
                <w:rFonts w:hint="eastAsia"/>
              </w:rPr>
              <w:t>）</w:t>
            </w:r>
            <w:r>
              <w:t xml:space="preserve"> </w:t>
            </w:r>
            <w:r>
              <w:rPr>
                <w:rFonts w:hint="eastAsia"/>
              </w:rPr>
              <w:t>联</w:t>
            </w:r>
            <w:r>
              <w:t xml:space="preserve"> </w:t>
            </w:r>
            <w:r>
              <w:rPr>
                <w:rFonts w:hint="eastAsia"/>
              </w:rPr>
              <w:t>系</w:t>
            </w:r>
            <w:r>
              <w:t xml:space="preserve"> </w:t>
            </w:r>
            <w:r>
              <w:rPr>
                <w:rFonts w:hint="eastAsia"/>
              </w:rPr>
              <w:t>人：左涛</w:t>
            </w:r>
          </w:p>
          <w:p w:rsidR="00EB72E6" w:rsidRDefault="008A4298">
            <w:pPr>
              <w:spacing w:line="440" w:lineRule="exact"/>
              <w:ind w:left="120"/>
            </w:pPr>
            <w:r>
              <w:t>3</w:t>
            </w:r>
            <w:r>
              <w:rPr>
                <w:rFonts w:hint="eastAsia"/>
              </w:rPr>
              <w:t>）</w:t>
            </w:r>
            <w:r>
              <w:t xml:space="preserve"> </w:t>
            </w:r>
            <w:r>
              <w:rPr>
                <w:rFonts w:hint="eastAsia"/>
              </w:rPr>
              <w:t>联系电话：</w:t>
            </w:r>
            <w:r>
              <w:t>0934-3222886</w:t>
            </w:r>
          </w:p>
          <w:p w:rsidR="00EB72E6" w:rsidRDefault="008A4298">
            <w:pPr>
              <w:spacing w:line="440" w:lineRule="exact"/>
              <w:ind w:left="120"/>
            </w:pPr>
            <w:r>
              <w:t xml:space="preserve"> </w:t>
            </w:r>
            <w:r>
              <w:rPr>
                <w:rFonts w:hint="eastAsia"/>
              </w:rPr>
              <w:t>注：投标企业须在法定质疑期内一次性提出针对同一采购程序环节的质疑</w:t>
            </w:r>
          </w:p>
        </w:tc>
      </w:tr>
    </w:tbl>
    <w:p w:rsidR="00EB72E6" w:rsidRDefault="00EB72E6">
      <w:pPr>
        <w:pStyle w:val="1"/>
        <w:spacing w:afterLines="0" w:line="440" w:lineRule="exact"/>
        <w:ind w:firstLineChars="200" w:firstLine="643"/>
        <w:sectPr w:rsidR="00EB72E6">
          <w:pgSz w:w="11906" w:h="16838"/>
          <w:pgMar w:top="1531" w:right="1531" w:bottom="1417" w:left="1644" w:header="851" w:footer="992" w:gutter="0"/>
          <w:cols w:space="720"/>
          <w:docGrid w:type="lines" w:linePitch="312"/>
        </w:sectPr>
      </w:pPr>
    </w:p>
    <w:p w:rsidR="00EB72E6" w:rsidRDefault="008A4298">
      <w:pPr>
        <w:pStyle w:val="2"/>
        <w:spacing w:before="0" w:after="0" w:line="440" w:lineRule="exact"/>
        <w:rPr>
          <w:sz w:val="24"/>
          <w:szCs w:val="24"/>
        </w:rPr>
      </w:pPr>
      <w:bookmarkStart w:id="17" w:name="_Toc128372058"/>
      <w:bookmarkStart w:id="18" w:name="_Toc128372736"/>
      <w:bookmarkStart w:id="19" w:name="_Toc139965332"/>
      <w:bookmarkStart w:id="20" w:name="_Toc528911528"/>
      <w:bookmarkStart w:id="21" w:name="_Toc501977594"/>
      <w:bookmarkStart w:id="22" w:name="_Toc5184"/>
      <w:bookmarkEnd w:id="14"/>
      <w:bookmarkEnd w:id="15"/>
      <w:bookmarkEnd w:id="16"/>
      <w:r>
        <w:rPr>
          <w:rFonts w:hint="eastAsia"/>
          <w:sz w:val="24"/>
          <w:szCs w:val="24"/>
        </w:rPr>
        <w:lastRenderedPageBreak/>
        <w:t>二、</w:t>
      </w:r>
      <w:bookmarkEnd w:id="17"/>
      <w:bookmarkEnd w:id="18"/>
      <w:bookmarkEnd w:id="19"/>
      <w:r>
        <w:rPr>
          <w:rFonts w:hint="eastAsia"/>
          <w:sz w:val="24"/>
          <w:szCs w:val="24"/>
        </w:rPr>
        <w:t>招标文件组成及说明</w:t>
      </w:r>
      <w:bookmarkEnd w:id="20"/>
      <w:bookmarkEnd w:id="21"/>
      <w:bookmarkEnd w:id="22"/>
    </w:p>
    <w:p w:rsidR="00EB72E6" w:rsidRDefault="008A4298">
      <w:pPr>
        <w:pStyle w:val="3"/>
        <w:spacing w:before="0" w:after="0" w:line="440" w:lineRule="exact"/>
        <w:ind w:firstLine="413"/>
        <w:rPr>
          <w:sz w:val="21"/>
          <w:szCs w:val="21"/>
        </w:rPr>
      </w:pPr>
      <w:bookmarkStart w:id="23" w:name="_Toc528911529"/>
      <w:bookmarkStart w:id="24" w:name="_Toc32193"/>
      <w:r>
        <w:rPr>
          <w:rFonts w:hint="eastAsia"/>
          <w:sz w:val="21"/>
          <w:szCs w:val="21"/>
        </w:rPr>
        <w:t>（一）综合说明</w:t>
      </w:r>
      <w:bookmarkEnd w:id="23"/>
      <w:bookmarkEnd w:id="24"/>
    </w:p>
    <w:p w:rsidR="00EB72E6" w:rsidRDefault="008A4298">
      <w:pPr>
        <w:spacing w:line="440" w:lineRule="exact"/>
        <w:ind w:firstLineChars="200" w:firstLine="420"/>
        <w:rPr>
          <w:rFonts w:ascii="宋体"/>
          <w:szCs w:val="21"/>
        </w:rPr>
      </w:pPr>
      <w:r>
        <w:rPr>
          <w:rFonts w:ascii="宋体" w:hAnsi="宋体" w:hint="eastAsia"/>
          <w:szCs w:val="21"/>
        </w:rPr>
        <w:t>本项目按照《中华人民共和国政府采购法》、《中华人民共和国政府采购法实施条例》等及相关法规，已办理招标申请，并得到招标管理机构批准，现通过招标来择优选定货物服务的供货商。本招标文件包括本文所列内容及按本须知发出的全部和补充资料。投标人应认真阅读本招标文件中所有的事项、格式、条款、技术规范等实质性的条件和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w:t>
      </w:r>
    </w:p>
    <w:p w:rsidR="00EB72E6" w:rsidRDefault="008A4298">
      <w:pPr>
        <w:pStyle w:val="3"/>
        <w:spacing w:before="0" w:after="0" w:line="440" w:lineRule="exact"/>
        <w:ind w:firstLine="413"/>
        <w:rPr>
          <w:sz w:val="21"/>
          <w:szCs w:val="21"/>
        </w:rPr>
      </w:pPr>
      <w:bookmarkStart w:id="25" w:name="_Toc528911530"/>
      <w:bookmarkStart w:id="26" w:name="_Toc501977593"/>
      <w:bookmarkStart w:id="27" w:name="_Toc20820"/>
      <w:r>
        <w:rPr>
          <w:rFonts w:hint="eastAsia"/>
          <w:sz w:val="21"/>
          <w:szCs w:val="21"/>
        </w:rPr>
        <w:t>（二）招标文件涉及术语的内涵及解释</w:t>
      </w:r>
      <w:bookmarkEnd w:id="25"/>
      <w:bookmarkEnd w:id="26"/>
      <w:bookmarkEnd w:id="27"/>
    </w:p>
    <w:p w:rsidR="00EB72E6" w:rsidRDefault="008A4298">
      <w:pPr>
        <w:spacing w:line="440" w:lineRule="exact"/>
        <w:ind w:firstLineChars="200" w:firstLine="420"/>
        <w:rPr>
          <w:rFonts w:ascii="宋体"/>
          <w:szCs w:val="21"/>
        </w:rPr>
      </w:pPr>
      <w:r>
        <w:rPr>
          <w:rFonts w:ascii="宋体" w:hAnsi="宋体"/>
          <w:szCs w:val="21"/>
        </w:rPr>
        <w:t>1</w:t>
      </w:r>
      <w:r>
        <w:rPr>
          <w:rFonts w:ascii="宋体" w:hAnsi="宋体" w:hint="eastAsia"/>
          <w:szCs w:val="21"/>
        </w:rPr>
        <w:t>“政府采购当事人”是指在政府采购活动中享有权利和承担义务的各类主体，包括采购人、供应商和采购</w:t>
      </w:r>
      <w:r w:rsidR="003A7F2C">
        <w:rPr>
          <w:rFonts w:ascii="宋体" w:hAnsi="宋体" w:hint="eastAsia"/>
          <w:szCs w:val="21"/>
        </w:rPr>
        <w:t>集采机构</w:t>
      </w:r>
      <w:r>
        <w:rPr>
          <w:rFonts w:ascii="宋体" w:hAnsi="宋体" w:hint="eastAsia"/>
          <w:szCs w:val="21"/>
        </w:rPr>
        <w:t>等。</w:t>
      </w:r>
    </w:p>
    <w:p w:rsidR="00EB72E6" w:rsidRDefault="008A4298">
      <w:pPr>
        <w:spacing w:line="440" w:lineRule="exact"/>
        <w:ind w:firstLineChars="200" w:firstLine="420"/>
        <w:rPr>
          <w:rFonts w:ascii="宋体"/>
          <w:szCs w:val="21"/>
        </w:rPr>
      </w:pPr>
      <w:r>
        <w:rPr>
          <w:rFonts w:ascii="宋体" w:hAnsi="宋体"/>
          <w:szCs w:val="21"/>
        </w:rPr>
        <w:t>2</w:t>
      </w:r>
      <w:r>
        <w:rPr>
          <w:rFonts w:ascii="宋体" w:hAnsi="宋体" w:hint="eastAsia"/>
          <w:szCs w:val="21"/>
        </w:rPr>
        <w:t>“采购人”和“需方”是指采购单位</w:t>
      </w:r>
    </w:p>
    <w:p w:rsidR="00EB72E6" w:rsidRDefault="008A4298">
      <w:pPr>
        <w:spacing w:line="440" w:lineRule="exact"/>
        <w:ind w:firstLineChars="200" w:firstLine="420"/>
        <w:rPr>
          <w:rFonts w:ascii="宋体"/>
          <w:szCs w:val="21"/>
        </w:rPr>
      </w:pPr>
      <w:r>
        <w:rPr>
          <w:rFonts w:ascii="宋体" w:hAnsi="宋体"/>
          <w:szCs w:val="21"/>
        </w:rPr>
        <w:t>3</w:t>
      </w:r>
      <w:r>
        <w:rPr>
          <w:rFonts w:ascii="宋体" w:hAnsi="宋体" w:hint="eastAsia"/>
          <w:szCs w:val="21"/>
        </w:rPr>
        <w:t>“投标人”是指向本次采购人提交投标文件的供应商。</w:t>
      </w:r>
    </w:p>
    <w:p w:rsidR="00EB72E6" w:rsidRDefault="008A4298">
      <w:pPr>
        <w:spacing w:line="440" w:lineRule="exact"/>
        <w:ind w:firstLineChars="200" w:firstLine="420"/>
        <w:rPr>
          <w:rFonts w:ascii="宋体"/>
          <w:szCs w:val="21"/>
        </w:rPr>
      </w:pPr>
      <w:r>
        <w:rPr>
          <w:rFonts w:ascii="宋体" w:hAnsi="宋体"/>
          <w:szCs w:val="21"/>
        </w:rPr>
        <w:t>4</w:t>
      </w:r>
      <w:r>
        <w:rPr>
          <w:rFonts w:ascii="宋体" w:hAnsi="宋体" w:hint="eastAsia"/>
          <w:szCs w:val="21"/>
        </w:rPr>
        <w:t>“供应商”是指向采购人提供货物、工程或者服务的法人、其他组织或者自然人。</w:t>
      </w:r>
    </w:p>
    <w:p w:rsidR="00EB72E6" w:rsidRDefault="008A4298">
      <w:pPr>
        <w:spacing w:line="440" w:lineRule="exact"/>
        <w:ind w:firstLineChars="200" w:firstLine="420"/>
        <w:rPr>
          <w:rFonts w:ascii="宋体"/>
          <w:szCs w:val="21"/>
        </w:rPr>
      </w:pPr>
      <w:r>
        <w:rPr>
          <w:rFonts w:ascii="宋体" w:hAnsi="宋体"/>
          <w:szCs w:val="21"/>
        </w:rPr>
        <w:t>5</w:t>
      </w:r>
      <w:r>
        <w:rPr>
          <w:rFonts w:ascii="宋体" w:hAnsi="宋体" w:hint="eastAsia"/>
          <w:szCs w:val="21"/>
        </w:rPr>
        <w:t>“招标文件”是指由采购人发出的文本、文件，包括全部章节和附件。</w:t>
      </w:r>
    </w:p>
    <w:p w:rsidR="00EB72E6" w:rsidRDefault="008A4298">
      <w:pPr>
        <w:spacing w:line="440" w:lineRule="exact"/>
        <w:ind w:firstLineChars="200" w:firstLine="420"/>
        <w:rPr>
          <w:rFonts w:ascii="宋体"/>
          <w:szCs w:val="21"/>
        </w:rPr>
      </w:pPr>
      <w:r>
        <w:rPr>
          <w:rFonts w:ascii="宋体" w:hAnsi="宋体"/>
          <w:szCs w:val="21"/>
        </w:rPr>
        <w:t>6</w:t>
      </w:r>
      <w:r>
        <w:rPr>
          <w:rFonts w:ascii="宋体" w:hAnsi="宋体" w:hint="eastAsia"/>
          <w:szCs w:val="21"/>
        </w:rPr>
        <w:t>“投标文件”是指投标人根据本招标文件向采购人提交的全部文件。</w:t>
      </w:r>
    </w:p>
    <w:p w:rsidR="00EB72E6" w:rsidRDefault="008A4298">
      <w:pPr>
        <w:spacing w:line="440" w:lineRule="exact"/>
        <w:ind w:firstLineChars="200" w:firstLine="420"/>
        <w:rPr>
          <w:rFonts w:ascii="宋体"/>
          <w:szCs w:val="21"/>
        </w:rPr>
      </w:pPr>
      <w:r>
        <w:rPr>
          <w:rFonts w:ascii="宋体" w:hAnsi="宋体"/>
          <w:szCs w:val="21"/>
        </w:rPr>
        <w:t>7</w:t>
      </w:r>
      <w:r>
        <w:rPr>
          <w:rFonts w:ascii="宋体" w:hAnsi="宋体" w:hint="eastAsia"/>
          <w:szCs w:val="21"/>
        </w:rPr>
        <w:t>“采购文件”是指包括采购活动记录、采购预算、招标文件、投标文件、评标标准、评标报告、定标文件、合同文本、验收证明、质疑答复、投诉处理决定及其他有关文件、资料。</w:t>
      </w:r>
    </w:p>
    <w:p w:rsidR="00EB72E6" w:rsidRDefault="008A4298">
      <w:pPr>
        <w:spacing w:line="440" w:lineRule="exact"/>
        <w:ind w:firstLineChars="200" w:firstLine="420"/>
        <w:rPr>
          <w:rFonts w:ascii="宋体"/>
          <w:szCs w:val="21"/>
        </w:rPr>
      </w:pPr>
      <w:r>
        <w:rPr>
          <w:rFonts w:ascii="宋体" w:hAnsi="宋体"/>
          <w:szCs w:val="21"/>
        </w:rPr>
        <w:t>8</w:t>
      </w:r>
      <w:r>
        <w:rPr>
          <w:rFonts w:ascii="宋体" w:hAnsi="宋体" w:hint="eastAsia"/>
          <w:szCs w:val="21"/>
        </w:rPr>
        <w:t>“货物”是指投标人中标后根据招标文件和合同的规定须向采购人提供的各种形态和种类的物品，包括原材料、燃料、设备等。</w:t>
      </w:r>
    </w:p>
    <w:p w:rsidR="00EB72E6" w:rsidRDefault="008A4298">
      <w:pPr>
        <w:spacing w:line="440" w:lineRule="exact"/>
        <w:ind w:firstLineChars="200" w:firstLine="420"/>
        <w:rPr>
          <w:rFonts w:ascii="宋体"/>
          <w:szCs w:val="21"/>
        </w:rPr>
      </w:pPr>
      <w:r>
        <w:rPr>
          <w:rFonts w:ascii="宋体" w:hAnsi="宋体"/>
          <w:szCs w:val="21"/>
        </w:rPr>
        <w:t>9</w:t>
      </w:r>
      <w:r>
        <w:rPr>
          <w:rFonts w:ascii="宋体" w:hAnsi="宋体" w:hint="eastAsia"/>
          <w:szCs w:val="21"/>
        </w:rPr>
        <w:t>“安装”是指投标人中标后按招标文件和合同的规定在项目现场所进行的安装、调试、检验、验收及修补缺陷等内容。供方应对所有现场作业、所有全部安装的完备性、稳定性和安全性负责。</w:t>
      </w:r>
    </w:p>
    <w:p w:rsidR="00EB72E6" w:rsidRDefault="008A4298">
      <w:pPr>
        <w:spacing w:line="440" w:lineRule="exact"/>
        <w:ind w:firstLineChars="200" w:firstLine="420"/>
        <w:rPr>
          <w:rFonts w:ascii="宋体"/>
          <w:szCs w:val="21"/>
        </w:rPr>
      </w:pPr>
      <w:r>
        <w:rPr>
          <w:rFonts w:ascii="宋体" w:hAnsi="宋体"/>
          <w:szCs w:val="21"/>
        </w:rPr>
        <w:t>10</w:t>
      </w:r>
      <w:r>
        <w:rPr>
          <w:rFonts w:ascii="宋体" w:hAnsi="宋体" w:hint="eastAsia"/>
          <w:szCs w:val="21"/>
        </w:rPr>
        <w:t>“服务”是指投标人中标后根据招标文件和合同的规定承担与供货、安装有关的服务，包括运输、仓储、保险以及其它的伴随服务，如售后、维修、更换和应承担的其它义务。</w:t>
      </w:r>
    </w:p>
    <w:p w:rsidR="00EB72E6" w:rsidRDefault="008A4298">
      <w:pPr>
        <w:spacing w:line="440" w:lineRule="exact"/>
        <w:ind w:firstLineChars="200" w:firstLine="420"/>
        <w:rPr>
          <w:rFonts w:ascii="宋体"/>
          <w:szCs w:val="21"/>
        </w:rPr>
      </w:pPr>
      <w:r>
        <w:rPr>
          <w:rFonts w:ascii="宋体" w:hAnsi="宋体"/>
          <w:szCs w:val="21"/>
        </w:rPr>
        <w:t>11</w:t>
      </w:r>
      <w:r>
        <w:rPr>
          <w:rFonts w:ascii="宋体" w:hAnsi="宋体" w:hint="eastAsia"/>
          <w:szCs w:val="21"/>
        </w:rPr>
        <w:t>“工程”是指建设工程，包括建筑物和构筑物的新建、改建、扩建、装修、拆除、修缮等。</w:t>
      </w:r>
    </w:p>
    <w:p w:rsidR="00EB72E6" w:rsidRDefault="008A4298">
      <w:pPr>
        <w:spacing w:line="440" w:lineRule="exact"/>
        <w:ind w:firstLineChars="200" w:firstLine="420"/>
        <w:rPr>
          <w:rFonts w:ascii="宋体"/>
          <w:szCs w:val="21"/>
        </w:rPr>
      </w:pPr>
      <w:r>
        <w:rPr>
          <w:rFonts w:ascii="宋体" w:hAnsi="宋体"/>
          <w:szCs w:val="21"/>
        </w:rPr>
        <w:t>12</w:t>
      </w:r>
      <w:r>
        <w:rPr>
          <w:rFonts w:ascii="宋体" w:hAnsi="宋体" w:hint="eastAsia"/>
          <w:szCs w:val="21"/>
        </w:rPr>
        <w:t>“自主创新产品”是指纳入财政部公布的《政府采购自主创新产品目录》</w:t>
      </w:r>
      <w:r>
        <w:rPr>
          <w:rFonts w:ascii="宋体" w:hAnsi="宋体"/>
          <w:szCs w:val="21"/>
        </w:rPr>
        <w:t>(</w:t>
      </w:r>
      <w:r>
        <w:rPr>
          <w:rFonts w:ascii="宋体" w:hAnsi="宋体" w:hint="eastAsia"/>
          <w:szCs w:val="21"/>
        </w:rPr>
        <w:t>以下简称目录</w:t>
      </w:r>
      <w:r>
        <w:rPr>
          <w:rFonts w:ascii="宋体" w:hAnsi="宋体"/>
          <w:szCs w:val="21"/>
        </w:rPr>
        <w:t>)</w:t>
      </w:r>
      <w:r>
        <w:rPr>
          <w:rFonts w:ascii="宋体" w:hAnsi="宋体" w:hint="eastAsia"/>
          <w:szCs w:val="21"/>
        </w:rPr>
        <w:t>的货物和服务。目录由财政部会同科技部等有关部门在国家认定的自主创新产品范围内研究制订。</w:t>
      </w:r>
    </w:p>
    <w:p w:rsidR="00EB72E6" w:rsidRDefault="008A4298">
      <w:pPr>
        <w:spacing w:line="440" w:lineRule="exact"/>
        <w:ind w:firstLineChars="200" w:firstLine="420"/>
        <w:rPr>
          <w:rFonts w:ascii="宋体"/>
          <w:szCs w:val="21"/>
        </w:rPr>
      </w:pPr>
      <w:r>
        <w:rPr>
          <w:rFonts w:ascii="宋体" w:hAnsi="宋体"/>
          <w:szCs w:val="21"/>
        </w:rPr>
        <w:t>13</w:t>
      </w:r>
      <w:r>
        <w:rPr>
          <w:rFonts w:ascii="宋体" w:hAnsi="宋体" w:hint="eastAsia"/>
          <w:szCs w:val="21"/>
        </w:rPr>
        <w:t>“书面形式”是指任何手写、打印或印刷的各种函件，包括电子邮件，但不包含电传、电报。</w:t>
      </w:r>
    </w:p>
    <w:p w:rsidR="00EB72E6" w:rsidRDefault="008A4298">
      <w:pPr>
        <w:pStyle w:val="3"/>
        <w:spacing w:before="0" w:after="0" w:line="440" w:lineRule="exact"/>
        <w:ind w:firstLine="413"/>
        <w:rPr>
          <w:sz w:val="21"/>
          <w:szCs w:val="21"/>
        </w:rPr>
      </w:pPr>
      <w:bookmarkStart w:id="28" w:name="_Toc528911531"/>
      <w:bookmarkStart w:id="29" w:name="_Toc25671"/>
      <w:r>
        <w:rPr>
          <w:rFonts w:hint="eastAsia"/>
          <w:sz w:val="21"/>
          <w:szCs w:val="21"/>
        </w:rPr>
        <w:lastRenderedPageBreak/>
        <w:t>（三）采购资金来源及落实情况</w:t>
      </w:r>
      <w:bookmarkEnd w:id="28"/>
      <w:bookmarkEnd w:id="29"/>
    </w:p>
    <w:p w:rsidR="00EB72E6" w:rsidRDefault="008A4298">
      <w:pPr>
        <w:spacing w:line="440" w:lineRule="exact"/>
        <w:ind w:firstLineChars="200" w:firstLine="420"/>
        <w:rPr>
          <w:rFonts w:ascii="宋体"/>
          <w:szCs w:val="21"/>
        </w:rPr>
      </w:pPr>
      <w:r>
        <w:rPr>
          <w:rFonts w:ascii="宋体" w:hAnsi="宋体"/>
          <w:szCs w:val="21"/>
        </w:rPr>
        <w:t>1</w:t>
      </w:r>
      <w:r>
        <w:rPr>
          <w:rFonts w:ascii="宋体" w:hAnsi="宋体" w:hint="eastAsia"/>
          <w:szCs w:val="21"/>
        </w:rPr>
        <w:t>、资金来源：财政预算内安排；</w:t>
      </w:r>
    </w:p>
    <w:p w:rsidR="00EB72E6" w:rsidRDefault="008A4298">
      <w:pPr>
        <w:spacing w:line="440" w:lineRule="exact"/>
        <w:ind w:firstLineChars="200" w:firstLine="420"/>
        <w:rPr>
          <w:rFonts w:ascii="宋体"/>
          <w:szCs w:val="21"/>
        </w:rPr>
      </w:pPr>
      <w:r>
        <w:rPr>
          <w:rFonts w:ascii="宋体" w:hAnsi="宋体"/>
          <w:szCs w:val="21"/>
        </w:rPr>
        <w:t>2</w:t>
      </w:r>
      <w:r>
        <w:rPr>
          <w:rFonts w:ascii="宋体" w:hAnsi="宋体" w:hint="eastAsia"/>
          <w:szCs w:val="21"/>
        </w:rPr>
        <w:t>、资金落实情况：经财政审批，资金已经落实到位。</w:t>
      </w:r>
    </w:p>
    <w:p w:rsidR="00EB72E6" w:rsidRDefault="008A4298">
      <w:pPr>
        <w:pStyle w:val="3"/>
        <w:spacing w:before="0" w:after="0" w:line="440" w:lineRule="exact"/>
        <w:ind w:firstLine="413"/>
        <w:rPr>
          <w:sz w:val="21"/>
          <w:szCs w:val="21"/>
        </w:rPr>
      </w:pPr>
      <w:bookmarkStart w:id="30" w:name="_Toc2203"/>
      <w:bookmarkStart w:id="31" w:name="_Toc528911532"/>
      <w:bookmarkStart w:id="32" w:name="_Toc139965329"/>
      <w:bookmarkStart w:id="33" w:name="_Toc128372733"/>
      <w:bookmarkStart w:id="34" w:name="_Toc128372055"/>
      <w:r>
        <w:rPr>
          <w:rFonts w:hint="eastAsia"/>
          <w:sz w:val="21"/>
          <w:szCs w:val="21"/>
        </w:rPr>
        <w:t>（四）招标文件的主要组成部分</w:t>
      </w:r>
      <w:bookmarkEnd w:id="30"/>
      <w:bookmarkEnd w:id="31"/>
    </w:p>
    <w:p w:rsidR="00EB72E6" w:rsidRDefault="008A4298">
      <w:pPr>
        <w:tabs>
          <w:tab w:val="left" w:pos="902"/>
        </w:tabs>
        <w:spacing w:line="440" w:lineRule="exact"/>
        <w:ind w:leftChars="200" w:left="420"/>
        <w:rPr>
          <w:rFonts w:ascii="宋体"/>
          <w:szCs w:val="21"/>
        </w:rPr>
      </w:pPr>
      <w:r>
        <w:rPr>
          <w:rFonts w:ascii="宋体" w:hAnsi="宋体"/>
          <w:szCs w:val="21"/>
        </w:rPr>
        <w:t>1.</w:t>
      </w:r>
      <w:r>
        <w:rPr>
          <w:rFonts w:ascii="宋体" w:hAnsi="宋体" w:hint="eastAsia"/>
          <w:szCs w:val="21"/>
        </w:rPr>
        <w:t>投标邀请函</w:t>
      </w:r>
    </w:p>
    <w:p w:rsidR="00EB72E6" w:rsidRDefault="008A4298">
      <w:pPr>
        <w:tabs>
          <w:tab w:val="left" w:pos="902"/>
        </w:tabs>
        <w:spacing w:line="440" w:lineRule="exact"/>
        <w:ind w:leftChars="200" w:left="420"/>
        <w:rPr>
          <w:rFonts w:ascii="宋体"/>
          <w:szCs w:val="21"/>
        </w:rPr>
      </w:pPr>
      <w:r>
        <w:rPr>
          <w:rFonts w:ascii="宋体" w:hAnsi="宋体"/>
          <w:szCs w:val="21"/>
        </w:rPr>
        <w:t>2.</w:t>
      </w:r>
      <w:r>
        <w:rPr>
          <w:rFonts w:ascii="宋体" w:hAnsi="宋体" w:hint="eastAsia"/>
          <w:szCs w:val="21"/>
        </w:rPr>
        <w:t>采购公告</w:t>
      </w:r>
    </w:p>
    <w:p w:rsidR="00EB72E6" w:rsidRDefault="008A4298">
      <w:pPr>
        <w:tabs>
          <w:tab w:val="left" w:pos="902"/>
        </w:tabs>
        <w:spacing w:line="440" w:lineRule="exact"/>
        <w:ind w:leftChars="200" w:left="420"/>
        <w:rPr>
          <w:rFonts w:ascii="宋体"/>
          <w:szCs w:val="21"/>
        </w:rPr>
      </w:pPr>
      <w:r>
        <w:rPr>
          <w:rFonts w:ascii="宋体" w:hAnsi="宋体"/>
          <w:szCs w:val="21"/>
        </w:rPr>
        <w:t>3.</w:t>
      </w:r>
      <w:r>
        <w:rPr>
          <w:rFonts w:ascii="宋体" w:hAnsi="宋体" w:hint="eastAsia"/>
          <w:szCs w:val="21"/>
        </w:rPr>
        <w:t>供应商须知及前附表</w:t>
      </w:r>
    </w:p>
    <w:p w:rsidR="00EB72E6" w:rsidRDefault="008A4298">
      <w:pPr>
        <w:tabs>
          <w:tab w:val="left" w:pos="902"/>
        </w:tabs>
        <w:spacing w:line="440" w:lineRule="exact"/>
        <w:ind w:leftChars="200" w:left="420"/>
        <w:rPr>
          <w:rFonts w:ascii="宋体"/>
          <w:szCs w:val="21"/>
        </w:rPr>
      </w:pPr>
      <w:r>
        <w:rPr>
          <w:rFonts w:ascii="宋体" w:hAnsi="宋体"/>
          <w:szCs w:val="21"/>
        </w:rPr>
        <w:t>4.</w:t>
      </w:r>
      <w:r>
        <w:rPr>
          <w:rFonts w:ascii="宋体" w:hAnsi="宋体" w:hint="eastAsia"/>
          <w:szCs w:val="21"/>
        </w:rPr>
        <w:t>采购需求（包括货物清单和技术参数要求）</w:t>
      </w:r>
    </w:p>
    <w:p w:rsidR="00EB72E6" w:rsidRDefault="008A4298">
      <w:pPr>
        <w:tabs>
          <w:tab w:val="left" w:pos="902"/>
        </w:tabs>
        <w:spacing w:line="440" w:lineRule="exact"/>
        <w:ind w:leftChars="200" w:left="420"/>
        <w:rPr>
          <w:rFonts w:eastAsia="Times New Roman"/>
          <w:szCs w:val="21"/>
        </w:rPr>
      </w:pPr>
      <w:r>
        <w:rPr>
          <w:rFonts w:ascii="宋体" w:hAnsi="宋体"/>
          <w:szCs w:val="21"/>
        </w:rPr>
        <w:t>5.</w:t>
      </w:r>
      <w:r>
        <w:rPr>
          <w:rFonts w:ascii="宋体" w:hAnsi="宋体" w:hint="eastAsia"/>
          <w:szCs w:val="21"/>
        </w:rPr>
        <w:t>合同条款及合同格式</w:t>
      </w:r>
    </w:p>
    <w:p w:rsidR="00EB72E6" w:rsidRDefault="008A4298">
      <w:pPr>
        <w:spacing w:line="440" w:lineRule="exact"/>
        <w:ind w:firstLineChars="200" w:firstLine="420"/>
        <w:rPr>
          <w:rFonts w:ascii="宋体"/>
          <w:szCs w:val="21"/>
        </w:rPr>
      </w:pPr>
      <w:r>
        <w:rPr>
          <w:rFonts w:ascii="宋体" w:hAnsi="宋体"/>
          <w:szCs w:val="21"/>
        </w:rPr>
        <w:t>6</w:t>
      </w:r>
      <w:r>
        <w:rPr>
          <w:rFonts w:ascii="宋体"/>
          <w:szCs w:val="21"/>
        </w:rPr>
        <w:t>.</w:t>
      </w:r>
      <w:r>
        <w:rPr>
          <w:rFonts w:ascii="宋体" w:hAnsi="宋体" w:hint="eastAsia"/>
          <w:szCs w:val="21"/>
        </w:rPr>
        <w:t>《投标文件》格式</w:t>
      </w:r>
    </w:p>
    <w:p w:rsidR="00EB72E6" w:rsidRDefault="008A4298">
      <w:pPr>
        <w:pStyle w:val="3"/>
        <w:spacing w:before="0" w:after="0" w:line="440" w:lineRule="exact"/>
        <w:ind w:firstLine="413"/>
        <w:rPr>
          <w:sz w:val="21"/>
          <w:szCs w:val="21"/>
        </w:rPr>
      </w:pPr>
      <w:bookmarkStart w:id="35" w:name="_Toc528911533"/>
      <w:bookmarkStart w:id="36" w:name="_Toc12680"/>
      <w:r>
        <w:rPr>
          <w:rFonts w:hint="eastAsia"/>
          <w:sz w:val="21"/>
          <w:szCs w:val="21"/>
        </w:rPr>
        <w:t>（五）招标文件的获取时间、地点及途径（见采购公告）</w:t>
      </w:r>
      <w:bookmarkStart w:id="37" w:name="_Toc501977597"/>
      <w:bookmarkStart w:id="38" w:name="_Toc128372739"/>
      <w:bookmarkStart w:id="39" w:name="_Toc128372061"/>
      <w:bookmarkStart w:id="40" w:name="_Toc139965335"/>
      <w:bookmarkEnd w:id="32"/>
      <w:bookmarkEnd w:id="33"/>
      <w:bookmarkEnd w:id="34"/>
      <w:bookmarkEnd w:id="35"/>
      <w:bookmarkEnd w:id="36"/>
    </w:p>
    <w:p w:rsidR="00EB72E6" w:rsidRDefault="008A4298">
      <w:pPr>
        <w:pStyle w:val="3"/>
        <w:spacing w:before="0" w:after="0" w:line="440" w:lineRule="exact"/>
        <w:ind w:firstLine="413"/>
        <w:rPr>
          <w:sz w:val="21"/>
          <w:szCs w:val="21"/>
        </w:rPr>
      </w:pPr>
      <w:bookmarkStart w:id="41" w:name="_Toc11442"/>
      <w:bookmarkStart w:id="42" w:name="_Toc528911534"/>
      <w:r>
        <w:rPr>
          <w:rFonts w:hint="eastAsia"/>
          <w:sz w:val="21"/>
          <w:szCs w:val="21"/>
        </w:rPr>
        <w:t>（六）招标文件的修改与补充</w:t>
      </w:r>
      <w:bookmarkEnd w:id="37"/>
      <w:bookmarkEnd w:id="38"/>
      <w:bookmarkEnd w:id="39"/>
      <w:bookmarkEnd w:id="40"/>
      <w:bookmarkEnd w:id="41"/>
      <w:bookmarkEnd w:id="42"/>
    </w:p>
    <w:p w:rsidR="00EB72E6" w:rsidRDefault="008A4298">
      <w:pPr>
        <w:spacing w:line="440" w:lineRule="exact"/>
        <w:ind w:firstLineChars="200" w:firstLine="420"/>
        <w:rPr>
          <w:rFonts w:ascii="宋体"/>
          <w:szCs w:val="21"/>
        </w:rPr>
      </w:pPr>
      <w:bookmarkStart w:id="43" w:name="_Toc501977598"/>
      <w:r>
        <w:rPr>
          <w:rFonts w:ascii="宋体" w:hAnsi="宋体" w:hint="eastAsia"/>
          <w:szCs w:val="21"/>
        </w:rPr>
        <w:t>投标截止日期</w:t>
      </w:r>
      <w:r>
        <w:rPr>
          <w:rFonts w:ascii="宋体" w:hAnsi="宋体"/>
          <w:szCs w:val="21"/>
        </w:rPr>
        <w:t>3</w:t>
      </w:r>
      <w:r>
        <w:rPr>
          <w:rFonts w:ascii="宋体" w:hAnsi="宋体" w:hint="eastAsia"/>
          <w:szCs w:val="21"/>
        </w:rPr>
        <w:t>天前，无论出于何种原因，采购人或集中采购机构可主动地或在解答投标人提出的问题时对招标文件进行修改或补充，如不足</w:t>
      </w:r>
      <w:r>
        <w:rPr>
          <w:rFonts w:ascii="宋体" w:hAnsi="宋体"/>
          <w:szCs w:val="21"/>
        </w:rPr>
        <w:t>3</w:t>
      </w:r>
      <w:r>
        <w:rPr>
          <w:rFonts w:ascii="宋体" w:hAnsi="宋体" w:hint="eastAsia"/>
          <w:szCs w:val="21"/>
        </w:rPr>
        <w:t>天的递交投标文件截止时间时间应当予以顺延，对于招标文件实质性内容的修改应当在投标文件递交截止时间前</w:t>
      </w:r>
      <w:r>
        <w:rPr>
          <w:rFonts w:ascii="宋体" w:hAnsi="宋体"/>
          <w:szCs w:val="21"/>
        </w:rPr>
        <w:t>15</w:t>
      </w:r>
      <w:r>
        <w:rPr>
          <w:rFonts w:ascii="宋体" w:hAnsi="宋体" w:hint="eastAsia"/>
          <w:szCs w:val="21"/>
        </w:rPr>
        <w:t>日（含）发出，不足</w:t>
      </w:r>
      <w:r>
        <w:rPr>
          <w:rFonts w:ascii="宋体" w:hAnsi="宋体"/>
          <w:szCs w:val="21"/>
        </w:rPr>
        <w:t>15</w:t>
      </w:r>
      <w:r>
        <w:rPr>
          <w:rFonts w:ascii="宋体" w:hAnsi="宋体" w:hint="eastAsia"/>
          <w:szCs w:val="21"/>
        </w:rPr>
        <w:t>日的应当进行顺延。</w:t>
      </w:r>
    </w:p>
    <w:p w:rsidR="00EB72E6" w:rsidRDefault="008A4298">
      <w:pPr>
        <w:spacing w:line="440" w:lineRule="exact"/>
        <w:ind w:firstLineChars="200" w:firstLine="420"/>
        <w:rPr>
          <w:rFonts w:ascii="宋体"/>
          <w:szCs w:val="21"/>
        </w:rPr>
      </w:pPr>
      <w:r>
        <w:rPr>
          <w:rFonts w:ascii="宋体" w:hAnsi="宋体" w:hint="eastAsia"/>
          <w:szCs w:val="21"/>
        </w:rPr>
        <w:t>对招标文件的修改将以书面或网上公告的形式通知所有购买招标文件的投标人，并对所有投标人具有约束力。</w:t>
      </w:r>
    </w:p>
    <w:p w:rsidR="00EB72E6" w:rsidRDefault="008A4298">
      <w:pPr>
        <w:spacing w:line="440" w:lineRule="exact"/>
        <w:ind w:firstLineChars="200" w:firstLine="420"/>
        <w:rPr>
          <w:rFonts w:ascii="宋体"/>
          <w:szCs w:val="21"/>
        </w:rPr>
      </w:pPr>
      <w:r>
        <w:rPr>
          <w:rFonts w:ascii="宋体" w:hAnsi="宋体" w:hint="eastAsia"/>
          <w:szCs w:val="21"/>
        </w:rPr>
        <w:t>投标人在被告知、收到上述公告、通知或答疑书后，应立即向采购人或集中采购机构回函确认。未回函确认的将被应当视为对招标文件修改的知晓，也将视为对修改内容接受的默认。投标人未在投标文件中对修改内容做实质性响应的，造成的一切后果由投标人自行承担。</w:t>
      </w:r>
    </w:p>
    <w:p w:rsidR="00EB72E6" w:rsidRDefault="008A4298">
      <w:pPr>
        <w:spacing w:line="440" w:lineRule="exact"/>
        <w:ind w:firstLineChars="200" w:firstLine="420"/>
        <w:rPr>
          <w:rFonts w:ascii="宋体"/>
          <w:szCs w:val="21"/>
        </w:rPr>
      </w:pPr>
      <w:r>
        <w:rPr>
          <w:rFonts w:ascii="宋体" w:hAnsi="宋体" w:hint="eastAsia"/>
          <w:szCs w:val="21"/>
        </w:rPr>
        <w:t>为使投标人准备投标时有充分时间对招标文件的补充或修改内容进行考虑和研究（或其他原因），采购人可决定是否延长投标文件递交截止时间和开标时间，并将此变更通知上述每一投标人。</w:t>
      </w:r>
    </w:p>
    <w:p w:rsidR="00EB72E6" w:rsidRDefault="008A4298">
      <w:pPr>
        <w:pStyle w:val="3"/>
        <w:spacing w:before="0" w:after="0" w:line="440" w:lineRule="exact"/>
        <w:ind w:firstLine="413"/>
        <w:rPr>
          <w:sz w:val="21"/>
          <w:szCs w:val="21"/>
        </w:rPr>
      </w:pPr>
      <w:bookmarkStart w:id="44" w:name="_Toc528911535"/>
      <w:bookmarkStart w:id="45" w:name="_Toc29266"/>
      <w:r>
        <w:rPr>
          <w:rFonts w:hint="eastAsia"/>
          <w:sz w:val="21"/>
          <w:szCs w:val="21"/>
        </w:rPr>
        <w:t>（七）代理费收取标准及途径（本项目实行集中采购，不收取任何代理费）</w:t>
      </w:r>
      <w:bookmarkEnd w:id="44"/>
      <w:bookmarkEnd w:id="45"/>
    </w:p>
    <w:p w:rsidR="00EB72E6" w:rsidRDefault="008A4298">
      <w:pPr>
        <w:pStyle w:val="2"/>
        <w:spacing w:before="0" w:after="0" w:line="440" w:lineRule="exact"/>
        <w:rPr>
          <w:rFonts w:cs="宋体"/>
          <w:sz w:val="24"/>
          <w:szCs w:val="24"/>
          <w:lang w:val="zh-CN"/>
        </w:rPr>
      </w:pPr>
      <w:bookmarkStart w:id="46" w:name="_Toc528911536"/>
      <w:bookmarkStart w:id="47" w:name="_Toc29006"/>
      <w:r>
        <w:rPr>
          <w:rFonts w:hint="eastAsia"/>
          <w:sz w:val="24"/>
          <w:szCs w:val="24"/>
        </w:rPr>
        <w:t>三、投标及投标文件的编制说明</w:t>
      </w:r>
      <w:bookmarkEnd w:id="46"/>
      <w:bookmarkEnd w:id="47"/>
    </w:p>
    <w:p w:rsidR="00EB72E6" w:rsidRDefault="008A4298">
      <w:pPr>
        <w:pStyle w:val="3"/>
        <w:adjustRightInd w:val="0"/>
        <w:snapToGrid w:val="0"/>
        <w:spacing w:before="0" w:after="0" w:line="440" w:lineRule="exact"/>
        <w:ind w:firstLine="413"/>
        <w:rPr>
          <w:bCs w:val="0"/>
          <w:sz w:val="21"/>
          <w:szCs w:val="21"/>
        </w:rPr>
      </w:pPr>
      <w:bookmarkStart w:id="48" w:name="_Toc25905"/>
      <w:bookmarkStart w:id="49" w:name="_Toc528911537"/>
      <w:bookmarkStart w:id="50" w:name="_Toc501977599"/>
      <w:bookmarkEnd w:id="43"/>
      <w:r>
        <w:rPr>
          <w:rFonts w:hint="eastAsia"/>
          <w:sz w:val="21"/>
          <w:szCs w:val="21"/>
        </w:rPr>
        <w:t>（一）投标综合要求及说明</w:t>
      </w:r>
      <w:bookmarkEnd w:id="48"/>
      <w:bookmarkEnd w:id="49"/>
      <w:bookmarkEnd w:id="50"/>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1</w:t>
      </w:r>
      <w:r>
        <w:rPr>
          <w:rFonts w:ascii="宋体" w:hAnsi="宋体" w:cs="宋体" w:hint="eastAsia"/>
          <w:szCs w:val="21"/>
        </w:rPr>
        <w:t>）投标人应按照招标文件要求投标，且只能以一个方案进行投标，否则按无效投标处理；</w:t>
      </w:r>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2</w:t>
      </w:r>
      <w:r>
        <w:rPr>
          <w:rFonts w:ascii="宋体" w:hAnsi="宋体" w:cs="宋体" w:hint="eastAsia"/>
          <w:szCs w:val="21"/>
        </w:rPr>
        <w:t>）投标人对投标产品技术性能的描述，因欠缺或漏报而影响对投标人投标文件的评比，不利后果由投标人承担；</w:t>
      </w:r>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3</w:t>
      </w:r>
      <w:r>
        <w:rPr>
          <w:rFonts w:ascii="宋体" w:hAnsi="宋体" w:cs="宋体" w:hint="eastAsia"/>
          <w:szCs w:val="21"/>
        </w:rPr>
        <w:t>）投标人在投标文件中所列出的所有货物、配件、软件等均视为包含在投标项目以及报价</w:t>
      </w:r>
      <w:r>
        <w:rPr>
          <w:rFonts w:ascii="宋体" w:hAnsi="宋体" w:cs="宋体" w:hint="eastAsia"/>
          <w:szCs w:val="21"/>
        </w:rPr>
        <w:lastRenderedPageBreak/>
        <w:t>中；</w:t>
      </w:r>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4</w:t>
      </w:r>
      <w:r>
        <w:rPr>
          <w:rFonts w:ascii="宋体" w:hAnsi="宋体" w:cs="宋体" w:hint="eastAsia"/>
          <w:szCs w:val="21"/>
        </w:rPr>
        <w:t>）投标人在本次项目中所提供的货物或服务对于招标文件中的技术参数、要求必须满足，必须符合国家相关规定的要求，对投标货物或者服务是否满足国标、省标、行业标准和企业标准，应注明清楚，对于不满足国家强制标准的，视无效投标；</w:t>
      </w:r>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5</w:t>
      </w:r>
      <w:r>
        <w:rPr>
          <w:rFonts w:ascii="宋体" w:hAnsi="宋体" w:cs="宋体" w:hint="eastAsia"/>
          <w:szCs w:val="21"/>
        </w:rPr>
        <w:t>）采购人发现具有《政府采购法》第七十七条中第一至五项情形之一有权宣布投标程序和结果无效，在涉标的公证性与违法问题的调查或检查中，中标供应商如拒绝有关部门的监督检查，视其情节，采购人也有权宣布中标结果视同无效。采购人同时报备同级财政部门确认，并对投、中标人的损失不承担任何责任；</w:t>
      </w:r>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6</w:t>
      </w:r>
      <w:r>
        <w:rPr>
          <w:rFonts w:ascii="宋体" w:hAnsi="宋体" w:cs="宋体" w:hint="eastAsia"/>
          <w:szCs w:val="21"/>
        </w:rPr>
        <w:t>）投标人应自行承担所有与准备和参加投标有关的费用。不论投标的结果如何，采购人和需方均无义务和责任承担这些费用。</w:t>
      </w:r>
    </w:p>
    <w:p w:rsidR="00EB72E6" w:rsidRDefault="008A4298">
      <w:pPr>
        <w:pStyle w:val="3"/>
        <w:adjustRightInd w:val="0"/>
        <w:snapToGrid w:val="0"/>
        <w:spacing w:before="0" w:after="0" w:line="440" w:lineRule="exact"/>
        <w:ind w:firstLine="413"/>
        <w:rPr>
          <w:bCs w:val="0"/>
          <w:sz w:val="21"/>
          <w:szCs w:val="21"/>
        </w:rPr>
      </w:pPr>
      <w:bookmarkStart w:id="51" w:name="_Toc528911538"/>
      <w:bookmarkStart w:id="52" w:name="_Toc21938"/>
      <w:r>
        <w:rPr>
          <w:rFonts w:hint="eastAsia"/>
          <w:sz w:val="21"/>
          <w:szCs w:val="21"/>
        </w:rPr>
        <w:t>（二）合格供应商的标准</w:t>
      </w:r>
      <w:bookmarkEnd w:id="51"/>
      <w:bookmarkEnd w:id="52"/>
    </w:p>
    <w:p w:rsidR="00EB72E6" w:rsidRDefault="008A4298">
      <w:pPr>
        <w:tabs>
          <w:tab w:val="left" w:pos="902"/>
        </w:tabs>
        <w:adjustRightInd w:val="0"/>
        <w:snapToGrid w:val="0"/>
        <w:spacing w:line="440" w:lineRule="exact"/>
        <w:ind w:firstLineChars="200" w:firstLine="420"/>
        <w:rPr>
          <w:rFonts w:ascii="宋体" w:cs="宋体"/>
          <w:szCs w:val="21"/>
        </w:rPr>
      </w:pPr>
      <w:r>
        <w:rPr>
          <w:rFonts w:ascii="宋体" w:hAnsi="宋体" w:cs="宋体"/>
          <w:szCs w:val="21"/>
        </w:rPr>
        <w:t>1</w:t>
      </w:r>
      <w:r>
        <w:rPr>
          <w:rFonts w:ascii="宋体" w:hAnsi="宋体" w:cs="宋体" w:hint="eastAsia"/>
          <w:szCs w:val="21"/>
        </w:rPr>
        <w:t>、具备“采购公告”供应商资格条件的基本要求；</w:t>
      </w:r>
    </w:p>
    <w:p w:rsidR="00EB72E6" w:rsidRDefault="008A4298">
      <w:pPr>
        <w:tabs>
          <w:tab w:val="left" w:pos="902"/>
        </w:tabs>
        <w:adjustRightInd w:val="0"/>
        <w:snapToGrid w:val="0"/>
        <w:spacing w:line="440" w:lineRule="exact"/>
        <w:ind w:right="160" w:firstLineChars="200" w:firstLine="420"/>
        <w:jc w:val="left"/>
        <w:rPr>
          <w:rFonts w:ascii="宋体" w:cs="宋体"/>
          <w:szCs w:val="21"/>
        </w:rPr>
      </w:pPr>
      <w:r>
        <w:rPr>
          <w:rFonts w:ascii="宋体" w:hAnsi="宋体" w:cs="宋体"/>
          <w:szCs w:val="21"/>
        </w:rPr>
        <w:t>2</w:t>
      </w:r>
      <w:r>
        <w:rPr>
          <w:rFonts w:ascii="宋体" w:hAnsi="宋体" w:cs="宋体" w:hint="eastAsia"/>
          <w:szCs w:val="21"/>
        </w:rPr>
        <w:t>、正常生产经营，无重大违法违纪行为，无停业、歇业、整顿等情况，无被禁止招投标行为的；</w:t>
      </w:r>
    </w:p>
    <w:p w:rsidR="00EB72E6" w:rsidRDefault="008A4298">
      <w:pPr>
        <w:tabs>
          <w:tab w:val="left" w:pos="902"/>
        </w:tabs>
        <w:adjustRightInd w:val="0"/>
        <w:snapToGrid w:val="0"/>
        <w:spacing w:line="440" w:lineRule="exact"/>
        <w:ind w:right="160" w:firstLineChars="200" w:firstLine="420"/>
        <w:rPr>
          <w:rFonts w:ascii="宋体" w:cs="宋体"/>
          <w:szCs w:val="21"/>
        </w:rPr>
      </w:pPr>
      <w:r>
        <w:rPr>
          <w:rFonts w:ascii="宋体" w:hAnsi="宋体" w:cs="宋体"/>
          <w:szCs w:val="21"/>
        </w:rPr>
        <w:t>3</w:t>
      </w:r>
      <w:r>
        <w:rPr>
          <w:rFonts w:ascii="宋体" w:hAnsi="宋体" w:cs="宋体" w:hint="eastAsia"/>
          <w:szCs w:val="21"/>
        </w:rPr>
        <w:t>、未参加项目前期论证、咨询、规划、设计、及项目监理等法律规定的不允许参加项目投标的；</w:t>
      </w:r>
    </w:p>
    <w:p w:rsidR="00EB72E6" w:rsidRDefault="008A4298">
      <w:pPr>
        <w:tabs>
          <w:tab w:val="left" w:pos="902"/>
        </w:tabs>
        <w:adjustRightInd w:val="0"/>
        <w:snapToGrid w:val="0"/>
        <w:spacing w:line="440" w:lineRule="exact"/>
        <w:ind w:right="140" w:firstLineChars="200" w:firstLine="420"/>
        <w:rPr>
          <w:rFonts w:ascii="宋体" w:cs="宋体"/>
          <w:szCs w:val="21"/>
        </w:rPr>
      </w:pPr>
      <w:r>
        <w:rPr>
          <w:rFonts w:ascii="宋体" w:hAnsi="宋体" w:cs="宋体"/>
          <w:szCs w:val="21"/>
        </w:rPr>
        <w:t>4</w:t>
      </w:r>
      <w:r>
        <w:rPr>
          <w:rFonts w:ascii="宋体" w:hAnsi="宋体" w:cs="宋体" w:hint="eastAsia"/>
          <w:szCs w:val="21"/>
        </w:rPr>
        <w:t>、供应商与采购人无利害关系，无影响采购公正性的法人、其他组织或个人（如发生按无效投标处理）。</w:t>
      </w:r>
    </w:p>
    <w:p w:rsidR="00EB72E6" w:rsidRDefault="008A4298">
      <w:pPr>
        <w:tabs>
          <w:tab w:val="left" w:pos="902"/>
        </w:tabs>
        <w:adjustRightInd w:val="0"/>
        <w:snapToGrid w:val="0"/>
        <w:spacing w:line="440" w:lineRule="exact"/>
        <w:ind w:right="140" w:firstLineChars="200" w:firstLine="420"/>
        <w:rPr>
          <w:rFonts w:ascii="宋体" w:cs="宋体"/>
          <w:szCs w:val="21"/>
        </w:rPr>
      </w:pPr>
      <w:r>
        <w:rPr>
          <w:rFonts w:ascii="宋体" w:hAnsi="宋体" w:cs="宋体"/>
          <w:szCs w:val="21"/>
        </w:rPr>
        <w:t>5</w:t>
      </w:r>
      <w:r>
        <w:rPr>
          <w:rFonts w:ascii="宋体" w:hAnsi="宋体" w:cs="宋体" w:hint="eastAsia"/>
          <w:szCs w:val="21"/>
        </w:rPr>
        <w:t>、各投标单位之间或与采购人之间无控股或直接管理管理关系，同一公司下子母公司及分公司不得参加同一标段下项目采购活动（如发生，存在关系的供应商同时按无效投标处理）。</w:t>
      </w:r>
    </w:p>
    <w:p w:rsidR="00EB72E6" w:rsidRDefault="008A4298">
      <w:pPr>
        <w:tabs>
          <w:tab w:val="left" w:pos="902"/>
        </w:tabs>
        <w:adjustRightInd w:val="0"/>
        <w:snapToGrid w:val="0"/>
        <w:spacing w:line="440" w:lineRule="exact"/>
        <w:ind w:right="140" w:firstLineChars="200" w:firstLine="420"/>
        <w:rPr>
          <w:rFonts w:ascii="宋体" w:cs="宋体"/>
          <w:szCs w:val="21"/>
        </w:rPr>
      </w:pPr>
      <w:r>
        <w:rPr>
          <w:rFonts w:ascii="宋体" w:hAnsi="宋体" w:cs="宋体"/>
          <w:szCs w:val="21"/>
        </w:rPr>
        <w:t>6</w:t>
      </w:r>
      <w:r>
        <w:rPr>
          <w:rFonts w:ascii="宋体" w:hAnsi="宋体" w:cs="宋体" w:hint="eastAsia"/>
          <w:szCs w:val="21"/>
        </w:rPr>
        <w:t>、对招标文件做实质性响应，符合符合性审查要求的。</w:t>
      </w:r>
    </w:p>
    <w:p w:rsidR="00EB72E6" w:rsidRDefault="008A4298">
      <w:pPr>
        <w:pStyle w:val="3"/>
        <w:adjustRightInd w:val="0"/>
        <w:snapToGrid w:val="0"/>
        <w:spacing w:before="0" w:after="0" w:line="440" w:lineRule="exact"/>
        <w:ind w:firstLine="413"/>
        <w:rPr>
          <w:b w:val="0"/>
          <w:sz w:val="21"/>
          <w:szCs w:val="21"/>
        </w:rPr>
      </w:pPr>
      <w:bookmarkStart w:id="53" w:name="_Toc932"/>
      <w:bookmarkStart w:id="54" w:name="_Toc528911539"/>
      <w:r>
        <w:rPr>
          <w:rFonts w:hint="eastAsia"/>
          <w:sz w:val="21"/>
          <w:szCs w:val="21"/>
        </w:rPr>
        <w:t>（三）投标有效期</w:t>
      </w:r>
      <w:r>
        <w:rPr>
          <w:rFonts w:hint="eastAsia"/>
          <w:b w:val="0"/>
          <w:sz w:val="21"/>
          <w:szCs w:val="21"/>
        </w:rPr>
        <w:t>（见投标人须知前附表）</w:t>
      </w:r>
      <w:bookmarkEnd w:id="53"/>
      <w:bookmarkEnd w:id="54"/>
    </w:p>
    <w:p w:rsidR="00EB72E6" w:rsidRDefault="008A4298">
      <w:pPr>
        <w:pStyle w:val="3"/>
        <w:adjustRightInd w:val="0"/>
        <w:snapToGrid w:val="0"/>
        <w:spacing w:before="0" w:after="0" w:line="440" w:lineRule="exact"/>
        <w:ind w:firstLine="413"/>
        <w:rPr>
          <w:bCs w:val="0"/>
          <w:sz w:val="21"/>
          <w:szCs w:val="21"/>
        </w:rPr>
      </w:pPr>
      <w:bookmarkStart w:id="55" w:name="_Toc3994"/>
      <w:bookmarkStart w:id="56" w:name="_Toc528911540"/>
      <w:r>
        <w:rPr>
          <w:rFonts w:hint="eastAsia"/>
          <w:sz w:val="21"/>
          <w:szCs w:val="21"/>
        </w:rPr>
        <w:t>（四）投标报价说明</w:t>
      </w:r>
      <w:bookmarkEnd w:id="55"/>
      <w:bookmarkEnd w:id="56"/>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1</w:t>
      </w:r>
      <w:r>
        <w:rPr>
          <w:rFonts w:ascii="宋体" w:hAnsi="宋体" w:cs="宋体" w:hint="eastAsia"/>
          <w:szCs w:val="21"/>
        </w:rPr>
        <w:t>、投标价格应包括完成招标文件规定的全部采购内容所需的全部费用。除非招标文件另有规定，投标报价应包括所需货物、运输、安装、检测、调试、保修、保险、利润、租赁、税金、劳保统筹、政策性文件规定及合同包含的所有风险、优惠率、责任等各项应有费用。</w:t>
      </w:r>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2</w:t>
      </w:r>
      <w:r>
        <w:rPr>
          <w:rFonts w:ascii="宋体" w:hAnsi="宋体" w:cs="宋体" w:hint="eastAsia"/>
          <w:szCs w:val="21"/>
        </w:rPr>
        <w:t>、投标价格采用唯一价格，即不得为某一范围价格。投标方案只能确定一个，投标货币为人民币。</w:t>
      </w:r>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3</w:t>
      </w:r>
      <w:r>
        <w:rPr>
          <w:rFonts w:ascii="宋体" w:hAnsi="宋体" w:cs="宋体" w:hint="eastAsia"/>
          <w:szCs w:val="21"/>
        </w:rPr>
        <w:t>、供应商应当对采购需求中列出的全部货物、工程进行逐一报价，并进行合计。</w:t>
      </w:r>
      <w:r>
        <w:rPr>
          <w:rFonts w:ascii="宋体" w:hAnsi="宋体" w:cs="宋体" w:hint="eastAsia"/>
          <w:bCs/>
          <w:szCs w:val="21"/>
        </w:rPr>
        <w:t>如有缺失或报价不符合本规定将被视为无效投标</w:t>
      </w:r>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4</w:t>
      </w:r>
      <w:r>
        <w:rPr>
          <w:rFonts w:ascii="宋体" w:hAnsi="宋体" w:cs="宋体" w:hint="eastAsia"/>
          <w:szCs w:val="21"/>
        </w:rPr>
        <w:t>、对价格的错误的矫正应遵循以下原则</w:t>
      </w:r>
    </w:p>
    <w:p w:rsidR="00EB72E6" w:rsidRDefault="008A4298">
      <w:pPr>
        <w:adjustRightInd w:val="0"/>
        <w:snapToGrid w:val="0"/>
        <w:spacing w:line="440" w:lineRule="exact"/>
        <w:ind w:firstLineChars="200" w:firstLine="420"/>
        <w:rPr>
          <w:rFonts w:ascii="宋体" w:cs="宋体"/>
          <w:szCs w:val="21"/>
          <w:lang w:val="zh-CN"/>
        </w:rPr>
      </w:pPr>
      <w:r>
        <w:rPr>
          <w:rFonts w:ascii="宋体" w:hAnsi="宋体" w:cs="宋体"/>
          <w:szCs w:val="21"/>
          <w:lang w:val="zh-CN"/>
        </w:rPr>
        <w:lastRenderedPageBreak/>
        <w:t>1</w:t>
      </w:r>
      <w:r>
        <w:rPr>
          <w:rFonts w:ascii="宋体" w:hAnsi="宋体" w:cs="宋体" w:hint="eastAsia"/>
          <w:szCs w:val="21"/>
          <w:lang w:val="zh-CN"/>
        </w:rPr>
        <w:t>）如果用数字表示的数额与用文字表示的数额不一致时，以文字数额为准。</w:t>
      </w:r>
    </w:p>
    <w:p w:rsidR="00EB72E6" w:rsidRDefault="008A4298">
      <w:pPr>
        <w:adjustRightInd w:val="0"/>
        <w:snapToGrid w:val="0"/>
        <w:spacing w:line="440" w:lineRule="exact"/>
        <w:ind w:firstLineChars="200" w:firstLine="420"/>
        <w:rPr>
          <w:rFonts w:ascii="宋体" w:cs="宋体"/>
          <w:szCs w:val="21"/>
          <w:lang w:val="zh-CN"/>
        </w:rPr>
      </w:pPr>
      <w:r>
        <w:rPr>
          <w:rFonts w:ascii="宋体" w:hAnsi="宋体" w:cs="宋体"/>
          <w:szCs w:val="21"/>
          <w:lang w:val="zh-CN"/>
        </w:rPr>
        <w:t xml:space="preserve">2) </w:t>
      </w:r>
      <w:r>
        <w:rPr>
          <w:rFonts w:ascii="宋体" w:hAnsi="宋体" w:cs="宋体" w:hint="eastAsia"/>
          <w:szCs w:val="21"/>
          <w:lang w:val="zh-CN"/>
        </w:rPr>
        <w:t>当单价与总价之间不一致时，通常以标出的单价为准。除非评标委员会认为有明显的小数点错位，此时应以标出的总价为准，并修改单价。</w:t>
      </w:r>
    </w:p>
    <w:p w:rsidR="00EB72E6" w:rsidRDefault="008A4298">
      <w:pPr>
        <w:adjustRightInd w:val="0"/>
        <w:snapToGrid w:val="0"/>
        <w:spacing w:line="440" w:lineRule="exact"/>
        <w:ind w:firstLineChars="200" w:firstLine="420"/>
        <w:rPr>
          <w:rFonts w:ascii="宋体" w:cs="宋体"/>
          <w:szCs w:val="21"/>
          <w:lang w:val="zh-CN"/>
        </w:rPr>
      </w:pPr>
      <w:r>
        <w:rPr>
          <w:rFonts w:ascii="宋体" w:hAnsi="宋体" w:cs="宋体"/>
          <w:szCs w:val="21"/>
          <w:lang w:val="zh-CN"/>
        </w:rPr>
        <w:t>3</w:t>
      </w:r>
      <w:r>
        <w:rPr>
          <w:rFonts w:ascii="宋体" w:hAnsi="宋体" w:cs="宋体" w:hint="eastAsia"/>
          <w:szCs w:val="21"/>
          <w:lang w:val="zh-CN"/>
        </w:rPr>
        <w:t>）投标文件价格与唱标内容不一致</w:t>
      </w:r>
      <w:r>
        <w:rPr>
          <w:rFonts w:ascii="宋体" w:hAnsi="宋体" w:cs="宋体"/>
          <w:szCs w:val="21"/>
          <w:lang w:val="zh-CN"/>
        </w:rPr>
        <w:t xml:space="preserve"> </w:t>
      </w:r>
      <w:r>
        <w:rPr>
          <w:rFonts w:ascii="宋体" w:hAnsi="宋体" w:cs="宋体" w:hint="eastAsia"/>
          <w:szCs w:val="21"/>
          <w:lang w:val="zh-CN"/>
        </w:rPr>
        <w:t>应当以唱标内容为准。</w:t>
      </w:r>
    </w:p>
    <w:p w:rsidR="00EB72E6" w:rsidRDefault="008A4298">
      <w:pPr>
        <w:adjustRightInd w:val="0"/>
        <w:snapToGrid w:val="0"/>
        <w:spacing w:line="440" w:lineRule="exact"/>
        <w:ind w:firstLineChars="200" w:firstLine="420"/>
        <w:rPr>
          <w:rFonts w:ascii="宋体" w:cs="宋体"/>
          <w:bCs/>
          <w:szCs w:val="21"/>
        </w:rPr>
      </w:pPr>
      <w:r>
        <w:rPr>
          <w:rFonts w:ascii="宋体" w:hAnsi="宋体" w:cs="宋体" w:hint="eastAsia"/>
          <w:szCs w:val="21"/>
          <w:lang w:val="zh-CN"/>
        </w:rPr>
        <w:t>如果投标人不接受对其错误的更正，其投标将被视为无效投标。</w:t>
      </w:r>
    </w:p>
    <w:p w:rsidR="00EB72E6" w:rsidRDefault="008A4298">
      <w:pPr>
        <w:pStyle w:val="3"/>
        <w:adjustRightInd w:val="0"/>
        <w:snapToGrid w:val="0"/>
        <w:spacing w:before="0" w:after="0" w:line="440" w:lineRule="exact"/>
        <w:ind w:firstLine="413"/>
        <w:rPr>
          <w:b w:val="0"/>
          <w:sz w:val="21"/>
          <w:szCs w:val="21"/>
        </w:rPr>
      </w:pPr>
      <w:bookmarkStart w:id="57" w:name="_Toc11721"/>
      <w:bookmarkStart w:id="58" w:name="_Toc528911541"/>
      <w:r>
        <w:rPr>
          <w:rFonts w:hint="eastAsia"/>
          <w:sz w:val="21"/>
          <w:szCs w:val="21"/>
        </w:rPr>
        <w:t>（五）投标保证金</w:t>
      </w:r>
      <w:bookmarkEnd w:id="57"/>
      <w:bookmarkEnd w:id="58"/>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投标保证金数额及交纳方式：见公告要求。</w:t>
      </w:r>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对于未能按要求交纳投标保证金的投标，采购人将视为非实质性响应招标文件的要求而予以拒绝，即为无效投标。</w:t>
      </w:r>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如投标人有下列情况，投标保证金不予退还：</w:t>
      </w:r>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 xml:space="preserve">1) </w:t>
      </w:r>
      <w:r>
        <w:rPr>
          <w:rFonts w:ascii="宋体" w:hAnsi="宋体" w:cs="宋体" w:hint="eastAsia"/>
          <w:szCs w:val="21"/>
        </w:rPr>
        <w:t>在投标截止时间后撤回其投标文件的；</w:t>
      </w:r>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 xml:space="preserve">2) </w:t>
      </w:r>
      <w:r>
        <w:rPr>
          <w:rFonts w:ascii="宋体" w:hAnsi="宋体" w:cs="宋体" w:hint="eastAsia"/>
          <w:szCs w:val="21"/>
        </w:rPr>
        <w:t>中标后无正当理由不与采购人签订合同的；</w:t>
      </w:r>
      <w:r>
        <w:rPr>
          <w:rFonts w:ascii="宋体" w:hAnsi="宋体" w:cs="宋体"/>
          <w:szCs w:val="21"/>
        </w:rPr>
        <w:t xml:space="preserve"> </w:t>
      </w:r>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3</w:t>
      </w:r>
      <w:r>
        <w:rPr>
          <w:rFonts w:ascii="宋体" w:hAnsi="宋体" w:cs="宋体" w:hint="eastAsia"/>
          <w:szCs w:val="21"/>
        </w:rPr>
        <w:t>）未能在规定期限内签署合同的；</w:t>
      </w:r>
    </w:p>
    <w:p w:rsidR="00EB72E6" w:rsidRDefault="008A4298">
      <w:pPr>
        <w:tabs>
          <w:tab w:val="left" w:pos="902"/>
        </w:tabs>
        <w:adjustRightInd w:val="0"/>
        <w:snapToGrid w:val="0"/>
        <w:spacing w:line="440" w:lineRule="exact"/>
        <w:ind w:right="140" w:firstLineChars="200" w:firstLine="420"/>
        <w:rPr>
          <w:rFonts w:ascii="宋体" w:cs="宋体"/>
          <w:szCs w:val="21"/>
        </w:rPr>
      </w:pPr>
      <w:r>
        <w:rPr>
          <w:rFonts w:ascii="宋体" w:hAnsi="宋体" w:cs="宋体"/>
          <w:szCs w:val="21"/>
        </w:rPr>
        <w:t>4</w:t>
      </w:r>
      <w:r>
        <w:rPr>
          <w:rFonts w:ascii="宋体" w:hAnsi="宋体" w:cs="宋体" w:hint="eastAsia"/>
          <w:szCs w:val="21"/>
        </w:rPr>
        <w:t>）中标公告发布后，无正当理由放弃中标的。</w:t>
      </w:r>
    </w:p>
    <w:p w:rsidR="00EB72E6" w:rsidRDefault="008A4298">
      <w:pPr>
        <w:pStyle w:val="3"/>
        <w:adjustRightInd w:val="0"/>
        <w:snapToGrid w:val="0"/>
        <w:spacing w:before="0" w:after="0" w:line="440" w:lineRule="exact"/>
        <w:ind w:firstLine="413"/>
        <w:rPr>
          <w:bCs w:val="0"/>
          <w:sz w:val="21"/>
          <w:szCs w:val="21"/>
        </w:rPr>
      </w:pPr>
      <w:bookmarkStart w:id="59" w:name="_Toc528911542"/>
      <w:bookmarkStart w:id="60" w:name="_Toc17078"/>
      <w:r>
        <w:rPr>
          <w:rFonts w:hint="eastAsia"/>
          <w:sz w:val="21"/>
          <w:szCs w:val="21"/>
        </w:rPr>
        <w:t>（六）投标文件的编制、密封、装订、份数和签署</w:t>
      </w:r>
      <w:bookmarkEnd w:id="59"/>
      <w:bookmarkEnd w:id="60"/>
    </w:p>
    <w:p w:rsidR="00EB72E6" w:rsidRDefault="008A4298">
      <w:pPr>
        <w:adjustRightInd w:val="0"/>
        <w:snapToGrid w:val="0"/>
        <w:spacing w:line="440" w:lineRule="exact"/>
        <w:ind w:firstLineChars="200" w:firstLine="420"/>
        <w:rPr>
          <w:rFonts w:ascii="宋体" w:cs="宋体"/>
          <w:bCs/>
          <w:szCs w:val="21"/>
        </w:rPr>
      </w:pPr>
      <w:r>
        <w:rPr>
          <w:rFonts w:ascii="宋体" w:hAnsi="宋体" w:cs="宋体"/>
          <w:bCs/>
          <w:szCs w:val="21"/>
        </w:rPr>
        <w:t>1</w:t>
      </w:r>
      <w:r>
        <w:rPr>
          <w:rFonts w:ascii="宋体" w:hAnsi="宋体" w:cs="宋体" w:hint="eastAsia"/>
          <w:bCs/>
          <w:szCs w:val="21"/>
        </w:rPr>
        <w:t>、投标文件的编制</w:t>
      </w:r>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投标文件应按照</w:t>
      </w:r>
      <w:r>
        <w:rPr>
          <w:rFonts w:ascii="宋体" w:hAnsi="宋体" w:cs="宋体"/>
          <w:szCs w:val="21"/>
        </w:rPr>
        <w:t xml:space="preserve"> </w:t>
      </w:r>
      <w:r>
        <w:rPr>
          <w:rFonts w:ascii="宋体" w:hAnsi="宋体" w:cs="宋体" w:hint="eastAsia"/>
          <w:szCs w:val="21"/>
        </w:rPr>
        <w:t>“投标文件格式”的要求以</w:t>
      </w:r>
      <w:r>
        <w:rPr>
          <w:rFonts w:ascii="宋体" w:hAnsi="宋体" w:cs="宋体"/>
          <w:szCs w:val="21"/>
        </w:rPr>
        <w:t>A4</w:t>
      </w:r>
      <w:r>
        <w:rPr>
          <w:rFonts w:ascii="宋体" w:hAnsi="宋体" w:cs="宋体" w:hint="eastAsia"/>
          <w:szCs w:val="21"/>
        </w:rPr>
        <w:t>版面统一编制。</w:t>
      </w:r>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对于有特定格式要求的，不允许改动其内容，否则，其投标无效。</w:t>
      </w:r>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投标文件的制作，应使用简体中文。</w:t>
      </w:r>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投标文件在加盖投标人公章时，不得使用合同专用章、财务专用章、公司部门章或分支机构章、授权（投标）专用章等代替；否则，投标文件按无效投标处理。</w:t>
      </w:r>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投标文件应该用计算机打印，并加注页码，用不可拆卸的胶状方式整册装订牢固，任何塑料夹条、订书针装订或打孔装订的按无效投标文件处理。</w:t>
      </w:r>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投标人须按投标文件</w:t>
      </w:r>
      <w:r>
        <w:rPr>
          <w:rFonts w:ascii="宋体" w:hAnsi="宋体" w:cs="宋体" w:hint="eastAsia"/>
          <w:color w:val="0070C0"/>
          <w:szCs w:val="21"/>
        </w:rPr>
        <w:t>一份正本，四份副本</w:t>
      </w:r>
      <w:r>
        <w:rPr>
          <w:rFonts w:ascii="宋体" w:hAnsi="宋体" w:cs="宋体" w:hint="eastAsia"/>
          <w:szCs w:val="21"/>
        </w:rPr>
        <w:t>，电子</w:t>
      </w:r>
      <w:r>
        <w:rPr>
          <w:rFonts w:ascii="宋体" w:hAnsi="宋体" w:cs="宋体"/>
          <w:szCs w:val="21"/>
        </w:rPr>
        <w:t>U</w:t>
      </w:r>
      <w:r>
        <w:rPr>
          <w:rFonts w:ascii="宋体" w:hAnsi="宋体" w:cs="宋体" w:hint="eastAsia"/>
          <w:szCs w:val="21"/>
        </w:rPr>
        <w:t>盘文件一份，制作投标文件，须按照投标文件格式编制，</w:t>
      </w:r>
      <w:r>
        <w:rPr>
          <w:rFonts w:ascii="宋体" w:hAnsi="宋体" w:cs="宋体" w:hint="eastAsia"/>
          <w:bCs/>
          <w:szCs w:val="21"/>
        </w:rPr>
        <w:t>添加连续页码并胶装成册，</w:t>
      </w:r>
      <w:r>
        <w:rPr>
          <w:rFonts w:ascii="宋体" w:hAnsi="宋体" w:cs="宋体" w:hint="eastAsia"/>
          <w:szCs w:val="21"/>
        </w:rPr>
        <w:t>在封面分别加盖“正本”或“副本”印样。</w:t>
      </w:r>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投标文件由商务文件、技术文件两部分组成。各部分的内容如下：</w:t>
      </w:r>
    </w:p>
    <w:p w:rsidR="00EB72E6" w:rsidRDefault="008A4298">
      <w:pPr>
        <w:adjustRightInd w:val="0"/>
        <w:snapToGrid w:val="0"/>
        <w:spacing w:line="440" w:lineRule="exact"/>
        <w:ind w:firstLineChars="200" w:firstLine="420"/>
        <w:jc w:val="left"/>
        <w:rPr>
          <w:rFonts w:ascii="宋体" w:cs="宋体"/>
          <w:szCs w:val="21"/>
        </w:rPr>
      </w:pPr>
      <w:r>
        <w:rPr>
          <w:rFonts w:ascii="宋体" w:hAnsi="宋体" w:cs="宋体" w:hint="eastAsia"/>
          <w:szCs w:val="21"/>
        </w:rPr>
        <w:t>报价部分</w:t>
      </w:r>
    </w:p>
    <w:p w:rsidR="00EB72E6" w:rsidRDefault="008A4298">
      <w:pPr>
        <w:adjustRightInd w:val="0"/>
        <w:snapToGrid w:val="0"/>
        <w:spacing w:line="440" w:lineRule="exact"/>
        <w:ind w:firstLineChars="200" w:firstLine="420"/>
        <w:jc w:val="left"/>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）开标报价一览表</w:t>
      </w:r>
    </w:p>
    <w:p w:rsidR="00EB72E6" w:rsidRDefault="008A4298">
      <w:pPr>
        <w:adjustRightInd w:val="0"/>
        <w:snapToGrid w:val="0"/>
        <w:spacing w:line="440" w:lineRule="exact"/>
        <w:ind w:firstLineChars="200" w:firstLine="420"/>
        <w:jc w:val="left"/>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）分项价格表</w:t>
      </w:r>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商务文件</w:t>
      </w:r>
    </w:p>
    <w:p w:rsidR="00EB72E6" w:rsidRDefault="008A4298">
      <w:pPr>
        <w:adjustRightInd w:val="0"/>
        <w:snapToGrid w:val="0"/>
        <w:spacing w:line="440" w:lineRule="exact"/>
        <w:ind w:firstLineChars="200" w:firstLine="420"/>
        <w:jc w:val="left"/>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）投标承诺书</w:t>
      </w:r>
    </w:p>
    <w:p w:rsidR="00EB72E6" w:rsidRDefault="008A4298">
      <w:pPr>
        <w:adjustRightInd w:val="0"/>
        <w:snapToGrid w:val="0"/>
        <w:spacing w:line="440" w:lineRule="exact"/>
        <w:ind w:firstLineChars="200" w:firstLine="420"/>
        <w:jc w:val="left"/>
        <w:rPr>
          <w:rFonts w:ascii="宋体" w:cs="宋体"/>
          <w:szCs w:val="21"/>
        </w:rPr>
      </w:pPr>
      <w:r>
        <w:rPr>
          <w:rFonts w:ascii="宋体" w:hAnsi="宋体" w:cs="宋体" w:hint="eastAsia"/>
          <w:szCs w:val="21"/>
        </w:rPr>
        <w:lastRenderedPageBreak/>
        <w:t>（</w:t>
      </w:r>
      <w:r>
        <w:rPr>
          <w:rFonts w:ascii="宋体" w:hAnsi="宋体" w:cs="宋体"/>
          <w:szCs w:val="21"/>
        </w:rPr>
        <w:t>2</w:t>
      </w:r>
      <w:r>
        <w:rPr>
          <w:rFonts w:ascii="宋体" w:hAnsi="宋体" w:cs="宋体" w:hint="eastAsia"/>
          <w:szCs w:val="21"/>
        </w:rPr>
        <w:t>）投标函</w:t>
      </w:r>
    </w:p>
    <w:p w:rsidR="00EB72E6" w:rsidRDefault="008A4298">
      <w:pPr>
        <w:adjustRightInd w:val="0"/>
        <w:snapToGrid w:val="0"/>
        <w:spacing w:line="440" w:lineRule="exact"/>
        <w:ind w:firstLineChars="200" w:firstLine="420"/>
        <w:jc w:val="left"/>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）投标人资格证明文件</w:t>
      </w:r>
    </w:p>
    <w:p w:rsidR="00EB72E6" w:rsidRDefault="008A4298">
      <w:pPr>
        <w:adjustRightInd w:val="0"/>
        <w:snapToGrid w:val="0"/>
        <w:spacing w:line="440" w:lineRule="exact"/>
        <w:ind w:firstLineChars="200" w:firstLine="420"/>
        <w:jc w:val="left"/>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）商务响应说明书</w:t>
      </w:r>
    </w:p>
    <w:p w:rsidR="00EB72E6" w:rsidRDefault="008A4298">
      <w:pPr>
        <w:adjustRightInd w:val="0"/>
        <w:snapToGrid w:val="0"/>
        <w:spacing w:line="440" w:lineRule="exact"/>
        <w:ind w:firstLineChars="200" w:firstLine="420"/>
        <w:jc w:val="left"/>
        <w:rPr>
          <w:rFonts w:ascii="宋体" w:cs="宋体"/>
          <w:szCs w:val="21"/>
        </w:rPr>
      </w:pPr>
      <w:r>
        <w:rPr>
          <w:rFonts w:ascii="宋体" w:hAnsi="宋体" w:cs="宋体" w:hint="eastAsia"/>
          <w:szCs w:val="21"/>
        </w:rPr>
        <w:t>技术文件</w:t>
      </w:r>
    </w:p>
    <w:p w:rsidR="00EB72E6" w:rsidRDefault="008A4298">
      <w:pPr>
        <w:numPr>
          <w:ilvl w:val="0"/>
          <w:numId w:val="5"/>
        </w:numPr>
        <w:adjustRightInd w:val="0"/>
        <w:snapToGrid w:val="0"/>
        <w:spacing w:line="440" w:lineRule="exact"/>
        <w:ind w:firstLineChars="200" w:firstLine="420"/>
        <w:jc w:val="left"/>
        <w:rPr>
          <w:rFonts w:ascii="宋体" w:cs="宋体"/>
          <w:szCs w:val="21"/>
        </w:rPr>
      </w:pPr>
      <w:r>
        <w:rPr>
          <w:rFonts w:ascii="宋体" w:hAnsi="宋体" w:cs="宋体" w:hint="eastAsia"/>
          <w:szCs w:val="21"/>
        </w:rPr>
        <w:t>所有技术要求点对点应答表</w:t>
      </w:r>
    </w:p>
    <w:p w:rsidR="00EB72E6" w:rsidRDefault="008A4298">
      <w:pPr>
        <w:numPr>
          <w:ilvl w:val="0"/>
          <w:numId w:val="5"/>
        </w:numPr>
        <w:adjustRightInd w:val="0"/>
        <w:snapToGrid w:val="0"/>
        <w:spacing w:line="440" w:lineRule="exact"/>
        <w:ind w:firstLineChars="200" w:firstLine="420"/>
        <w:jc w:val="left"/>
        <w:rPr>
          <w:rFonts w:ascii="宋体" w:cs="宋体"/>
          <w:szCs w:val="21"/>
        </w:rPr>
      </w:pPr>
      <w:r>
        <w:rPr>
          <w:rFonts w:ascii="宋体" w:hAnsi="宋体" w:cs="宋体" w:hint="eastAsia"/>
          <w:szCs w:val="21"/>
        </w:rPr>
        <w:t>投标产品详细配置</w:t>
      </w:r>
    </w:p>
    <w:p w:rsidR="00EB72E6" w:rsidRDefault="008A4298">
      <w:pPr>
        <w:numPr>
          <w:ilvl w:val="0"/>
          <w:numId w:val="5"/>
        </w:numPr>
        <w:adjustRightInd w:val="0"/>
        <w:snapToGrid w:val="0"/>
        <w:spacing w:line="440" w:lineRule="exact"/>
        <w:ind w:firstLineChars="200" w:firstLine="420"/>
        <w:jc w:val="left"/>
        <w:rPr>
          <w:rFonts w:ascii="宋体" w:cs="宋体"/>
          <w:szCs w:val="21"/>
        </w:rPr>
      </w:pPr>
      <w:r>
        <w:rPr>
          <w:rFonts w:ascii="宋体" w:hAnsi="宋体" w:cs="宋体" w:hint="eastAsia"/>
          <w:szCs w:val="21"/>
        </w:rPr>
        <w:t>其它证明材料</w:t>
      </w:r>
    </w:p>
    <w:p w:rsidR="00EB72E6" w:rsidRDefault="008A4298">
      <w:pPr>
        <w:adjustRightInd w:val="0"/>
        <w:snapToGrid w:val="0"/>
        <w:spacing w:line="440" w:lineRule="exact"/>
        <w:ind w:firstLineChars="200" w:firstLine="420"/>
        <w:rPr>
          <w:rFonts w:ascii="宋体" w:cs="宋体"/>
          <w:bCs/>
          <w:szCs w:val="21"/>
        </w:rPr>
      </w:pPr>
      <w:r>
        <w:rPr>
          <w:rFonts w:ascii="宋体" w:hAnsi="宋体" w:cs="宋体"/>
          <w:bCs/>
          <w:szCs w:val="21"/>
        </w:rPr>
        <w:t>2</w:t>
      </w:r>
      <w:r>
        <w:rPr>
          <w:rFonts w:ascii="宋体" w:hAnsi="宋体" w:cs="宋体" w:hint="eastAsia"/>
          <w:bCs/>
          <w:szCs w:val="21"/>
        </w:rPr>
        <w:t>、投标文件的份数和签署</w:t>
      </w:r>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投标人应按投标人须知前附表规定的份数进行编制投标文件，并明确标明“正本”和“副本”字样。投标文件正本和副本如有不一致之处，以正本为准。</w:t>
      </w:r>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投标文件中除要求由投标人法定代表人或被授权人签字的内容必须签字、盖章外，其他每页也须加盖公章（或骑缝章）。投标文件应使用不能擦去的墨水打印或书写。全套投标文件应无涂改和行间插字，如由投标人造成的书写错误，必须进行修改时，修改处应由投标人法人或授权人签字，并加注公章。</w:t>
      </w:r>
    </w:p>
    <w:p w:rsidR="00EB72E6" w:rsidRDefault="008A4298">
      <w:pPr>
        <w:adjustRightInd w:val="0"/>
        <w:snapToGrid w:val="0"/>
        <w:spacing w:line="440" w:lineRule="exact"/>
        <w:ind w:firstLineChars="200" w:firstLine="420"/>
        <w:rPr>
          <w:rFonts w:ascii="宋体" w:cs="宋体"/>
          <w:bCs/>
          <w:szCs w:val="21"/>
        </w:rPr>
      </w:pPr>
      <w:r>
        <w:rPr>
          <w:rFonts w:ascii="宋体" w:hAnsi="宋体" w:cs="宋体"/>
          <w:bCs/>
          <w:szCs w:val="21"/>
        </w:rPr>
        <w:t>3</w:t>
      </w:r>
      <w:r>
        <w:rPr>
          <w:rFonts w:ascii="宋体" w:hAnsi="宋体" w:cs="宋体" w:hint="eastAsia"/>
          <w:bCs/>
          <w:szCs w:val="21"/>
        </w:rPr>
        <w:t>、投标文件装订</w:t>
      </w:r>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bCs/>
          <w:szCs w:val="21"/>
        </w:rPr>
        <w:t>投标文件以不能拆除的方式进行装订（胶装等），否则将被视为无效标书，投标将被拒绝。</w:t>
      </w:r>
    </w:p>
    <w:p w:rsidR="00EB72E6" w:rsidRDefault="008A4298">
      <w:pPr>
        <w:adjustRightInd w:val="0"/>
        <w:snapToGrid w:val="0"/>
        <w:spacing w:line="440" w:lineRule="exact"/>
        <w:ind w:firstLineChars="200" w:firstLine="420"/>
        <w:rPr>
          <w:rFonts w:ascii="宋体" w:cs="宋体"/>
          <w:bCs/>
          <w:szCs w:val="21"/>
        </w:rPr>
      </w:pPr>
      <w:r>
        <w:rPr>
          <w:rFonts w:ascii="宋体" w:hAnsi="宋体" w:cs="宋体"/>
          <w:bCs/>
          <w:szCs w:val="21"/>
        </w:rPr>
        <w:t>4</w:t>
      </w:r>
      <w:r>
        <w:rPr>
          <w:rFonts w:ascii="宋体" w:hAnsi="宋体" w:cs="宋体" w:hint="eastAsia"/>
          <w:bCs/>
          <w:szCs w:val="21"/>
        </w:rPr>
        <w:t>、</w:t>
      </w:r>
      <w:r>
        <w:rPr>
          <w:rFonts w:ascii="宋体" w:hAnsi="宋体" w:cs="宋体"/>
          <w:bCs/>
          <w:szCs w:val="21"/>
        </w:rPr>
        <w:t xml:space="preserve"> </w:t>
      </w:r>
      <w:r>
        <w:rPr>
          <w:rFonts w:ascii="宋体" w:hAnsi="宋体" w:cs="宋体" w:hint="eastAsia"/>
          <w:bCs/>
          <w:szCs w:val="21"/>
        </w:rPr>
        <w:t>投标文件的密封</w:t>
      </w:r>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投标人必须将投标文件正本、副本分开密封，</w:t>
      </w:r>
      <w:r>
        <w:rPr>
          <w:rFonts w:ascii="宋体" w:hAnsi="宋体" w:cs="宋体"/>
          <w:szCs w:val="21"/>
        </w:rPr>
        <w:t xml:space="preserve"> </w:t>
      </w:r>
      <w:r>
        <w:rPr>
          <w:rFonts w:ascii="宋体" w:hAnsi="宋体" w:cs="宋体" w:hint="eastAsia"/>
          <w:szCs w:val="21"/>
        </w:rPr>
        <w:t>“开标报价一览表”和电子版投标文件（</w:t>
      </w:r>
      <w:r>
        <w:rPr>
          <w:rFonts w:ascii="宋体" w:hAnsi="宋体" w:cs="宋体"/>
          <w:szCs w:val="21"/>
        </w:rPr>
        <w:t>U</w:t>
      </w:r>
      <w:r>
        <w:rPr>
          <w:rFonts w:ascii="宋体" w:hAnsi="宋体" w:cs="宋体" w:hint="eastAsia"/>
          <w:szCs w:val="21"/>
        </w:rPr>
        <w:t>盘）一起单独密封在一个密封袋内，所有资质原件及相关资料单独提交。（注：所有副本应全部整体封包，投标资料共计</w:t>
      </w:r>
      <w:r>
        <w:rPr>
          <w:rFonts w:ascii="宋体" w:hAnsi="宋体" w:cs="宋体"/>
          <w:szCs w:val="21"/>
        </w:rPr>
        <w:t>3</w:t>
      </w:r>
      <w:r>
        <w:rPr>
          <w:rFonts w:ascii="宋体" w:hAnsi="宋体" w:cs="宋体" w:hint="eastAsia"/>
          <w:szCs w:val="21"/>
        </w:rPr>
        <w:t>个封包，封包</w:t>
      </w:r>
      <w:r>
        <w:rPr>
          <w:rFonts w:ascii="宋体" w:hAnsi="宋体" w:cs="宋体"/>
          <w:szCs w:val="21"/>
        </w:rPr>
        <w:t>1</w:t>
      </w:r>
      <w:r>
        <w:rPr>
          <w:rFonts w:ascii="宋体" w:hAnsi="宋体" w:cs="宋体" w:hint="eastAsia"/>
          <w:szCs w:val="21"/>
        </w:rPr>
        <w:t>：投标文件正本；封包</w:t>
      </w:r>
      <w:r>
        <w:rPr>
          <w:rFonts w:ascii="宋体" w:hAnsi="宋体" w:cs="宋体"/>
          <w:szCs w:val="21"/>
        </w:rPr>
        <w:t>2</w:t>
      </w:r>
      <w:r>
        <w:rPr>
          <w:rFonts w:ascii="宋体" w:hAnsi="宋体" w:cs="宋体" w:hint="eastAsia"/>
          <w:szCs w:val="21"/>
        </w:rPr>
        <w:t>：投标文件所有副本；封包</w:t>
      </w:r>
      <w:r>
        <w:rPr>
          <w:rFonts w:ascii="宋体" w:hAnsi="宋体" w:cs="宋体"/>
          <w:szCs w:val="21"/>
        </w:rPr>
        <w:t>3</w:t>
      </w:r>
      <w:r>
        <w:rPr>
          <w:rFonts w:ascii="宋体" w:hAnsi="宋体" w:cs="宋体" w:hint="eastAsia"/>
          <w:szCs w:val="21"/>
        </w:rPr>
        <w:t>，开标报价一览表和电子版投标文件（</w:t>
      </w:r>
      <w:r>
        <w:rPr>
          <w:rFonts w:ascii="宋体" w:hAnsi="宋体" w:cs="宋体"/>
          <w:szCs w:val="21"/>
        </w:rPr>
        <w:t>U</w:t>
      </w:r>
      <w:r>
        <w:rPr>
          <w:rFonts w:ascii="宋体" w:hAnsi="宋体" w:cs="宋体" w:hint="eastAsia"/>
          <w:szCs w:val="21"/>
        </w:rPr>
        <w:t>盘））</w:t>
      </w:r>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投标文件及“开标报价一览表”外层包装须按以下要求标记：</w:t>
      </w:r>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1.</w:t>
      </w:r>
      <w:r>
        <w:rPr>
          <w:rFonts w:ascii="宋体" w:hAnsi="宋体" w:cs="宋体" w:hint="eastAsia"/>
          <w:szCs w:val="21"/>
        </w:rPr>
        <w:t>投标单位（盖公章）的全称；</w:t>
      </w:r>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2.</w:t>
      </w:r>
      <w:r>
        <w:rPr>
          <w:rFonts w:ascii="宋体" w:hAnsi="宋体" w:cs="宋体" w:hint="eastAsia"/>
          <w:szCs w:val="21"/>
        </w:rPr>
        <w:t>投标项目名称、招标文件编号、包号（如无则不填包号）；</w:t>
      </w:r>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3.</w:t>
      </w:r>
      <w:r>
        <w:rPr>
          <w:rFonts w:ascii="宋体" w:hAnsi="宋体" w:cs="宋体" w:hint="eastAsia"/>
          <w:szCs w:val="21"/>
        </w:rPr>
        <w:t>正本、副本、电子版和开标报价一览表；</w:t>
      </w:r>
    </w:p>
    <w:p w:rsidR="00EB72E6" w:rsidRDefault="008A4298">
      <w:pPr>
        <w:adjustRightInd w:val="0"/>
        <w:snapToGrid w:val="0"/>
        <w:spacing w:line="440" w:lineRule="exact"/>
        <w:ind w:firstLineChars="200" w:firstLine="420"/>
        <w:rPr>
          <w:rFonts w:ascii="宋体" w:cs="宋体"/>
          <w:szCs w:val="21"/>
        </w:rPr>
      </w:pPr>
      <w:r>
        <w:rPr>
          <w:rFonts w:ascii="宋体" w:hAnsi="宋体" w:cs="宋体"/>
          <w:szCs w:val="21"/>
        </w:rPr>
        <w:t>4.</w:t>
      </w:r>
      <w:r>
        <w:rPr>
          <w:rFonts w:ascii="宋体" w:hAnsi="宋体" w:cs="宋体" w:hint="eastAsia"/>
          <w:szCs w:val="21"/>
        </w:rPr>
        <w:t>“请勿在</w:t>
      </w:r>
      <w:r>
        <w:rPr>
          <w:rFonts w:ascii="宋体" w:hAnsi="宋体" w:cs="宋体"/>
          <w:szCs w:val="21"/>
          <w:u w:val="single"/>
        </w:rPr>
        <w:t xml:space="preserve">        </w:t>
      </w:r>
      <w:r>
        <w:rPr>
          <w:rFonts w:ascii="宋体" w:hAnsi="宋体" w:cs="宋体"/>
          <w:szCs w:val="21"/>
        </w:rPr>
        <w:t>(</w:t>
      </w:r>
      <w:r>
        <w:rPr>
          <w:rFonts w:ascii="宋体" w:hAnsi="宋体" w:cs="宋体" w:hint="eastAsia"/>
          <w:szCs w:val="21"/>
        </w:rPr>
        <w:t>开标时间</w:t>
      </w:r>
      <w:r>
        <w:rPr>
          <w:rFonts w:ascii="宋体" w:hAnsi="宋体" w:cs="宋体"/>
          <w:szCs w:val="21"/>
        </w:rPr>
        <w:t>)</w:t>
      </w:r>
      <w:r>
        <w:rPr>
          <w:rFonts w:ascii="宋体" w:hAnsi="宋体" w:cs="宋体" w:hint="eastAsia"/>
          <w:szCs w:val="21"/>
        </w:rPr>
        <w:t>之前启封”字样，并在骑缝处加盖公章。</w:t>
      </w:r>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如果外层包封没有按上述规定密封并加注标志，将被视为无效投标，且采购人或集中采购机构将不承担投标文件错放或提前开封的责任。</w:t>
      </w:r>
    </w:p>
    <w:p w:rsidR="00EB72E6" w:rsidRDefault="008A4298">
      <w:pPr>
        <w:adjustRightInd w:val="0"/>
        <w:snapToGrid w:val="0"/>
        <w:spacing w:line="440" w:lineRule="exact"/>
        <w:ind w:firstLineChars="200" w:firstLine="420"/>
        <w:rPr>
          <w:rFonts w:ascii="宋体" w:cs="宋体"/>
          <w:bCs/>
          <w:szCs w:val="21"/>
        </w:rPr>
      </w:pPr>
      <w:r>
        <w:rPr>
          <w:rFonts w:ascii="宋体" w:hAnsi="宋体" w:cs="宋体" w:hint="eastAsia"/>
          <w:szCs w:val="21"/>
        </w:rPr>
        <w:t>为方便采购人或集中采购机构唱标，投标人将投标报价表（格式见附件）装于标书首页，未按上述要求密封、封装的，其投标文件将不予接受，对投标人产生的不利因素由其自行承担。</w:t>
      </w:r>
    </w:p>
    <w:p w:rsidR="00EB72E6" w:rsidRDefault="008A4298">
      <w:pPr>
        <w:pStyle w:val="3"/>
        <w:adjustRightInd w:val="0"/>
        <w:snapToGrid w:val="0"/>
        <w:spacing w:before="0" w:after="0" w:line="440" w:lineRule="exact"/>
        <w:ind w:firstLine="413"/>
        <w:rPr>
          <w:bCs w:val="0"/>
          <w:sz w:val="21"/>
          <w:szCs w:val="21"/>
        </w:rPr>
      </w:pPr>
      <w:bookmarkStart w:id="61" w:name="_Toc21614"/>
      <w:bookmarkStart w:id="62" w:name="_Toc239047308"/>
      <w:bookmarkStart w:id="63" w:name="_Toc528911543"/>
      <w:r>
        <w:rPr>
          <w:rFonts w:hint="eastAsia"/>
          <w:sz w:val="21"/>
          <w:szCs w:val="21"/>
        </w:rPr>
        <w:lastRenderedPageBreak/>
        <w:t>（七）投标文件递交</w:t>
      </w:r>
      <w:bookmarkEnd w:id="61"/>
      <w:bookmarkEnd w:id="62"/>
      <w:bookmarkEnd w:id="63"/>
    </w:p>
    <w:p w:rsidR="00EB72E6" w:rsidRDefault="008A4298">
      <w:pPr>
        <w:tabs>
          <w:tab w:val="left" w:pos="902"/>
        </w:tabs>
        <w:adjustRightInd w:val="0"/>
        <w:snapToGrid w:val="0"/>
        <w:spacing w:line="440" w:lineRule="exact"/>
        <w:ind w:right="140" w:firstLineChars="200" w:firstLine="420"/>
        <w:rPr>
          <w:rFonts w:ascii="宋体" w:cs="宋体"/>
          <w:bCs/>
          <w:szCs w:val="21"/>
        </w:rPr>
      </w:pPr>
      <w:r>
        <w:rPr>
          <w:rFonts w:ascii="宋体" w:hAnsi="宋体" w:cs="宋体"/>
          <w:szCs w:val="21"/>
        </w:rPr>
        <w:t>1</w:t>
      </w:r>
      <w:r>
        <w:rPr>
          <w:rFonts w:ascii="宋体" w:hAnsi="宋体" w:cs="宋体" w:hint="eastAsia"/>
          <w:szCs w:val="21"/>
        </w:rPr>
        <w:t>、投标文件递交方式：</w:t>
      </w:r>
      <w:r>
        <w:rPr>
          <w:rFonts w:ascii="宋体" w:hAnsi="宋体" w:cs="宋体" w:hint="eastAsia"/>
          <w:bCs/>
          <w:szCs w:val="21"/>
        </w:rPr>
        <w:t>现场递交，不接受邮寄等其他方式；</w:t>
      </w:r>
    </w:p>
    <w:p w:rsidR="00EB72E6" w:rsidRDefault="008A4298">
      <w:pPr>
        <w:tabs>
          <w:tab w:val="left" w:pos="902"/>
        </w:tabs>
        <w:adjustRightInd w:val="0"/>
        <w:snapToGrid w:val="0"/>
        <w:spacing w:line="440" w:lineRule="exact"/>
        <w:ind w:right="140" w:firstLineChars="200" w:firstLine="420"/>
        <w:rPr>
          <w:rFonts w:ascii="宋体" w:cs="宋体"/>
          <w:bCs/>
          <w:szCs w:val="21"/>
        </w:rPr>
      </w:pPr>
      <w:r>
        <w:rPr>
          <w:rFonts w:ascii="宋体" w:hAnsi="宋体" w:cs="宋体"/>
          <w:szCs w:val="21"/>
        </w:rPr>
        <w:t>2</w:t>
      </w:r>
      <w:r>
        <w:rPr>
          <w:rFonts w:ascii="宋体" w:hAnsi="宋体" w:cs="宋体" w:hint="eastAsia"/>
          <w:szCs w:val="21"/>
        </w:rPr>
        <w:t>、投标文件递交地点：</w:t>
      </w:r>
      <w:r>
        <w:rPr>
          <w:rFonts w:ascii="宋体" w:hAnsi="宋体" w:cs="宋体" w:hint="eastAsia"/>
          <w:bCs/>
          <w:szCs w:val="21"/>
        </w:rPr>
        <w:t>同公告开标地点</w:t>
      </w:r>
    </w:p>
    <w:p w:rsidR="00EB72E6" w:rsidRDefault="008A4298">
      <w:pPr>
        <w:tabs>
          <w:tab w:val="left" w:pos="902"/>
        </w:tabs>
        <w:adjustRightInd w:val="0"/>
        <w:snapToGrid w:val="0"/>
        <w:spacing w:line="440" w:lineRule="exact"/>
        <w:ind w:right="140" w:firstLineChars="200" w:firstLine="420"/>
        <w:rPr>
          <w:rFonts w:ascii="宋体" w:cs="宋体"/>
          <w:szCs w:val="21"/>
        </w:rPr>
      </w:pPr>
      <w:r>
        <w:rPr>
          <w:rFonts w:ascii="宋体" w:hAnsi="宋体" w:cs="宋体"/>
          <w:szCs w:val="21"/>
        </w:rPr>
        <w:t>3</w:t>
      </w:r>
      <w:r>
        <w:rPr>
          <w:rFonts w:ascii="宋体" w:hAnsi="宋体" w:cs="宋体" w:hint="eastAsia"/>
          <w:szCs w:val="21"/>
        </w:rPr>
        <w:t>、投标文件递交开始时间</w:t>
      </w:r>
      <w:r>
        <w:rPr>
          <w:rFonts w:ascii="宋体" w:hAnsi="宋体" w:cs="宋体"/>
          <w:szCs w:val="21"/>
        </w:rPr>
        <w:t>:</w:t>
      </w:r>
      <w:r>
        <w:rPr>
          <w:rFonts w:ascii="宋体" w:hAnsi="宋体" w:cs="宋体" w:hint="eastAsia"/>
          <w:bCs/>
          <w:szCs w:val="21"/>
        </w:rPr>
        <w:t>投标文件递交截止时间前</w:t>
      </w:r>
      <w:r>
        <w:rPr>
          <w:rFonts w:ascii="宋体" w:hAnsi="宋体" w:cs="宋体"/>
          <w:bCs/>
          <w:szCs w:val="21"/>
        </w:rPr>
        <w:t>1</w:t>
      </w:r>
      <w:r>
        <w:rPr>
          <w:rFonts w:ascii="宋体" w:hAnsi="宋体" w:cs="宋体" w:hint="eastAsia"/>
          <w:bCs/>
          <w:szCs w:val="21"/>
        </w:rPr>
        <w:t>小时开始递交</w:t>
      </w:r>
    </w:p>
    <w:p w:rsidR="00EB72E6" w:rsidRDefault="008A4298">
      <w:pPr>
        <w:tabs>
          <w:tab w:val="left" w:pos="902"/>
        </w:tabs>
        <w:adjustRightInd w:val="0"/>
        <w:snapToGrid w:val="0"/>
        <w:spacing w:line="440" w:lineRule="exact"/>
        <w:ind w:right="140" w:firstLineChars="200" w:firstLine="420"/>
        <w:rPr>
          <w:rFonts w:ascii="宋体" w:cs="宋体"/>
          <w:bCs/>
          <w:szCs w:val="21"/>
        </w:rPr>
      </w:pPr>
      <w:r>
        <w:rPr>
          <w:rFonts w:ascii="宋体" w:hAnsi="宋体" w:cs="宋体"/>
          <w:szCs w:val="21"/>
        </w:rPr>
        <w:t>4</w:t>
      </w:r>
      <w:r>
        <w:rPr>
          <w:rFonts w:ascii="宋体" w:hAnsi="宋体" w:cs="宋体" w:hint="eastAsia"/>
          <w:szCs w:val="21"/>
        </w:rPr>
        <w:t>、投标文件递交截止时间：</w:t>
      </w:r>
      <w:r>
        <w:rPr>
          <w:rFonts w:ascii="宋体" w:hAnsi="宋体" w:cs="宋体" w:hint="eastAsia"/>
          <w:bCs/>
          <w:szCs w:val="21"/>
        </w:rPr>
        <w:t>见采购公告</w:t>
      </w:r>
    </w:p>
    <w:p w:rsidR="00EB72E6" w:rsidRDefault="008A4298">
      <w:pPr>
        <w:pStyle w:val="3"/>
        <w:adjustRightInd w:val="0"/>
        <w:snapToGrid w:val="0"/>
        <w:spacing w:before="0" w:after="0" w:line="440" w:lineRule="exact"/>
        <w:ind w:firstLine="413"/>
        <w:rPr>
          <w:bCs w:val="0"/>
          <w:sz w:val="21"/>
          <w:szCs w:val="21"/>
        </w:rPr>
      </w:pPr>
      <w:bookmarkStart w:id="64" w:name="_Toc528911544"/>
      <w:bookmarkStart w:id="65" w:name="_Toc4346"/>
      <w:r>
        <w:rPr>
          <w:rFonts w:hint="eastAsia"/>
          <w:sz w:val="21"/>
          <w:szCs w:val="21"/>
        </w:rPr>
        <w:t>（八）投标文件的接收</w:t>
      </w:r>
      <w:bookmarkEnd w:id="64"/>
      <w:bookmarkEnd w:id="65"/>
    </w:p>
    <w:p w:rsidR="00EB72E6" w:rsidRDefault="008A4298">
      <w:pPr>
        <w:tabs>
          <w:tab w:val="left" w:pos="902"/>
        </w:tabs>
        <w:adjustRightInd w:val="0"/>
        <w:snapToGrid w:val="0"/>
        <w:spacing w:line="440" w:lineRule="exact"/>
        <w:ind w:right="140" w:firstLineChars="200" w:firstLine="420"/>
        <w:rPr>
          <w:rFonts w:ascii="宋体" w:cs="宋体"/>
          <w:bCs/>
          <w:szCs w:val="21"/>
        </w:rPr>
      </w:pPr>
      <w:r>
        <w:rPr>
          <w:rFonts w:ascii="宋体" w:hAnsi="宋体" w:cs="宋体"/>
          <w:szCs w:val="21"/>
        </w:rPr>
        <w:t>1</w:t>
      </w:r>
      <w:r>
        <w:rPr>
          <w:rFonts w:ascii="宋体" w:hAnsi="宋体" w:cs="宋体" w:hint="eastAsia"/>
          <w:szCs w:val="21"/>
        </w:rPr>
        <w:t>、投标文件接收方式：</w:t>
      </w:r>
      <w:r>
        <w:rPr>
          <w:rFonts w:ascii="宋体" w:hAnsi="宋体" w:cs="宋体" w:hint="eastAsia"/>
          <w:bCs/>
          <w:szCs w:val="21"/>
        </w:rPr>
        <w:t>现场接收，不接受邮寄等其他方式；</w:t>
      </w:r>
    </w:p>
    <w:p w:rsidR="00EB72E6" w:rsidRDefault="008A4298">
      <w:pPr>
        <w:tabs>
          <w:tab w:val="left" w:pos="902"/>
        </w:tabs>
        <w:adjustRightInd w:val="0"/>
        <w:snapToGrid w:val="0"/>
        <w:spacing w:line="440" w:lineRule="exact"/>
        <w:ind w:right="140" w:firstLineChars="200" w:firstLine="420"/>
        <w:rPr>
          <w:rFonts w:ascii="宋体" w:cs="宋体"/>
          <w:bCs/>
          <w:szCs w:val="21"/>
        </w:rPr>
      </w:pPr>
      <w:r>
        <w:rPr>
          <w:rFonts w:ascii="宋体" w:hAnsi="宋体" w:cs="宋体"/>
          <w:szCs w:val="21"/>
        </w:rPr>
        <w:t>2</w:t>
      </w:r>
      <w:r>
        <w:rPr>
          <w:rFonts w:ascii="宋体" w:hAnsi="宋体" w:cs="宋体" w:hint="eastAsia"/>
          <w:szCs w:val="21"/>
        </w:rPr>
        <w:t>、投标文件接收地点：</w:t>
      </w:r>
      <w:r>
        <w:rPr>
          <w:rFonts w:ascii="宋体" w:hAnsi="宋体" w:cs="宋体" w:hint="eastAsia"/>
          <w:bCs/>
          <w:szCs w:val="21"/>
        </w:rPr>
        <w:t>同公告开标地点</w:t>
      </w:r>
    </w:p>
    <w:p w:rsidR="00EB72E6" w:rsidRDefault="008A4298">
      <w:pPr>
        <w:tabs>
          <w:tab w:val="left" w:pos="902"/>
        </w:tabs>
        <w:adjustRightInd w:val="0"/>
        <w:snapToGrid w:val="0"/>
        <w:spacing w:line="440" w:lineRule="exact"/>
        <w:ind w:right="140" w:firstLineChars="200" w:firstLine="420"/>
        <w:rPr>
          <w:rFonts w:ascii="宋体" w:cs="宋体"/>
          <w:szCs w:val="21"/>
        </w:rPr>
      </w:pPr>
      <w:r>
        <w:rPr>
          <w:rFonts w:ascii="宋体" w:hAnsi="宋体" w:cs="宋体"/>
          <w:szCs w:val="21"/>
        </w:rPr>
        <w:t>3</w:t>
      </w:r>
      <w:r>
        <w:rPr>
          <w:rFonts w:ascii="宋体" w:hAnsi="宋体" w:cs="宋体" w:hint="eastAsia"/>
          <w:szCs w:val="21"/>
        </w:rPr>
        <w:t>、投标文件接收开始时间</w:t>
      </w:r>
      <w:r>
        <w:rPr>
          <w:rFonts w:ascii="宋体" w:hAnsi="宋体" w:cs="宋体"/>
          <w:szCs w:val="21"/>
        </w:rPr>
        <w:t>:</w:t>
      </w:r>
      <w:r>
        <w:rPr>
          <w:rFonts w:ascii="宋体" w:hAnsi="宋体" w:cs="宋体" w:hint="eastAsia"/>
          <w:bCs/>
          <w:szCs w:val="21"/>
        </w:rPr>
        <w:t>投标文件递交截止时间前</w:t>
      </w:r>
      <w:r>
        <w:rPr>
          <w:rFonts w:ascii="宋体" w:hAnsi="宋体" w:cs="宋体"/>
          <w:bCs/>
          <w:szCs w:val="21"/>
        </w:rPr>
        <w:t>1</w:t>
      </w:r>
      <w:r>
        <w:rPr>
          <w:rFonts w:ascii="宋体" w:hAnsi="宋体" w:cs="宋体" w:hint="eastAsia"/>
          <w:bCs/>
          <w:szCs w:val="21"/>
        </w:rPr>
        <w:t>小时开始接收</w:t>
      </w:r>
    </w:p>
    <w:p w:rsidR="00EB72E6" w:rsidRDefault="008A4298">
      <w:pPr>
        <w:tabs>
          <w:tab w:val="left" w:pos="902"/>
        </w:tabs>
        <w:adjustRightInd w:val="0"/>
        <w:snapToGrid w:val="0"/>
        <w:spacing w:line="440" w:lineRule="exact"/>
        <w:ind w:right="140" w:firstLineChars="200" w:firstLine="420"/>
        <w:rPr>
          <w:rFonts w:ascii="宋体" w:cs="宋体"/>
          <w:bCs/>
          <w:szCs w:val="21"/>
        </w:rPr>
      </w:pPr>
      <w:r>
        <w:rPr>
          <w:rFonts w:ascii="宋体" w:hAnsi="宋体" w:cs="宋体"/>
          <w:szCs w:val="21"/>
        </w:rPr>
        <w:t>4</w:t>
      </w:r>
      <w:r>
        <w:rPr>
          <w:rFonts w:ascii="宋体" w:hAnsi="宋体" w:cs="宋体" w:hint="eastAsia"/>
          <w:szCs w:val="21"/>
        </w:rPr>
        <w:t>、投标文件接收截止时间：</w:t>
      </w:r>
      <w:r>
        <w:rPr>
          <w:rFonts w:ascii="宋体" w:hAnsi="宋体" w:cs="宋体" w:hint="eastAsia"/>
          <w:bCs/>
          <w:szCs w:val="21"/>
        </w:rPr>
        <w:t>同投标文件递交截止时间</w:t>
      </w:r>
    </w:p>
    <w:p w:rsidR="00EB72E6" w:rsidRDefault="008A4298">
      <w:pPr>
        <w:pStyle w:val="a7"/>
        <w:adjustRightInd w:val="0"/>
        <w:snapToGrid w:val="0"/>
        <w:spacing w:line="440" w:lineRule="exact"/>
        <w:ind w:firstLineChars="200" w:firstLine="420"/>
        <w:jc w:val="left"/>
        <w:rPr>
          <w:rFonts w:ascii="宋体" w:cs="宋体"/>
          <w:b w:val="0"/>
          <w:sz w:val="21"/>
          <w:szCs w:val="21"/>
        </w:rPr>
      </w:pPr>
      <w:r>
        <w:rPr>
          <w:rFonts w:ascii="宋体" w:hAnsi="宋体" w:cs="宋体" w:hint="eastAsia"/>
          <w:b w:val="0"/>
          <w:sz w:val="21"/>
          <w:szCs w:val="21"/>
        </w:rPr>
        <w:t>对于迟到的《投标文件》采购人或者政府集中采购机构将予以拒收。</w:t>
      </w:r>
    </w:p>
    <w:p w:rsidR="00EB72E6" w:rsidRDefault="008A4298">
      <w:pPr>
        <w:pStyle w:val="3"/>
        <w:adjustRightInd w:val="0"/>
        <w:snapToGrid w:val="0"/>
        <w:spacing w:before="0" w:after="0" w:line="440" w:lineRule="exact"/>
        <w:ind w:firstLine="412"/>
        <w:rPr>
          <w:sz w:val="21"/>
          <w:szCs w:val="21"/>
        </w:rPr>
      </w:pPr>
      <w:bookmarkStart w:id="66" w:name="_Toc528911545"/>
      <w:bookmarkStart w:id="67" w:name="_Toc7342"/>
      <w:r>
        <w:rPr>
          <w:rFonts w:hint="eastAsia"/>
          <w:sz w:val="21"/>
          <w:szCs w:val="21"/>
        </w:rPr>
        <w:t>（九）投标文件的修改与撤回</w:t>
      </w:r>
      <w:bookmarkEnd w:id="66"/>
      <w:bookmarkEnd w:id="67"/>
    </w:p>
    <w:p w:rsidR="00EB72E6" w:rsidRDefault="008A4298">
      <w:pPr>
        <w:adjustRightInd w:val="0"/>
        <w:snapToGrid w:val="0"/>
        <w:spacing w:line="440" w:lineRule="exact"/>
        <w:ind w:firstLineChars="200" w:firstLine="420"/>
        <w:rPr>
          <w:rFonts w:ascii="宋体" w:cs="宋体"/>
          <w:szCs w:val="21"/>
        </w:rPr>
      </w:pPr>
      <w:r>
        <w:rPr>
          <w:rFonts w:ascii="宋体" w:hAnsi="宋体" w:cs="宋体" w:hint="eastAsia"/>
          <w:szCs w:val="21"/>
        </w:rPr>
        <w:t>投标人在递交投标文件以后，在规定的投标截止时间之前，可以以书面形式向采购人或</w:t>
      </w:r>
      <w:r w:rsidR="003A7F2C">
        <w:rPr>
          <w:rFonts w:ascii="宋体" w:hAnsi="宋体" w:cs="宋体" w:hint="eastAsia"/>
          <w:szCs w:val="21"/>
        </w:rPr>
        <w:t>集采机构</w:t>
      </w:r>
      <w:r>
        <w:rPr>
          <w:rFonts w:ascii="宋体" w:hAnsi="宋体" w:cs="宋体" w:hint="eastAsia"/>
          <w:szCs w:val="21"/>
        </w:rPr>
        <w:t>递交修改或撤回其投标文件的通知。在投标截止时间以后，不能修改或撤销投标文件。</w:t>
      </w:r>
    </w:p>
    <w:p w:rsidR="00EB72E6" w:rsidRDefault="008A4298">
      <w:pPr>
        <w:adjustRightInd w:val="0"/>
        <w:snapToGrid w:val="0"/>
        <w:spacing w:line="440" w:lineRule="exact"/>
        <w:ind w:firstLineChars="200" w:firstLine="420"/>
        <w:rPr>
          <w:rFonts w:ascii="宋体" w:cs="宋体"/>
          <w:bCs/>
          <w:sz w:val="24"/>
        </w:rPr>
      </w:pPr>
      <w:r>
        <w:rPr>
          <w:rFonts w:ascii="宋体" w:hAnsi="宋体" w:cs="宋体" w:hint="eastAsia"/>
          <w:szCs w:val="21"/>
        </w:rPr>
        <w:t>投标人的修改或撤回通知，应单独密封在一个信封中，在信封上注明“修改”或“撤回”的字样。同时，信封上还须按投标文件的密封要求加写标志。</w:t>
      </w:r>
    </w:p>
    <w:p w:rsidR="00EB72E6" w:rsidRDefault="008A4298">
      <w:pPr>
        <w:pStyle w:val="2"/>
        <w:spacing w:before="0" w:after="0" w:line="440" w:lineRule="exact"/>
        <w:rPr>
          <w:sz w:val="24"/>
          <w:szCs w:val="24"/>
        </w:rPr>
      </w:pPr>
      <w:bookmarkStart w:id="68" w:name="_Toc12859"/>
      <w:bookmarkStart w:id="69" w:name="_Toc528911546"/>
      <w:r>
        <w:rPr>
          <w:rFonts w:hint="eastAsia"/>
          <w:sz w:val="24"/>
          <w:szCs w:val="24"/>
        </w:rPr>
        <w:t>四、优惠政策</w:t>
      </w:r>
      <w:bookmarkEnd w:id="68"/>
      <w:bookmarkEnd w:id="69"/>
    </w:p>
    <w:p w:rsidR="00EB72E6" w:rsidRDefault="008A4298">
      <w:pPr>
        <w:autoSpaceDN w:val="0"/>
        <w:spacing w:line="440" w:lineRule="exact"/>
        <w:ind w:firstLineChars="200" w:firstLine="420"/>
        <w:jc w:val="left"/>
        <w:rPr>
          <w:rFonts w:ascii="宋体" w:cs="宋体"/>
          <w:szCs w:val="21"/>
        </w:rPr>
      </w:pPr>
      <w:r>
        <w:rPr>
          <w:rFonts w:ascii="宋体" w:hAnsi="宋体" w:cs="宋体"/>
          <w:szCs w:val="21"/>
        </w:rPr>
        <w:t>1.</w:t>
      </w:r>
      <w:r>
        <w:rPr>
          <w:rFonts w:ascii="宋体" w:hAnsi="宋体" w:cs="宋体" w:hint="eastAsia"/>
          <w:szCs w:val="21"/>
        </w:rPr>
        <w:t>根据财库【</w:t>
      </w:r>
      <w:r>
        <w:rPr>
          <w:rFonts w:ascii="宋体" w:hAnsi="宋体" w:cs="宋体"/>
          <w:szCs w:val="21"/>
        </w:rPr>
        <w:t>2011</w:t>
      </w:r>
      <w:r>
        <w:rPr>
          <w:rFonts w:ascii="宋体" w:hAnsi="宋体" w:cs="宋体" w:hint="eastAsia"/>
          <w:szCs w:val="21"/>
        </w:rPr>
        <w:t>】</w:t>
      </w:r>
      <w:r>
        <w:rPr>
          <w:rFonts w:ascii="宋体" w:hAnsi="宋体" w:cs="宋体"/>
          <w:szCs w:val="21"/>
        </w:rPr>
        <w:t>181</w:t>
      </w:r>
      <w:r>
        <w:rPr>
          <w:rFonts w:ascii="宋体" w:hAnsi="宋体" w:cs="宋体" w:hint="eastAsia"/>
          <w:szCs w:val="21"/>
        </w:rPr>
        <w:t>号文件规定，对于非专门面向中小型企业的采购项目，对小型和微型企业产品的价格给予</w:t>
      </w:r>
      <w:r>
        <w:rPr>
          <w:rFonts w:ascii="宋体" w:hAnsi="宋体" w:cs="宋体"/>
          <w:szCs w:val="21"/>
        </w:rPr>
        <w:t>6%-10%</w:t>
      </w:r>
      <w:r>
        <w:rPr>
          <w:rFonts w:ascii="宋体" w:hAnsi="宋体" w:cs="宋体" w:hint="eastAsia"/>
          <w:szCs w:val="21"/>
        </w:rPr>
        <w:t>的扣除，用扣除后的价格参与评审（其投标报价不变），本项目的价格予</w:t>
      </w:r>
      <w:r>
        <w:rPr>
          <w:rFonts w:ascii="宋体" w:hAnsi="宋体" w:cs="宋体"/>
          <w:szCs w:val="21"/>
        </w:rPr>
        <w:t>6%</w:t>
      </w:r>
      <w:r>
        <w:rPr>
          <w:rFonts w:ascii="宋体" w:hAnsi="宋体" w:cs="宋体" w:hint="eastAsia"/>
          <w:szCs w:val="21"/>
        </w:rPr>
        <w:t>的扣除。凡是参与小微企业价格评审扣除的供应商，必须提交上一年度的本企业财务审计报告、本项目开标日期至上年度同一日期间的进出账明细记录表，进出账明细记录表由本企业开户银行出具（原件逐页加盖开户银行公章），以此为证明是否为小微企业，不提供者不得享受小微企业价格扣除的优惠政策，提供虚假财务审计报告或开户银行证明的按照无效投标处理并承担相应法律责任。</w:t>
      </w:r>
      <w:bookmarkStart w:id="70" w:name="_Toc29622"/>
      <w:bookmarkStart w:id="71" w:name="_Toc411426356"/>
      <w:bookmarkStart w:id="72" w:name="_Toc2501"/>
      <w:bookmarkEnd w:id="70"/>
      <w:bookmarkEnd w:id="71"/>
      <w:bookmarkEnd w:id="72"/>
    </w:p>
    <w:p w:rsidR="00EB72E6" w:rsidRDefault="008A4298">
      <w:pPr>
        <w:pStyle w:val="Default"/>
        <w:spacing w:line="440" w:lineRule="exact"/>
        <w:jc w:val="both"/>
        <w:rPr>
          <w:rFonts w:ascii="宋体" w:eastAsia="宋体" w:hAnsi="宋体" w:cs="宋体"/>
          <w:color w:val="auto"/>
          <w:sz w:val="21"/>
          <w:szCs w:val="21"/>
        </w:rPr>
      </w:pPr>
      <w:r>
        <w:rPr>
          <w:rFonts w:ascii="宋体" w:eastAsia="宋体" w:hAnsi="宋体" w:cs="宋体"/>
          <w:color w:val="auto"/>
          <w:sz w:val="21"/>
          <w:szCs w:val="21"/>
        </w:rPr>
        <w:t xml:space="preserve">    2.</w:t>
      </w:r>
      <w:r>
        <w:rPr>
          <w:rFonts w:ascii="宋体" w:eastAsia="宋体" w:hAnsi="宋体" w:cs="宋体" w:hint="eastAsia"/>
          <w:color w:val="auto"/>
          <w:sz w:val="21"/>
          <w:szCs w:val="21"/>
        </w:rPr>
        <w:t>根据财政部发布的《关于政府采购支持监狱企业发展有关问题的通知》规定，本项目对监狱企业产品的价格给予</w:t>
      </w:r>
      <w:r>
        <w:rPr>
          <w:rFonts w:ascii="宋体" w:eastAsia="宋体" w:hAnsi="宋体" w:cs="宋体"/>
          <w:color w:val="auto"/>
          <w:sz w:val="21"/>
          <w:szCs w:val="21"/>
        </w:rPr>
        <w:t>6%</w:t>
      </w:r>
      <w:r>
        <w:rPr>
          <w:rFonts w:ascii="宋体" w:eastAsia="宋体" w:hAnsi="宋体" w:cs="宋体" w:hint="eastAsia"/>
          <w:color w:val="auto"/>
          <w:sz w:val="21"/>
          <w:szCs w:val="21"/>
        </w:rPr>
        <w:t>的扣除。</w:t>
      </w:r>
    </w:p>
    <w:p w:rsidR="00EB72E6" w:rsidRDefault="008A4298">
      <w:pPr>
        <w:tabs>
          <w:tab w:val="left" w:pos="902"/>
        </w:tabs>
        <w:spacing w:line="440" w:lineRule="exact"/>
        <w:ind w:right="140" w:firstLineChars="200" w:firstLine="420"/>
        <w:rPr>
          <w:rFonts w:ascii="宋体" w:cs="宋体"/>
          <w:szCs w:val="21"/>
        </w:rPr>
      </w:pPr>
      <w:r>
        <w:rPr>
          <w:rFonts w:ascii="宋体" w:hAnsi="宋体" w:cs="宋体"/>
          <w:szCs w:val="21"/>
        </w:rPr>
        <w:t xml:space="preserve"> 3</w:t>
      </w:r>
      <w:r>
        <w:rPr>
          <w:rFonts w:ascii="宋体" w:hAnsi="宋体" w:cs="宋体" w:hint="eastAsia"/>
          <w:szCs w:val="21"/>
        </w:rPr>
        <w:t>根据财政部、民政部、中国残疾人联合会发布的《关于促进残疾人就业政府采购政策的通知》规定，本项目对残疾人福利性单位产品的价格给予</w:t>
      </w:r>
      <w:r>
        <w:rPr>
          <w:rFonts w:ascii="宋体" w:hAnsi="宋体" w:cs="宋体"/>
          <w:szCs w:val="21"/>
        </w:rPr>
        <w:t>6%</w:t>
      </w:r>
      <w:r>
        <w:rPr>
          <w:rFonts w:ascii="宋体" w:hAnsi="宋体" w:cs="宋体" w:hint="eastAsia"/>
          <w:szCs w:val="21"/>
        </w:rPr>
        <w:t>的扣除，需提供采集人缴纳社保证明及残疾人就业花名。</w:t>
      </w:r>
    </w:p>
    <w:p w:rsidR="00EB72E6" w:rsidRDefault="008A4298">
      <w:pPr>
        <w:pStyle w:val="2"/>
        <w:spacing w:before="0" w:after="0" w:line="440" w:lineRule="exact"/>
        <w:rPr>
          <w:sz w:val="24"/>
          <w:szCs w:val="24"/>
        </w:rPr>
      </w:pPr>
      <w:bookmarkStart w:id="73" w:name="_Toc528911547"/>
      <w:bookmarkStart w:id="74" w:name="_Toc4487"/>
      <w:r>
        <w:rPr>
          <w:rFonts w:hint="eastAsia"/>
          <w:sz w:val="24"/>
          <w:szCs w:val="24"/>
        </w:rPr>
        <w:lastRenderedPageBreak/>
        <w:t>五、评标委员会组成及职责</w:t>
      </w:r>
      <w:bookmarkEnd w:id="73"/>
      <w:bookmarkEnd w:id="74"/>
    </w:p>
    <w:p w:rsidR="00EB72E6" w:rsidRDefault="008A4298">
      <w:pPr>
        <w:pStyle w:val="3"/>
        <w:spacing w:before="0" w:after="0" w:line="440" w:lineRule="exact"/>
        <w:ind w:firstLineChars="167" w:firstLine="352"/>
        <w:rPr>
          <w:sz w:val="21"/>
          <w:szCs w:val="21"/>
        </w:rPr>
      </w:pPr>
      <w:bookmarkStart w:id="75" w:name="_Toc528911548"/>
      <w:bookmarkStart w:id="76" w:name="_Toc30202"/>
      <w:r>
        <w:rPr>
          <w:rFonts w:hint="eastAsia"/>
          <w:sz w:val="21"/>
          <w:szCs w:val="21"/>
        </w:rPr>
        <w:t>（一）评标委员会负责具体评标事务，并独立履行下列职责</w:t>
      </w:r>
      <w:bookmarkEnd w:id="75"/>
      <w:bookmarkEnd w:id="76"/>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1</w:t>
      </w:r>
      <w:r>
        <w:rPr>
          <w:rFonts w:hint="eastAsia"/>
          <w:sz w:val="21"/>
          <w:szCs w:val="21"/>
        </w:rPr>
        <w:t>审查、评价投标文件是否符合招标文件的商务、技术等实质性要求；</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2</w:t>
      </w:r>
      <w:r>
        <w:rPr>
          <w:rFonts w:hint="eastAsia"/>
          <w:sz w:val="21"/>
          <w:szCs w:val="21"/>
        </w:rPr>
        <w:t>要求投标人对投标文件有关事项作出澄清或者说明；</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3</w:t>
      </w:r>
      <w:r>
        <w:rPr>
          <w:rFonts w:hint="eastAsia"/>
          <w:sz w:val="21"/>
          <w:szCs w:val="21"/>
        </w:rPr>
        <w:t>对投标文件进行比较和评价；</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4</w:t>
      </w:r>
      <w:r>
        <w:rPr>
          <w:rFonts w:hint="eastAsia"/>
          <w:sz w:val="21"/>
          <w:szCs w:val="21"/>
        </w:rPr>
        <w:t>确定中标候选人名单，以及根据采购人委托直接确定中标人；</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5</w:t>
      </w:r>
      <w:r>
        <w:rPr>
          <w:rFonts w:hint="eastAsia"/>
          <w:sz w:val="21"/>
          <w:szCs w:val="21"/>
        </w:rPr>
        <w:t>向招标人、政府集中采购机构或者有关部门报告评标中发现的违法行为。</w:t>
      </w:r>
    </w:p>
    <w:p w:rsidR="00EB72E6" w:rsidRDefault="008A4298">
      <w:pPr>
        <w:pStyle w:val="3"/>
        <w:spacing w:before="0" w:after="0" w:line="440" w:lineRule="exact"/>
        <w:ind w:firstLine="413"/>
        <w:rPr>
          <w:sz w:val="21"/>
          <w:szCs w:val="21"/>
        </w:rPr>
      </w:pPr>
      <w:bookmarkStart w:id="77" w:name="_Toc23306"/>
      <w:bookmarkStart w:id="78" w:name="_Toc528911549"/>
      <w:r>
        <w:rPr>
          <w:rFonts w:hint="eastAsia"/>
          <w:sz w:val="21"/>
          <w:szCs w:val="21"/>
        </w:rPr>
        <w:t>（二）评标委员会的组成</w:t>
      </w:r>
      <w:bookmarkEnd w:id="77"/>
      <w:bookmarkEnd w:id="78"/>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评标委员会由采购人代表和评审专家组成，成员人数应当为</w:t>
      </w:r>
      <w:r>
        <w:rPr>
          <w:sz w:val="21"/>
          <w:szCs w:val="21"/>
        </w:rPr>
        <w:t>5</w:t>
      </w:r>
      <w:r>
        <w:rPr>
          <w:rFonts w:hint="eastAsia"/>
          <w:sz w:val="21"/>
          <w:szCs w:val="21"/>
        </w:rPr>
        <w:t>人及以上单数，其中评审专家不得少于成员总数的三分之二。</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采购项目符合下列情形之一的，评标委员会成员人数应当为</w:t>
      </w:r>
      <w:r>
        <w:rPr>
          <w:sz w:val="21"/>
          <w:szCs w:val="21"/>
        </w:rPr>
        <w:t>7</w:t>
      </w:r>
      <w:r>
        <w:rPr>
          <w:rFonts w:hint="eastAsia"/>
          <w:sz w:val="21"/>
          <w:szCs w:val="21"/>
        </w:rPr>
        <w:t>人以上单数：</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1.</w:t>
      </w:r>
      <w:r>
        <w:rPr>
          <w:rFonts w:hint="eastAsia"/>
          <w:sz w:val="21"/>
          <w:szCs w:val="21"/>
        </w:rPr>
        <w:t>采购预算金额在</w:t>
      </w:r>
      <w:r>
        <w:rPr>
          <w:sz w:val="21"/>
          <w:szCs w:val="21"/>
        </w:rPr>
        <w:t>1000</w:t>
      </w:r>
      <w:r>
        <w:rPr>
          <w:rFonts w:hint="eastAsia"/>
          <w:sz w:val="21"/>
          <w:szCs w:val="21"/>
        </w:rPr>
        <w:t>万元以上；</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2.</w:t>
      </w:r>
      <w:r>
        <w:rPr>
          <w:rFonts w:hint="eastAsia"/>
          <w:sz w:val="21"/>
          <w:szCs w:val="21"/>
        </w:rPr>
        <w:t>技术复杂；</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3.</w:t>
      </w:r>
      <w:r>
        <w:rPr>
          <w:rFonts w:hint="eastAsia"/>
          <w:sz w:val="21"/>
          <w:szCs w:val="21"/>
        </w:rPr>
        <w:t>社会影响较大。</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评审专家对本单位的采购项目只能作为采购人代表参与评标，政府集中采购机构工作人员不得参加由本机构代理的政府采购项目的评标。</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评标委员会成员名单在评标结果公告前应当保密。</w:t>
      </w:r>
    </w:p>
    <w:p w:rsidR="00EB72E6" w:rsidRDefault="008A4298">
      <w:pPr>
        <w:pStyle w:val="3"/>
        <w:spacing w:before="0" w:after="0" w:line="440" w:lineRule="exact"/>
        <w:ind w:firstLine="413"/>
        <w:rPr>
          <w:sz w:val="21"/>
          <w:szCs w:val="21"/>
        </w:rPr>
      </w:pPr>
      <w:bookmarkStart w:id="79" w:name="_Toc528911550"/>
      <w:bookmarkStart w:id="80" w:name="_Toc26704"/>
      <w:r>
        <w:rPr>
          <w:rFonts w:hint="eastAsia"/>
          <w:sz w:val="21"/>
          <w:szCs w:val="21"/>
        </w:rPr>
        <w:t>（三）评标委员会来源</w:t>
      </w:r>
      <w:bookmarkEnd w:id="79"/>
      <w:bookmarkEnd w:id="80"/>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1</w:t>
      </w:r>
      <w:r>
        <w:rPr>
          <w:rFonts w:hint="eastAsia"/>
          <w:sz w:val="21"/>
          <w:szCs w:val="21"/>
        </w:rPr>
        <w:t>、招标人或者政府集中采购机构应当从财政部门设立的政府采购评审专家库中，通过随机方式抽取评审专家。</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2</w:t>
      </w:r>
      <w:r>
        <w:rPr>
          <w:rFonts w:hint="eastAsia"/>
          <w:sz w:val="21"/>
          <w:szCs w:val="21"/>
        </w:rPr>
        <w:t>、对技术复杂、专业性强的采购项目，通过随机方式难以确定合适评审专家的，经主管预算单位同意，采购人可以自行选定相应专业领域的评审专家。</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3</w:t>
      </w:r>
      <w:r>
        <w:rPr>
          <w:rFonts w:hint="eastAsia"/>
          <w:sz w:val="21"/>
          <w:szCs w:val="21"/>
        </w:rPr>
        <w:t>、评标中因评标委员会成员缺席、回避或者健康等特殊原因导致评标委员会组成不符合本办法规定的，招标人或者政府集中采购机构应当依法补足后继续评标。被更换的评标委员会成员所作出的评标意见无效。</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4</w:t>
      </w:r>
      <w:r>
        <w:rPr>
          <w:rFonts w:hint="eastAsia"/>
          <w:sz w:val="21"/>
          <w:szCs w:val="21"/>
        </w:rPr>
        <w:t>、无法及时补足评标委员会成员的，招标人或者政府集中采购机构应当停止评标活动，封存所有投标文件和开标、评标资料，依法重新组建评标委员会进行评标。原评标委员会所作出的评标意见无效。</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5</w:t>
      </w:r>
      <w:r>
        <w:rPr>
          <w:rFonts w:hint="eastAsia"/>
          <w:sz w:val="21"/>
          <w:szCs w:val="21"/>
        </w:rPr>
        <w:t>、招标人或者政府集中采购机构应当将变更、重新组建评标委员会的情况予以记录，并随采购文件一并存档。</w:t>
      </w:r>
    </w:p>
    <w:p w:rsidR="00EB72E6" w:rsidRDefault="008A4298">
      <w:pPr>
        <w:pStyle w:val="3"/>
        <w:spacing w:before="0" w:after="0" w:line="440" w:lineRule="exact"/>
        <w:ind w:firstLine="413"/>
        <w:rPr>
          <w:sz w:val="21"/>
          <w:szCs w:val="21"/>
        </w:rPr>
      </w:pPr>
      <w:bookmarkStart w:id="81" w:name="_Toc28687"/>
      <w:bookmarkStart w:id="82" w:name="_Toc528911551"/>
      <w:r>
        <w:rPr>
          <w:rFonts w:hint="eastAsia"/>
          <w:sz w:val="21"/>
          <w:szCs w:val="21"/>
        </w:rPr>
        <w:lastRenderedPageBreak/>
        <w:t>（四）评标委员会工作纪律</w:t>
      </w:r>
      <w:bookmarkEnd w:id="81"/>
      <w:bookmarkEnd w:id="82"/>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1.</w:t>
      </w:r>
      <w:r>
        <w:rPr>
          <w:rFonts w:hint="eastAsia"/>
          <w:sz w:val="21"/>
          <w:szCs w:val="21"/>
        </w:rPr>
        <w:t>认真执行招标投标法律、法规和有关规章政策，遵循公平、公正、科学、择优的原则，客观公正地履行职责，遵守职业道德，对所提出的评审意见承担个人责任；</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2.</w:t>
      </w:r>
      <w:r>
        <w:rPr>
          <w:rFonts w:hint="eastAsia"/>
          <w:sz w:val="21"/>
          <w:szCs w:val="21"/>
        </w:rPr>
        <w:t>遵守评标纪律，不与其他专家串通，不受人之托评标，不与任何投标人或与招标结果有直接或间接利害关系的人进行私下接触，不收取投标人或其他利害关系人的财物或其他好处；</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3.</w:t>
      </w:r>
      <w:r>
        <w:rPr>
          <w:rFonts w:hint="eastAsia"/>
          <w:sz w:val="21"/>
          <w:szCs w:val="21"/>
        </w:rPr>
        <w:t>对评标过程保密，不透漏对投标文件的评审和比较、成交候选人的推荐情况以及与评标有关的商业秘密或其他情况；</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4.</w:t>
      </w:r>
      <w:r w:rsidR="005A62D0">
        <w:rPr>
          <w:rFonts w:hint="eastAsia"/>
          <w:sz w:val="21"/>
          <w:szCs w:val="21"/>
        </w:rPr>
        <w:t>应当回避的，主动回避</w:t>
      </w:r>
      <w:r>
        <w:rPr>
          <w:rFonts w:hint="eastAsia"/>
          <w:sz w:val="21"/>
          <w:szCs w:val="21"/>
        </w:rPr>
        <w:t>（投标人或招标</w:t>
      </w:r>
      <w:r w:rsidR="003A7F2C">
        <w:rPr>
          <w:rFonts w:hint="eastAsia"/>
          <w:sz w:val="21"/>
          <w:szCs w:val="21"/>
        </w:rPr>
        <w:t>集采机构</w:t>
      </w:r>
      <w:r>
        <w:rPr>
          <w:rFonts w:hint="eastAsia"/>
          <w:sz w:val="21"/>
          <w:szCs w:val="21"/>
        </w:rPr>
        <w:t>主要负责人的近亲属；</w:t>
      </w:r>
      <w:r>
        <w:rPr>
          <w:sz w:val="21"/>
          <w:szCs w:val="21"/>
        </w:rPr>
        <w:t>?</w:t>
      </w:r>
      <w:r>
        <w:rPr>
          <w:rFonts w:hint="eastAsia"/>
          <w:sz w:val="21"/>
          <w:szCs w:val="21"/>
        </w:rPr>
        <w:t>招标项目主管部门或者对项目有监督职责的行政部门的工作人员；与投标人有其他利害关系，可能影响公正评标的；</w:t>
      </w:r>
      <w:r w:rsidR="005A62D0">
        <w:rPr>
          <w:rFonts w:hint="eastAsia"/>
          <w:sz w:val="21"/>
          <w:szCs w:val="21"/>
        </w:rPr>
        <w:t>法律、法规、规章规定的其他情形）；</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5.</w:t>
      </w:r>
      <w:r>
        <w:rPr>
          <w:rFonts w:hint="eastAsia"/>
          <w:sz w:val="21"/>
          <w:szCs w:val="21"/>
        </w:rPr>
        <w:t>准时参加评标，因客观原因不能出席评标活动的提前请假；</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6.</w:t>
      </w:r>
      <w:r>
        <w:rPr>
          <w:rFonts w:hint="eastAsia"/>
          <w:sz w:val="21"/>
          <w:szCs w:val="21"/>
        </w:rPr>
        <w:t>接受、协助、配合有关行政监督部门的监督、检查，及时向有关部门反映或举报评标过程中出现的违法违规或不正当行为；</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7.</w:t>
      </w:r>
      <w:r>
        <w:rPr>
          <w:rFonts w:hint="eastAsia"/>
          <w:sz w:val="21"/>
          <w:szCs w:val="21"/>
        </w:rPr>
        <w:t>不携带通信工具、摄像、录音等器材进入评标现场，不篡改、销毁、灭失投标、评标有关资料，不抄录、复印、夹带与评标工作有关的资料离场；</w:t>
      </w:r>
    </w:p>
    <w:p w:rsidR="00EB72E6" w:rsidRDefault="008A4298">
      <w:pPr>
        <w:pStyle w:val="3"/>
        <w:spacing w:before="0" w:after="0" w:line="440" w:lineRule="exact"/>
        <w:ind w:firstLine="413"/>
        <w:rPr>
          <w:sz w:val="21"/>
          <w:szCs w:val="21"/>
        </w:rPr>
      </w:pPr>
      <w:bookmarkStart w:id="83" w:name="_Toc23372"/>
      <w:bookmarkStart w:id="84" w:name="_Toc528911552"/>
      <w:r>
        <w:rPr>
          <w:rFonts w:hint="eastAsia"/>
          <w:sz w:val="21"/>
          <w:szCs w:val="21"/>
        </w:rPr>
        <w:t>（五）评标委员会或者其成员存在下列情形导致评标结果无效的</w:t>
      </w:r>
      <w:bookmarkEnd w:id="83"/>
      <w:bookmarkEnd w:id="84"/>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采购人、政府集中采购机构可以重新组建评标委员会进行评标，并书面报告本级财政部门，但采购合同已经履行的除外：</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w:t>
      </w:r>
      <w:r>
        <w:rPr>
          <w:sz w:val="21"/>
          <w:szCs w:val="21"/>
        </w:rPr>
        <w:t>1</w:t>
      </w:r>
      <w:r>
        <w:rPr>
          <w:rFonts w:hint="eastAsia"/>
          <w:sz w:val="21"/>
          <w:szCs w:val="21"/>
        </w:rPr>
        <w:t>）评标委员会组成不符合本办法规定的；</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w:t>
      </w:r>
      <w:r>
        <w:rPr>
          <w:sz w:val="21"/>
          <w:szCs w:val="21"/>
        </w:rPr>
        <w:t>2</w:t>
      </w:r>
      <w:r>
        <w:rPr>
          <w:rFonts w:hint="eastAsia"/>
          <w:sz w:val="21"/>
          <w:szCs w:val="21"/>
        </w:rPr>
        <w:t>）有</w:t>
      </w:r>
      <w:r>
        <w:rPr>
          <w:sz w:val="21"/>
          <w:szCs w:val="21"/>
        </w:rPr>
        <w:t>87</w:t>
      </w:r>
      <w:r>
        <w:rPr>
          <w:rFonts w:hint="eastAsia"/>
          <w:sz w:val="21"/>
          <w:szCs w:val="21"/>
        </w:rPr>
        <w:t>号令第六十二条第一至五项情形的；</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w:t>
      </w:r>
      <w:r>
        <w:rPr>
          <w:sz w:val="21"/>
          <w:szCs w:val="21"/>
        </w:rPr>
        <w:t>3</w:t>
      </w:r>
      <w:r>
        <w:rPr>
          <w:rFonts w:hint="eastAsia"/>
          <w:sz w:val="21"/>
          <w:szCs w:val="21"/>
        </w:rPr>
        <w:t>）评标委员会及其成员独立评标受到非法干预的；</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w:t>
      </w:r>
      <w:r>
        <w:rPr>
          <w:sz w:val="21"/>
          <w:szCs w:val="21"/>
        </w:rPr>
        <w:t>4</w:t>
      </w:r>
      <w:r>
        <w:rPr>
          <w:rFonts w:hint="eastAsia"/>
          <w:sz w:val="21"/>
          <w:szCs w:val="21"/>
        </w:rPr>
        <w:t>）有政府采购法实施条例第七十五条规定的违法行为的。</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有违法违规行为的原评标委员会成员不得参加重新组建的评标委员会。</w:t>
      </w:r>
    </w:p>
    <w:p w:rsidR="00EB72E6" w:rsidRDefault="008A4298">
      <w:pPr>
        <w:pStyle w:val="3"/>
        <w:spacing w:before="0" w:after="0" w:line="440" w:lineRule="exact"/>
        <w:ind w:firstLine="413"/>
        <w:rPr>
          <w:sz w:val="21"/>
          <w:szCs w:val="21"/>
        </w:rPr>
      </w:pPr>
      <w:bookmarkStart w:id="85" w:name="_Toc7834"/>
      <w:bookmarkStart w:id="86" w:name="_Toc528911553"/>
      <w:r>
        <w:rPr>
          <w:rFonts w:hint="eastAsia"/>
          <w:sz w:val="21"/>
          <w:szCs w:val="21"/>
        </w:rPr>
        <w:t>（六）评标委员会及其成员不得有下列行为：</w:t>
      </w:r>
      <w:bookmarkEnd w:id="85"/>
      <w:bookmarkEnd w:id="86"/>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w:t>
      </w:r>
      <w:r>
        <w:rPr>
          <w:sz w:val="21"/>
          <w:szCs w:val="21"/>
        </w:rPr>
        <w:t>1</w:t>
      </w:r>
      <w:r>
        <w:rPr>
          <w:rFonts w:hint="eastAsia"/>
          <w:sz w:val="21"/>
          <w:szCs w:val="21"/>
        </w:rPr>
        <w:t>）确定参与评标至评标结束前私自接触投标人；</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w:t>
      </w:r>
      <w:r>
        <w:rPr>
          <w:sz w:val="21"/>
          <w:szCs w:val="21"/>
        </w:rPr>
        <w:t>2</w:t>
      </w:r>
      <w:r>
        <w:rPr>
          <w:rFonts w:hint="eastAsia"/>
          <w:sz w:val="21"/>
          <w:szCs w:val="21"/>
        </w:rPr>
        <w:t>）接受投标人提出的与投标文件不一致的澄清或者说明，本办法第五十一条规定的情形除外；</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w:t>
      </w:r>
      <w:r>
        <w:rPr>
          <w:sz w:val="21"/>
          <w:szCs w:val="21"/>
        </w:rPr>
        <w:t>3</w:t>
      </w:r>
      <w:r>
        <w:rPr>
          <w:rFonts w:hint="eastAsia"/>
          <w:sz w:val="21"/>
          <w:szCs w:val="21"/>
        </w:rPr>
        <w:t>）违反评标纪律发表倾向性意见或者征询采购人的倾向性意见；</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w:t>
      </w:r>
      <w:r>
        <w:rPr>
          <w:sz w:val="21"/>
          <w:szCs w:val="21"/>
        </w:rPr>
        <w:t>4</w:t>
      </w:r>
      <w:r>
        <w:rPr>
          <w:rFonts w:hint="eastAsia"/>
          <w:sz w:val="21"/>
          <w:szCs w:val="21"/>
        </w:rPr>
        <w:t>）对需要专业判断的主观评审因素协商评分；</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w:t>
      </w:r>
      <w:r>
        <w:rPr>
          <w:sz w:val="21"/>
          <w:szCs w:val="21"/>
        </w:rPr>
        <w:t>5</w:t>
      </w:r>
      <w:r>
        <w:rPr>
          <w:rFonts w:hint="eastAsia"/>
          <w:sz w:val="21"/>
          <w:szCs w:val="21"/>
        </w:rPr>
        <w:t>）在评标过程中擅离职守，影响评标程序正常进行的；</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w:t>
      </w:r>
      <w:r>
        <w:rPr>
          <w:sz w:val="21"/>
          <w:szCs w:val="21"/>
        </w:rPr>
        <w:t>6</w:t>
      </w:r>
      <w:r>
        <w:rPr>
          <w:rFonts w:hint="eastAsia"/>
          <w:sz w:val="21"/>
          <w:szCs w:val="21"/>
        </w:rPr>
        <w:t>）记录、复制或者带走任何评标资料；</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lastRenderedPageBreak/>
        <w:t>（</w:t>
      </w:r>
      <w:r>
        <w:rPr>
          <w:sz w:val="21"/>
          <w:szCs w:val="21"/>
        </w:rPr>
        <w:t>7</w:t>
      </w:r>
      <w:r>
        <w:rPr>
          <w:rFonts w:hint="eastAsia"/>
          <w:sz w:val="21"/>
          <w:szCs w:val="21"/>
        </w:rPr>
        <w:t>）其他不遵守评标纪律的行为。</w:t>
      </w:r>
    </w:p>
    <w:p w:rsidR="00EB72E6" w:rsidRDefault="008A4298">
      <w:pPr>
        <w:pStyle w:val="ad"/>
        <w:spacing w:before="0" w:beforeAutospacing="0" w:after="0" w:afterAutospacing="0" w:line="440" w:lineRule="exact"/>
        <w:ind w:firstLineChars="200" w:firstLine="422"/>
        <w:textAlignment w:val="baseline"/>
        <w:rPr>
          <w:b/>
          <w:bCs/>
          <w:sz w:val="21"/>
          <w:szCs w:val="21"/>
        </w:rPr>
      </w:pPr>
      <w:r>
        <w:rPr>
          <w:rFonts w:hint="eastAsia"/>
          <w:b/>
          <w:bCs/>
          <w:sz w:val="21"/>
          <w:szCs w:val="21"/>
        </w:rPr>
        <w:t>评标委员会成员有前款第一至五项行为之一的，其评审意见无效，并不得获取评审劳务报酬和报销异地评审差旅费：</w:t>
      </w:r>
    </w:p>
    <w:p w:rsidR="00EB72E6" w:rsidRDefault="008A4298">
      <w:pPr>
        <w:pStyle w:val="2"/>
        <w:spacing w:before="0" w:after="0" w:line="440" w:lineRule="exact"/>
        <w:rPr>
          <w:sz w:val="24"/>
          <w:szCs w:val="24"/>
        </w:rPr>
      </w:pPr>
      <w:bookmarkStart w:id="87" w:name="_Toc24653"/>
      <w:bookmarkStart w:id="88" w:name="_Toc528911554"/>
      <w:r>
        <w:rPr>
          <w:rFonts w:hint="eastAsia"/>
          <w:sz w:val="24"/>
          <w:szCs w:val="24"/>
        </w:rPr>
        <w:t>六、开标、评标、定标程序及说明</w:t>
      </w:r>
      <w:bookmarkEnd w:id="87"/>
      <w:bookmarkEnd w:id="88"/>
    </w:p>
    <w:p w:rsidR="00EB72E6" w:rsidRDefault="008A4298">
      <w:pPr>
        <w:pStyle w:val="3"/>
        <w:spacing w:before="0" w:after="0" w:line="440" w:lineRule="exact"/>
        <w:ind w:firstLine="413"/>
        <w:rPr>
          <w:sz w:val="21"/>
          <w:szCs w:val="21"/>
        </w:rPr>
      </w:pPr>
      <w:bookmarkStart w:id="89" w:name="_Toc26706"/>
      <w:bookmarkStart w:id="90" w:name="_Toc528911555"/>
      <w:r>
        <w:rPr>
          <w:rFonts w:hint="eastAsia"/>
          <w:sz w:val="21"/>
          <w:szCs w:val="21"/>
        </w:rPr>
        <w:t>（一）开标条件</w:t>
      </w:r>
      <w:bookmarkEnd w:id="89"/>
      <w:bookmarkEnd w:id="90"/>
    </w:p>
    <w:p w:rsidR="00EB72E6" w:rsidRDefault="008A4298">
      <w:pPr>
        <w:pStyle w:val="ad"/>
        <w:spacing w:before="0" w:beforeAutospacing="0" w:after="0" w:afterAutospacing="0" w:line="440" w:lineRule="exact"/>
        <w:ind w:firstLineChars="200" w:firstLine="420"/>
        <w:textAlignment w:val="baseline"/>
        <w:rPr>
          <w:bCs/>
          <w:kern w:val="2"/>
          <w:sz w:val="21"/>
          <w:szCs w:val="21"/>
        </w:rPr>
      </w:pPr>
      <w:r>
        <w:rPr>
          <w:bCs/>
          <w:kern w:val="2"/>
          <w:sz w:val="21"/>
          <w:szCs w:val="21"/>
        </w:rPr>
        <w:t>1.</w:t>
      </w:r>
      <w:r>
        <w:rPr>
          <w:rFonts w:hint="eastAsia"/>
          <w:bCs/>
          <w:kern w:val="2"/>
          <w:sz w:val="21"/>
          <w:szCs w:val="21"/>
        </w:rPr>
        <w:t>递交投标文件的供应商数量不少于</w:t>
      </w:r>
      <w:r>
        <w:rPr>
          <w:bCs/>
          <w:kern w:val="2"/>
          <w:sz w:val="21"/>
          <w:szCs w:val="21"/>
        </w:rPr>
        <w:t>3</w:t>
      </w:r>
      <w:r>
        <w:rPr>
          <w:rFonts w:hint="eastAsia"/>
          <w:bCs/>
          <w:kern w:val="2"/>
          <w:sz w:val="21"/>
          <w:szCs w:val="21"/>
        </w:rPr>
        <w:t>家；</w:t>
      </w:r>
    </w:p>
    <w:p w:rsidR="00EB72E6" w:rsidRDefault="008A4298">
      <w:pPr>
        <w:tabs>
          <w:tab w:val="left" w:pos="902"/>
        </w:tabs>
        <w:spacing w:line="440" w:lineRule="exact"/>
        <w:ind w:right="140" w:firstLineChars="200" w:firstLine="420"/>
        <w:rPr>
          <w:rFonts w:ascii="宋体" w:cs="宋体"/>
          <w:bCs/>
          <w:szCs w:val="21"/>
        </w:rPr>
      </w:pPr>
      <w:r>
        <w:rPr>
          <w:rFonts w:ascii="宋体" w:hAnsi="宋体" w:cs="宋体"/>
          <w:bCs/>
          <w:szCs w:val="21"/>
        </w:rPr>
        <w:t>2.</w:t>
      </w:r>
      <w:r>
        <w:rPr>
          <w:rFonts w:ascii="宋体" w:hAnsi="宋体" w:cs="宋体" w:hint="eastAsia"/>
          <w:bCs/>
          <w:szCs w:val="21"/>
        </w:rPr>
        <w:t>供应商投标文件密封符合招标文件要求；</w:t>
      </w:r>
    </w:p>
    <w:p w:rsidR="00EB72E6" w:rsidRDefault="008A4298">
      <w:pPr>
        <w:pStyle w:val="3"/>
        <w:spacing w:before="0" w:after="0" w:line="440" w:lineRule="exact"/>
        <w:ind w:firstLine="413"/>
        <w:rPr>
          <w:sz w:val="21"/>
          <w:szCs w:val="21"/>
        </w:rPr>
      </w:pPr>
      <w:bookmarkStart w:id="91" w:name="_Toc22809"/>
      <w:bookmarkStart w:id="92" w:name="_Toc528911556"/>
      <w:r>
        <w:rPr>
          <w:rFonts w:hint="eastAsia"/>
          <w:sz w:val="21"/>
          <w:szCs w:val="21"/>
        </w:rPr>
        <w:t>（二）不予开标的情形</w:t>
      </w:r>
      <w:bookmarkEnd w:id="91"/>
      <w:bookmarkEnd w:id="92"/>
    </w:p>
    <w:p w:rsidR="00EB72E6" w:rsidRDefault="008A4298">
      <w:pPr>
        <w:tabs>
          <w:tab w:val="left" w:pos="902"/>
        </w:tabs>
        <w:spacing w:line="440" w:lineRule="exact"/>
        <w:ind w:right="140" w:firstLineChars="200" w:firstLine="420"/>
        <w:rPr>
          <w:rFonts w:ascii="宋体" w:cs="宋体"/>
          <w:bCs/>
          <w:szCs w:val="21"/>
        </w:rPr>
      </w:pPr>
      <w:r>
        <w:rPr>
          <w:rFonts w:ascii="宋体" w:hAnsi="宋体" w:cs="宋体"/>
          <w:bCs/>
          <w:szCs w:val="21"/>
        </w:rPr>
        <w:t>1.</w:t>
      </w:r>
      <w:r>
        <w:rPr>
          <w:rFonts w:ascii="宋体" w:hAnsi="宋体" w:cs="宋体" w:hint="eastAsia"/>
          <w:bCs/>
          <w:szCs w:val="21"/>
        </w:rPr>
        <w:t>递交投标文件供应商数量不足三家（法律规定的其他情形除外）；</w:t>
      </w:r>
    </w:p>
    <w:p w:rsidR="00EB72E6" w:rsidRDefault="008A4298">
      <w:pPr>
        <w:tabs>
          <w:tab w:val="left" w:pos="902"/>
        </w:tabs>
        <w:spacing w:line="440" w:lineRule="exact"/>
        <w:ind w:right="140" w:firstLineChars="200" w:firstLine="420"/>
        <w:rPr>
          <w:rFonts w:ascii="宋体" w:cs="宋体"/>
          <w:bCs/>
          <w:szCs w:val="21"/>
        </w:rPr>
      </w:pPr>
      <w:r>
        <w:rPr>
          <w:rFonts w:ascii="宋体" w:hAnsi="宋体" w:cs="宋体"/>
          <w:bCs/>
          <w:szCs w:val="21"/>
        </w:rPr>
        <w:t>2.</w:t>
      </w:r>
      <w:r>
        <w:rPr>
          <w:rFonts w:ascii="宋体" w:hAnsi="宋体" w:cs="宋体" w:hint="eastAsia"/>
          <w:bCs/>
          <w:szCs w:val="21"/>
        </w:rPr>
        <w:t>供应商投标文件密封不符合招标文件要求的，则不得开启该供应商投标文件；</w:t>
      </w:r>
    </w:p>
    <w:p w:rsidR="00EB72E6" w:rsidRDefault="008A4298">
      <w:pPr>
        <w:tabs>
          <w:tab w:val="left" w:pos="902"/>
        </w:tabs>
        <w:spacing w:line="440" w:lineRule="exact"/>
        <w:ind w:right="140" w:firstLineChars="200" w:firstLine="420"/>
        <w:rPr>
          <w:rFonts w:ascii="宋体" w:cs="宋体"/>
          <w:bCs/>
          <w:szCs w:val="21"/>
        </w:rPr>
      </w:pPr>
      <w:r>
        <w:rPr>
          <w:rFonts w:ascii="宋体" w:hAnsi="宋体" w:cs="宋体"/>
          <w:bCs/>
          <w:szCs w:val="21"/>
        </w:rPr>
        <w:t>3.</w:t>
      </w:r>
      <w:r>
        <w:rPr>
          <w:rFonts w:ascii="宋体" w:hAnsi="宋体" w:cs="宋体" w:hint="eastAsia"/>
          <w:bCs/>
          <w:szCs w:val="21"/>
        </w:rPr>
        <w:t>投标保证金未缴纳或缴纳方式不符合规定的；</w:t>
      </w:r>
    </w:p>
    <w:p w:rsidR="00EB72E6" w:rsidRDefault="008A4298">
      <w:pPr>
        <w:tabs>
          <w:tab w:val="left" w:pos="902"/>
        </w:tabs>
        <w:spacing w:line="440" w:lineRule="exact"/>
        <w:ind w:right="140" w:firstLineChars="200" w:firstLine="420"/>
        <w:rPr>
          <w:rFonts w:ascii="宋体" w:cs="宋体"/>
          <w:bCs/>
          <w:szCs w:val="21"/>
        </w:rPr>
      </w:pPr>
      <w:r>
        <w:rPr>
          <w:rFonts w:ascii="宋体" w:hAnsi="宋体" w:cs="宋体"/>
          <w:bCs/>
          <w:szCs w:val="21"/>
        </w:rPr>
        <w:t>4.</w:t>
      </w:r>
      <w:r>
        <w:rPr>
          <w:rFonts w:ascii="宋体" w:hAnsi="宋体" w:cs="宋体" w:hint="eastAsia"/>
          <w:bCs/>
          <w:szCs w:val="21"/>
        </w:rPr>
        <w:t>投标人扰乱会场纪律且不听从劝说的其投标文件不得开启；</w:t>
      </w:r>
    </w:p>
    <w:p w:rsidR="00EB72E6" w:rsidRDefault="008A4298">
      <w:pPr>
        <w:tabs>
          <w:tab w:val="left" w:pos="902"/>
        </w:tabs>
        <w:spacing w:line="440" w:lineRule="exact"/>
        <w:ind w:right="140" w:firstLineChars="200" w:firstLine="420"/>
        <w:rPr>
          <w:rFonts w:ascii="宋体" w:cs="宋体"/>
          <w:bCs/>
          <w:szCs w:val="21"/>
        </w:rPr>
      </w:pPr>
      <w:r>
        <w:rPr>
          <w:rFonts w:ascii="宋体" w:hAnsi="宋体" w:cs="宋体"/>
          <w:bCs/>
          <w:szCs w:val="21"/>
        </w:rPr>
        <w:t>5.</w:t>
      </w:r>
      <w:r>
        <w:rPr>
          <w:rFonts w:ascii="宋体" w:hAnsi="宋体" w:cs="宋体" w:hint="eastAsia"/>
          <w:bCs/>
          <w:szCs w:val="21"/>
        </w:rPr>
        <w:t>采购过程出现违法违规行为的，应当报行政监督部门进行处理；</w:t>
      </w:r>
    </w:p>
    <w:p w:rsidR="00EB72E6" w:rsidRDefault="008A4298">
      <w:pPr>
        <w:tabs>
          <w:tab w:val="left" w:pos="902"/>
        </w:tabs>
        <w:spacing w:line="440" w:lineRule="exact"/>
        <w:ind w:right="140" w:firstLineChars="200" w:firstLine="420"/>
        <w:rPr>
          <w:rFonts w:ascii="宋体" w:cs="宋体"/>
          <w:bCs/>
          <w:szCs w:val="21"/>
        </w:rPr>
      </w:pPr>
      <w:r>
        <w:rPr>
          <w:rFonts w:ascii="宋体" w:hAnsi="宋体" w:cs="宋体"/>
          <w:bCs/>
          <w:szCs w:val="21"/>
        </w:rPr>
        <w:t>6.</w:t>
      </w:r>
      <w:r>
        <w:rPr>
          <w:rFonts w:ascii="宋体" w:hAnsi="宋体" w:cs="宋体" w:hint="eastAsia"/>
          <w:bCs/>
          <w:szCs w:val="21"/>
        </w:rPr>
        <w:t>法律法规规定的其他情形。</w:t>
      </w:r>
    </w:p>
    <w:p w:rsidR="00EB72E6" w:rsidRDefault="008A4298">
      <w:pPr>
        <w:pStyle w:val="3"/>
        <w:spacing w:before="0" w:after="0" w:line="440" w:lineRule="exact"/>
        <w:ind w:firstLine="413"/>
        <w:rPr>
          <w:sz w:val="21"/>
          <w:szCs w:val="21"/>
        </w:rPr>
      </w:pPr>
      <w:bookmarkStart w:id="93" w:name="_Toc23476"/>
      <w:bookmarkStart w:id="94" w:name="_Toc528911557"/>
      <w:r>
        <w:rPr>
          <w:rFonts w:hint="eastAsia"/>
          <w:sz w:val="21"/>
          <w:szCs w:val="21"/>
        </w:rPr>
        <w:t>（三）开标时间、地点</w:t>
      </w:r>
      <w:bookmarkEnd w:id="93"/>
      <w:bookmarkEnd w:id="94"/>
    </w:p>
    <w:p w:rsidR="00EB72E6" w:rsidRDefault="008A4298">
      <w:pPr>
        <w:spacing w:line="440" w:lineRule="exact"/>
        <w:ind w:firstLineChars="199" w:firstLine="418"/>
        <w:rPr>
          <w:szCs w:val="21"/>
        </w:rPr>
      </w:pPr>
      <w:r>
        <w:rPr>
          <w:rFonts w:hint="eastAsia"/>
          <w:szCs w:val="21"/>
        </w:rPr>
        <w:t>（见采购公告）</w:t>
      </w:r>
    </w:p>
    <w:p w:rsidR="00EB72E6" w:rsidRDefault="008A4298">
      <w:pPr>
        <w:pStyle w:val="3"/>
        <w:spacing w:before="0" w:after="0" w:line="440" w:lineRule="exact"/>
        <w:ind w:firstLine="413"/>
        <w:rPr>
          <w:sz w:val="21"/>
          <w:szCs w:val="21"/>
        </w:rPr>
      </w:pPr>
      <w:bookmarkStart w:id="95" w:name="_Toc528911558"/>
      <w:bookmarkStart w:id="96" w:name="_Toc18113"/>
      <w:r>
        <w:rPr>
          <w:rFonts w:hint="eastAsia"/>
          <w:sz w:val="21"/>
          <w:szCs w:val="21"/>
        </w:rPr>
        <w:t>（四）开标程序</w:t>
      </w:r>
      <w:bookmarkEnd w:id="95"/>
      <w:bookmarkEnd w:id="96"/>
    </w:p>
    <w:p w:rsidR="00EB72E6" w:rsidRDefault="008A4298">
      <w:pPr>
        <w:pStyle w:val="a7"/>
        <w:numPr>
          <w:ilvl w:val="0"/>
          <w:numId w:val="6"/>
        </w:numPr>
        <w:spacing w:line="440" w:lineRule="exact"/>
        <w:ind w:firstLineChars="200" w:firstLine="420"/>
        <w:jc w:val="left"/>
        <w:rPr>
          <w:rFonts w:ascii="宋体" w:cs="宋体"/>
          <w:b w:val="0"/>
          <w:sz w:val="21"/>
          <w:szCs w:val="21"/>
        </w:rPr>
      </w:pPr>
      <w:r>
        <w:rPr>
          <w:rFonts w:ascii="宋体" w:hAnsi="宋体" w:cs="宋体" w:hint="eastAsia"/>
          <w:b w:val="0"/>
          <w:sz w:val="21"/>
          <w:szCs w:val="21"/>
        </w:rPr>
        <w:t>开标时应当由投标人或者其推选的代表检查投标文件的密封情况；</w:t>
      </w:r>
    </w:p>
    <w:p w:rsidR="00EB72E6" w:rsidRDefault="008A4298">
      <w:pPr>
        <w:pStyle w:val="a7"/>
        <w:numPr>
          <w:ilvl w:val="0"/>
          <w:numId w:val="6"/>
        </w:numPr>
        <w:spacing w:line="440" w:lineRule="exact"/>
        <w:ind w:firstLineChars="200" w:firstLine="420"/>
        <w:jc w:val="left"/>
        <w:rPr>
          <w:rFonts w:ascii="宋体" w:cs="宋体"/>
          <w:b w:val="0"/>
          <w:sz w:val="21"/>
          <w:szCs w:val="21"/>
        </w:rPr>
      </w:pPr>
      <w:r>
        <w:rPr>
          <w:rFonts w:ascii="宋体" w:hAnsi="宋体" w:cs="宋体" w:hint="eastAsia"/>
          <w:b w:val="0"/>
          <w:sz w:val="21"/>
          <w:szCs w:val="21"/>
        </w:rPr>
        <w:t>经确认无误后，由招标人或者政府集中采购机构工作人员当众拆封，宣布投标人名称、投标价格和招标文件规定的需要宣布的其他内容。</w:t>
      </w:r>
    </w:p>
    <w:p w:rsidR="00EB72E6" w:rsidRDefault="008A4298">
      <w:pPr>
        <w:pStyle w:val="a7"/>
        <w:numPr>
          <w:ilvl w:val="0"/>
          <w:numId w:val="6"/>
        </w:numPr>
        <w:spacing w:line="440" w:lineRule="exact"/>
        <w:ind w:firstLineChars="200" w:firstLine="420"/>
        <w:jc w:val="left"/>
        <w:rPr>
          <w:rFonts w:ascii="宋体" w:cs="宋体"/>
          <w:b w:val="0"/>
          <w:sz w:val="21"/>
          <w:szCs w:val="21"/>
        </w:rPr>
      </w:pPr>
      <w:r>
        <w:rPr>
          <w:rFonts w:ascii="宋体" w:hAnsi="宋体" w:cs="宋体" w:hint="eastAsia"/>
          <w:b w:val="0"/>
          <w:sz w:val="21"/>
          <w:szCs w:val="21"/>
        </w:rPr>
        <w:t>开标过程应当由招标人或者政府集中采购机构负责记录，由参加开标的各投标人代表和相关工作人员签字确认后随采购文件一并存档。</w:t>
      </w:r>
    </w:p>
    <w:p w:rsidR="00EB72E6" w:rsidRDefault="008A4298">
      <w:pPr>
        <w:numPr>
          <w:ilvl w:val="0"/>
          <w:numId w:val="6"/>
        </w:numPr>
        <w:spacing w:line="440" w:lineRule="exact"/>
        <w:ind w:firstLineChars="200" w:firstLine="420"/>
        <w:rPr>
          <w:rFonts w:ascii="宋体" w:cs="宋体"/>
          <w:bCs/>
          <w:szCs w:val="21"/>
        </w:rPr>
      </w:pPr>
      <w:r>
        <w:rPr>
          <w:rFonts w:ascii="宋体" w:hAnsi="宋体" w:cs="宋体" w:hint="eastAsia"/>
          <w:bCs/>
          <w:szCs w:val="21"/>
        </w:rPr>
        <w:t>对投标文件的补充说明，属开标过程应公开的，应当同时进行宣布，否则其补充将不予承认。</w:t>
      </w:r>
    </w:p>
    <w:p w:rsidR="00EB72E6" w:rsidRDefault="00EB72E6">
      <w:pPr>
        <w:spacing w:line="440" w:lineRule="exact"/>
        <w:ind w:left="420"/>
        <w:rPr>
          <w:rFonts w:ascii="宋体" w:cs="宋体"/>
          <w:bCs/>
          <w:szCs w:val="21"/>
        </w:rPr>
      </w:pPr>
    </w:p>
    <w:p w:rsidR="00EB72E6" w:rsidRDefault="008A4298">
      <w:pPr>
        <w:pStyle w:val="3"/>
        <w:spacing w:before="0" w:after="0" w:line="440" w:lineRule="exact"/>
        <w:ind w:firstLine="413"/>
        <w:rPr>
          <w:sz w:val="21"/>
          <w:szCs w:val="21"/>
        </w:rPr>
      </w:pPr>
      <w:bookmarkStart w:id="97" w:name="_Toc6126"/>
      <w:bookmarkStart w:id="98" w:name="_Toc528911559"/>
      <w:r>
        <w:rPr>
          <w:rFonts w:hint="eastAsia"/>
          <w:sz w:val="21"/>
          <w:szCs w:val="21"/>
        </w:rPr>
        <w:t>（五）资格性审查</w:t>
      </w:r>
      <w:bookmarkEnd w:id="97"/>
      <w:bookmarkEnd w:id="98"/>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1.</w:t>
      </w:r>
      <w:r>
        <w:rPr>
          <w:rFonts w:hint="eastAsia"/>
          <w:sz w:val="21"/>
          <w:szCs w:val="21"/>
        </w:rPr>
        <w:t>资格审查方式：</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由采购人对符合密封要求并开标的供应商进行资格审查，资格审查不合格的不进入下一评审环节。</w:t>
      </w:r>
    </w:p>
    <w:p w:rsidR="00EB72E6" w:rsidRDefault="008A4298">
      <w:pPr>
        <w:spacing w:line="440" w:lineRule="exact"/>
        <w:ind w:firstLineChars="200" w:firstLine="420"/>
        <w:rPr>
          <w:rFonts w:ascii="宋体" w:cs="宋体"/>
          <w:kern w:val="0"/>
          <w:szCs w:val="21"/>
        </w:rPr>
      </w:pPr>
      <w:r>
        <w:rPr>
          <w:rFonts w:ascii="宋体" w:hAnsi="宋体" w:cs="宋体"/>
          <w:kern w:val="0"/>
          <w:szCs w:val="21"/>
        </w:rPr>
        <w:t>2.</w:t>
      </w:r>
      <w:r>
        <w:rPr>
          <w:rFonts w:ascii="宋体" w:hAnsi="宋体" w:cs="宋体" w:hint="eastAsia"/>
          <w:kern w:val="0"/>
          <w:szCs w:val="21"/>
        </w:rPr>
        <w:t>审查内容：</w:t>
      </w:r>
    </w:p>
    <w:p w:rsidR="00EB72E6" w:rsidRDefault="008A4298">
      <w:pPr>
        <w:spacing w:line="440" w:lineRule="exact"/>
        <w:ind w:firstLineChars="200" w:firstLine="420"/>
        <w:rPr>
          <w:rFonts w:ascii="宋体" w:cs="宋体"/>
          <w:kern w:val="0"/>
          <w:szCs w:val="21"/>
        </w:rPr>
      </w:pPr>
      <w:r>
        <w:rPr>
          <w:rFonts w:ascii="宋体" w:hAnsi="宋体" w:cs="宋体" w:hint="eastAsia"/>
          <w:kern w:val="0"/>
          <w:szCs w:val="21"/>
        </w:rPr>
        <w:t>审查内容如下：</w:t>
      </w:r>
    </w:p>
    <w:p w:rsidR="00EB72E6" w:rsidRDefault="00EB72E6" w:rsidP="002F44FF">
      <w:pPr>
        <w:spacing w:beforeLines="50" w:line="360" w:lineRule="exact"/>
        <w:ind w:firstLineChars="200" w:firstLine="422"/>
        <w:rPr>
          <w:b/>
          <w:szCs w:val="21"/>
        </w:rPr>
        <w:sectPr w:rsidR="00EB72E6">
          <w:pgSz w:w="11906" w:h="16838"/>
          <w:pgMar w:top="1531" w:right="1531" w:bottom="1417" w:left="1644" w:header="851" w:footer="992" w:gutter="0"/>
          <w:cols w:space="720"/>
          <w:docGrid w:type="lines" w:linePitch="312"/>
        </w:sectPr>
      </w:pPr>
    </w:p>
    <w:p w:rsidR="00EB72E6" w:rsidRDefault="008A4298">
      <w:pPr>
        <w:spacing w:line="440" w:lineRule="exact"/>
        <w:ind w:firstLineChars="200" w:firstLine="723"/>
        <w:jc w:val="center"/>
        <w:rPr>
          <w:b/>
          <w:sz w:val="36"/>
          <w:szCs w:val="28"/>
        </w:rPr>
      </w:pPr>
      <w:r>
        <w:rPr>
          <w:rFonts w:hint="eastAsia"/>
          <w:b/>
          <w:sz w:val="36"/>
          <w:szCs w:val="28"/>
        </w:rPr>
        <w:lastRenderedPageBreak/>
        <w:t>资格性审查</w:t>
      </w:r>
      <w:r>
        <w:rPr>
          <w:rFonts w:hint="eastAsia"/>
          <w:b/>
          <w:sz w:val="40"/>
          <w:szCs w:val="28"/>
        </w:rPr>
        <w:t>记录</w:t>
      </w:r>
      <w:r>
        <w:rPr>
          <w:rFonts w:hint="eastAsia"/>
          <w:b/>
          <w:sz w:val="36"/>
          <w:szCs w:val="28"/>
        </w:rPr>
        <w:t>表</w:t>
      </w:r>
    </w:p>
    <w:p w:rsidR="00EB72E6" w:rsidRDefault="008A4298">
      <w:pPr>
        <w:spacing w:line="440" w:lineRule="exact"/>
        <w:jc w:val="left"/>
        <w:rPr>
          <w:b/>
          <w:sz w:val="28"/>
          <w:szCs w:val="28"/>
        </w:rPr>
      </w:pPr>
      <w:r>
        <w:rPr>
          <w:rFonts w:hint="eastAsia"/>
          <w:b/>
          <w:sz w:val="28"/>
          <w:szCs w:val="28"/>
        </w:rPr>
        <w:t>项目名称：庆城县造林失败地补植补造项目</w:t>
      </w:r>
      <w:r>
        <w:rPr>
          <w:b/>
          <w:sz w:val="28"/>
          <w:szCs w:val="28"/>
        </w:rPr>
        <w:t xml:space="preserve">                       </w:t>
      </w:r>
      <w:r>
        <w:rPr>
          <w:rFonts w:hint="eastAsia"/>
          <w:b/>
          <w:sz w:val="28"/>
          <w:szCs w:val="28"/>
        </w:rPr>
        <w:t>项目编号：</w:t>
      </w:r>
      <w:r>
        <w:rPr>
          <w:b/>
          <w:sz w:val="28"/>
          <w:szCs w:val="28"/>
        </w:rPr>
        <w:t>QCZC2020-050</w:t>
      </w:r>
    </w:p>
    <w:p w:rsidR="00EB72E6" w:rsidRDefault="00EB72E6">
      <w:pPr>
        <w:spacing w:line="440" w:lineRule="exact"/>
        <w:ind w:firstLineChars="200" w:firstLine="482"/>
        <w:jc w:val="left"/>
        <w:rPr>
          <w:b/>
          <w:sz w:val="24"/>
          <w:szCs w:val="28"/>
        </w:rPr>
      </w:pPr>
    </w:p>
    <w:tbl>
      <w:tblPr>
        <w:tblpPr w:leftFromText="180" w:rightFromText="180" w:vertAnchor="text"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851"/>
        <w:gridCol w:w="4536"/>
        <w:gridCol w:w="850"/>
        <w:gridCol w:w="2268"/>
        <w:gridCol w:w="567"/>
        <w:gridCol w:w="1418"/>
        <w:gridCol w:w="708"/>
      </w:tblGrid>
      <w:tr w:rsidR="00EB72E6">
        <w:trPr>
          <w:trHeight w:val="2825"/>
        </w:trPr>
        <w:tc>
          <w:tcPr>
            <w:tcW w:w="1242" w:type="dxa"/>
            <w:tcBorders>
              <w:tl2br w:val="single" w:sz="4" w:space="0" w:color="auto"/>
            </w:tcBorders>
            <w:vAlign w:val="center"/>
          </w:tcPr>
          <w:p w:rsidR="00EB72E6" w:rsidRDefault="008A4298">
            <w:pPr>
              <w:adjustRightInd w:val="0"/>
              <w:snapToGrid w:val="0"/>
              <w:spacing w:line="280" w:lineRule="exact"/>
              <w:jc w:val="center"/>
              <w:rPr>
                <w:rFonts w:ascii="宋体" w:cs="宋体"/>
                <w:b/>
                <w:w w:val="80"/>
                <w:sz w:val="20"/>
                <w:szCs w:val="20"/>
              </w:rPr>
            </w:pPr>
            <w:r>
              <w:rPr>
                <w:rFonts w:ascii="宋体" w:hAnsi="宋体" w:cs="宋体"/>
                <w:b/>
                <w:w w:val="80"/>
                <w:sz w:val="20"/>
                <w:szCs w:val="20"/>
              </w:rPr>
              <w:t xml:space="preserve"> </w:t>
            </w:r>
            <w:r>
              <w:rPr>
                <w:rFonts w:ascii="宋体" w:hAnsi="宋体" w:cs="宋体" w:hint="eastAsia"/>
                <w:b/>
                <w:w w:val="80"/>
                <w:sz w:val="20"/>
                <w:szCs w:val="20"/>
              </w:rPr>
              <w:t>审查</w:t>
            </w:r>
          </w:p>
          <w:p w:rsidR="00EB72E6" w:rsidRDefault="008A4298">
            <w:pPr>
              <w:adjustRightInd w:val="0"/>
              <w:snapToGrid w:val="0"/>
              <w:spacing w:line="280" w:lineRule="exact"/>
              <w:jc w:val="center"/>
              <w:rPr>
                <w:rFonts w:ascii="宋体" w:cs="宋体"/>
                <w:b/>
                <w:w w:val="80"/>
                <w:sz w:val="20"/>
                <w:szCs w:val="20"/>
              </w:rPr>
            </w:pPr>
            <w:r>
              <w:rPr>
                <w:rFonts w:ascii="宋体" w:hAnsi="宋体" w:cs="宋体" w:hint="eastAsia"/>
                <w:b/>
                <w:w w:val="80"/>
                <w:sz w:val="20"/>
                <w:szCs w:val="20"/>
              </w:rPr>
              <w:t>项目</w:t>
            </w:r>
          </w:p>
          <w:p w:rsidR="00EB72E6" w:rsidRDefault="00EB72E6">
            <w:pPr>
              <w:adjustRightInd w:val="0"/>
              <w:snapToGrid w:val="0"/>
              <w:spacing w:line="280" w:lineRule="exact"/>
              <w:jc w:val="center"/>
              <w:rPr>
                <w:rFonts w:ascii="宋体" w:cs="宋体"/>
                <w:b/>
                <w:w w:val="80"/>
                <w:sz w:val="20"/>
                <w:szCs w:val="20"/>
              </w:rPr>
            </w:pPr>
          </w:p>
          <w:p w:rsidR="00EB72E6" w:rsidRDefault="00EB72E6">
            <w:pPr>
              <w:adjustRightInd w:val="0"/>
              <w:snapToGrid w:val="0"/>
              <w:spacing w:line="280" w:lineRule="exact"/>
              <w:jc w:val="left"/>
              <w:rPr>
                <w:rFonts w:ascii="宋体" w:cs="宋体"/>
                <w:b/>
                <w:w w:val="80"/>
                <w:sz w:val="20"/>
                <w:szCs w:val="20"/>
              </w:rPr>
            </w:pPr>
          </w:p>
          <w:p w:rsidR="00EB72E6" w:rsidRDefault="00EB72E6">
            <w:pPr>
              <w:adjustRightInd w:val="0"/>
              <w:snapToGrid w:val="0"/>
              <w:spacing w:line="280" w:lineRule="exact"/>
              <w:jc w:val="left"/>
              <w:rPr>
                <w:rFonts w:ascii="宋体" w:cs="宋体"/>
                <w:b/>
                <w:w w:val="80"/>
                <w:sz w:val="20"/>
                <w:szCs w:val="20"/>
              </w:rPr>
            </w:pPr>
          </w:p>
          <w:p w:rsidR="00EB72E6" w:rsidRDefault="00EB72E6">
            <w:pPr>
              <w:adjustRightInd w:val="0"/>
              <w:snapToGrid w:val="0"/>
              <w:spacing w:line="280" w:lineRule="exact"/>
              <w:jc w:val="left"/>
              <w:rPr>
                <w:rFonts w:ascii="宋体" w:cs="宋体"/>
                <w:b/>
                <w:w w:val="80"/>
                <w:sz w:val="20"/>
                <w:szCs w:val="20"/>
              </w:rPr>
            </w:pPr>
          </w:p>
          <w:p w:rsidR="00EB72E6" w:rsidRDefault="008A4298">
            <w:pPr>
              <w:adjustRightInd w:val="0"/>
              <w:snapToGrid w:val="0"/>
              <w:spacing w:line="280" w:lineRule="exact"/>
              <w:jc w:val="left"/>
              <w:rPr>
                <w:rFonts w:ascii="宋体" w:cs="宋体"/>
                <w:b/>
                <w:w w:val="80"/>
                <w:sz w:val="20"/>
                <w:szCs w:val="20"/>
              </w:rPr>
            </w:pPr>
            <w:r>
              <w:rPr>
                <w:rFonts w:ascii="宋体" w:hAnsi="宋体" w:cs="宋体"/>
                <w:b/>
                <w:w w:val="80"/>
                <w:sz w:val="20"/>
                <w:szCs w:val="20"/>
              </w:rPr>
              <w:t xml:space="preserve">                      </w:t>
            </w:r>
          </w:p>
          <w:p w:rsidR="00EB72E6" w:rsidRDefault="008A4298">
            <w:pPr>
              <w:adjustRightInd w:val="0"/>
              <w:snapToGrid w:val="0"/>
              <w:spacing w:line="280" w:lineRule="exact"/>
              <w:rPr>
                <w:rFonts w:ascii="宋体" w:cs="宋体"/>
                <w:b/>
                <w:w w:val="80"/>
                <w:sz w:val="20"/>
                <w:szCs w:val="20"/>
              </w:rPr>
            </w:pPr>
            <w:r>
              <w:rPr>
                <w:rFonts w:ascii="宋体" w:hAnsi="宋体" w:cs="宋体" w:hint="eastAsia"/>
                <w:b/>
                <w:w w:val="80"/>
                <w:sz w:val="20"/>
                <w:szCs w:val="20"/>
              </w:rPr>
              <w:t>供应商</w:t>
            </w:r>
          </w:p>
          <w:p w:rsidR="00EB72E6" w:rsidRDefault="008A4298">
            <w:pPr>
              <w:adjustRightInd w:val="0"/>
              <w:snapToGrid w:val="0"/>
              <w:spacing w:line="280" w:lineRule="exact"/>
              <w:rPr>
                <w:rFonts w:ascii="宋体" w:cs="宋体"/>
                <w:b/>
                <w:w w:val="80"/>
                <w:sz w:val="20"/>
                <w:szCs w:val="20"/>
              </w:rPr>
            </w:pPr>
            <w:r>
              <w:rPr>
                <w:rFonts w:ascii="宋体" w:hAnsi="宋体" w:cs="宋体"/>
                <w:b/>
                <w:w w:val="80"/>
                <w:sz w:val="20"/>
                <w:szCs w:val="20"/>
              </w:rPr>
              <w:t xml:space="preserve"> </w:t>
            </w:r>
            <w:r>
              <w:rPr>
                <w:rFonts w:ascii="宋体" w:hAnsi="宋体" w:cs="宋体" w:hint="eastAsia"/>
                <w:b/>
                <w:w w:val="80"/>
                <w:sz w:val="20"/>
                <w:szCs w:val="20"/>
              </w:rPr>
              <w:t>名称</w:t>
            </w:r>
          </w:p>
          <w:p w:rsidR="00EB72E6" w:rsidRDefault="008A4298">
            <w:pPr>
              <w:adjustRightInd w:val="0"/>
              <w:snapToGrid w:val="0"/>
              <w:spacing w:line="280" w:lineRule="exact"/>
              <w:jc w:val="left"/>
              <w:rPr>
                <w:rFonts w:ascii="宋体" w:cs="宋体"/>
                <w:w w:val="80"/>
                <w:sz w:val="20"/>
                <w:szCs w:val="20"/>
              </w:rPr>
            </w:pPr>
            <w:r>
              <w:rPr>
                <w:rFonts w:ascii="宋体" w:hAnsi="宋体" w:cs="宋体"/>
                <w:b/>
                <w:w w:val="80"/>
                <w:sz w:val="20"/>
                <w:szCs w:val="20"/>
              </w:rPr>
              <w:t xml:space="preserve"> </w:t>
            </w:r>
            <w:r>
              <w:rPr>
                <w:rFonts w:ascii="宋体" w:hAnsi="宋体" w:cs="宋体"/>
                <w:w w:val="80"/>
                <w:sz w:val="20"/>
                <w:szCs w:val="20"/>
              </w:rPr>
              <w:t xml:space="preserve">    </w:t>
            </w:r>
          </w:p>
        </w:tc>
        <w:tc>
          <w:tcPr>
            <w:tcW w:w="1843" w:type="dxa"/>
          </w:tcPr>
          <w:p w:rsidR="00EB72E6" w:rsidRDefault="008A4298">
            <w:pPr>
              <w:adjustRightInd w:val="0"/>
              <w:snapToGrid w:val="0"/>
              <w:spacing w:line="360" w:lineRule="auto"/>
              <w:rPr>
                <w:rFonts w:ascii="宋体" w:cs="宋体"/>
                <w:w w:val="80"/>
                <w:kern w:val="0"/>
                <w:sz w:val="16"/>
                <w:szCs w:val="18"/>
              </w:rPr>
            </w:pPr>
            <w:r>
              <w:rPr>
                <w:rFonts w:ascii="宋体" w:hAnsi="宋体" w:cs="宋体"/>
                <w:w w:val="80"/>
                <w:kern w:val="0"/>
                <w:sz w:val="16"/>
                <w:szCs w:val="18"/>
              </w:rPr>
              <w:t>1</w:t>
            </w:r>
            <w:r>
              <w:rPr>
                <w:rFonts w:ascii="宋体" w:hAnsi="宋体" w:cs="宋体" w:hint="eastAsia"/>
                <w:w w:val="80"/>
                <w:kern w:val="0"/>
                <w:sz w:val="16"/>
                <w:szCs w:val="18"/>
              </w:rPr>
              <w:t>）须提供合法有效的企业营业执照</w:t>
            </w:r>
            <w:r>
              <w:rPr>
                <w:rFonts w:ascii="宋体" w:hAnsi="宋体" w:cs="宋体"/>
                <w:w w:val="80"/>
                <w:kern w:val="0"/>
                <w:sz w:val="16"/>
                <w:szCs w:val="18"/>
              </w:rPr>
              <w:t>(</w:t>
            </w:r>
            <w:r>
              <w:rPr>
                <w:rFonts w:ascii="宋体" w:hAnsi="宋体" w:cs="宋体" w:hint="eastAsia"/>
                <w:w w:val="80"/>
                <w:kern w:val="0"/>
                <w:sz w:val="16"/>
                <w:szCs w:val="18"/>
              </w:rPr>
              <w:t>营业执照须包含园林绿化经营范围</w:t>
            </w:r>
            <w:r>
              <w:rPr>
                <w:rFonts w:ascii="宋体" w:hAnsi="宋体" w:cs="宋体"/>
                <w:w w:val="80"/>
                <w:kern w:val="0"/>
                <w:sz w:val="16"/>
                <w:szCs w:val="18"/>
              </w:rPr>
              <w:t>)</w:t>
            </w:r>
            <w:r>
              <w:rPr>
                <w:rFonts w:ascii="宋体" w:hAnsi="宋体" w:cs="宋体" w:hint="eastAsia"/>
                <w:w w:val="80"/>
                <w:kern w:val="0"/>
                <w:sz w:val="16"/>
                <w:szCs w:val="18"/>
              </w:rPr>
              <w:t>、税务登记证（国税、地税）、组织机构代码证（三证合一的企业只需提供具有统一社会信用代码的营业执照）；以上证件须提供原件或含有二维码标识的加盖投标人公章的复印件，扫描二维码核实真伪，若扫描的二维码与复印件相一致则该复印件视同于原件。</w:t>
            </w:r>
          </w:p>
        </w:tc>
        <w:tc>
          <w:tcPr>
            <w:tcW w:w="851" w:type="dxa"/>
          </w:tcPr>
          <w:p w:rsidR="00EB72E6" w:rsidRDefault="008A4298">
            <w:pPr>
              <w:adjustRightInd w:val="0"/>
              <w:snapToGrid w:val="0"/>
              <w:spacing w:line="360" w:lineRule="auto"/>
              <w:rPr>
                <w:rFonts w:ascii="宋体" w:cs="宋体"/>
                <w:w w:val="80"/>
                <w:kern w:val="0"/>
                <w:sz w:val="16"/>
                <w:szCs w:val="18"/>
              </w:rPr>
            </w:pPr>
            <w:r>
              <w:rPr>
                <w:rFonts w:ascii="宋体" w:hAnsi="宋体" w:cs="宋体"/>
                <w:w w:val="80"/>
                <w:kern w:val="0"/>
                <w:sz w:val="16"/>
                <w:szCs w:val="18"/>
              </w:rPr>
              <w:t>2</w:t>
            </w:r>
            <w:r>
              <w:rPr>
                <w:rFonts w:ascii="宋体" w:hAnsi="宋体" w:cs="宋体" w:hint="eastAsia"/>
                <w:w w:val="80"/>
                <w:kern w:val="0"/>
                <w:sz w:val="16"/>
                <w:szCs w:val="18"/>
              </w:rPr>
              <w:t>）须提供法定代表人身份证原件或法定代表人授权函原件及被授权人身份证原件；</w:t>
            </w:r>
          </w:p>
        </w:tc>
        <w:tc>
          <w:tcPr>
            <w:tcW w:w="4536" w:type="dxa"/>
          </w:tcPr>
          <w:p w:rsidR="00EB72E6" w:rsidRDefault="008A4298">
            <w:pPr>
              <w:adjustRightInd w:val="0"/>
              <w:snapToGrid w:val="0"/>
              <w:spacing w:line="360" w:lineRule="auto"/>
              <w:rPr>
                <w:rFonts w:ascii="宋体" w:cs="宋体"/>
                <w:w w:val="80"/>
                <w:kern w:val="0"/>
                <w:sz w:val="16"/>
                <w:szCs w:val="18"/>
              </w:rPr>
            </w:pPr>
            <w:r>
              <w:rPr>
                <w:rFonts w:ascii="宋体" w:hAnsi="宋体" w:cs="宋体"/>
                <w:w w:val="80"/>
                <w:kern w:val="0"/>
                <w:sz w:val="16"/>
                <w:szCs w:val="18"/>
              </w:rPr>
              <w:t>3</w:t>
            </w:r>
            <w:r>
              <w:rPr>
                <w:rFonts w:ascii="宋体" w:hAnsi="宋体" w:cs="宋体" w:hint="eastAsia"/>
                <w:w w:val="80"/>
                <w:kern w:val="0"/>
                <w:sz w:val="16"/>
                <w:szCs w:val="18"/>
              </w:rPr>
              <w:t>）须提供</w:t>
            </w:r>
            <w:r>
              <w:rPr>
                <w:rFonts w:ascii="宋体" w:hAnsi="宋体" w:cs="宋体"/>
                <w:w w:val="80"/>
                <w:kern w:val="0"/>
                <w:sz w:val="16"/>
                <w:szCs w:val="18"/>
              </w:rPr>
              <w:t xml:space="preserve"> 2019 </w:t>
            </w:r>
            <w:r>
              <w:rPr>
                <w:rFonts w:ascii="宋体" w:hAnsi="宋体" w:cs="宋体" w:hint="eastAsia"/>
                <w:w w:val="80"/>
                <w:kern w:val="0"/>
                <w:sz w:val="16"/>
                <w:szCs w:val="18"/>
              </w:rPr>
              <w:t>年度经会计事务所审计的财务报告原件（成立不足一年的企业须提供相关证明材料）或其近三个月基本开户银行出具的资信证明原件；近六个月（</w:t>
            </w:r>
            <w:r>
              <w:rPr>
                <w:rFonts w:ascii="宋体" w:hAnsi="宋体" w:cs="宋体"/>
                <w:w w:val="80"/>
                <w:kern w:val="0"/>
                <w:sz w:val="16"/>
                <w:szCs w:val="18"/>
              </w:rPr>
              <w:t xml:space="preserve">2020 </w:t>
            </w:r>
            <w:r>
              <w:rPr>
                <w:rFonts w:ascii="宋体" w:hAnsi="宋体" w:cs="宋体" w:hint="eastAsia"/>
                <w:w w:val="80"/>
                <w:kern w:val="0"/>
                <w:sz w:val="16"/>
                <w:szCs w:val="18"/>
              </w:rPr>
              <w:t>年</w:t>
            </w:r>
            <w:r>
              <w:rPr>
                <w:rFonts w:ascii="宋体" w:hAnsi="宋体" w:cs="宋体"/>
                <w:w w:val="80"/>
                <w:kern w:val="0"/>
                <w:sz w:val="16"/>
                <w:szCs w:val="18"/>
              </w:rPr>
              <w:t xml:space="preserve"> 1 </w:t>
            </w:r>
            <w:r>
              <w:rPr>
                <w:rFonts w:ascii="宋体" w:hAnsi="宋体" w:cs="宋体" w:hint="eastAsia"/>
                <w:w w:val="80"/>
                <w:kern w:val="0"/>
                <w:sz w:val="16"/>
                <w:szCs w:val="18"/>
              </w:rPr>
              <w:t>月至</w:t>
            </w:r>
            <w:r>
              <w:rPr>
                <w:rFonts w:ascii="宋体" w:hAnsi="宋体" w:cs="宋体"/>
                <w:w w:val="80"/>
                <w:kern w:val="0"/>
                <w:sz w:val="16"/>
                <w:szCs w:val="18"/>
              </w:rPr>
              <w:t xml:space="preserve"> 2020 </w:t>
            </w:r>
            <w:r>
              <w:rPr>
                <w:rFonts w:ascii="宋体" w:hAnsi="宋体" w:cs="宋体" w:hint="eastAsia"/>
                <w:w w:val="80"/>
                <w:kern w:val="0"/>
                <w:sz w:val="16"/>
                <w:szCs w:val="18"/>
              </w:rPr>
              <w:t>年</w:t>
            </w:r>
            <w:r>
              <w:rPr>
                <w:rFonts w:ascii="宋体" w:hAnsi="宋体" w:cs="宋体"/>
                <w:w w:val="80"/>
                <w:kern w:val="0"/>
                <w:sz w:val="16"/>
                <w:szCs w:val="18"/>
              </w:rPr>
              <w:t xml:space="preserve"> 6 </w:t>
            </w:r>
            <w:r>
              <w:rPr>
                <w:rFonts w:ascii="宋体" w:hAnsi="宋体" w:cs="宋体" w:hint="eastAsia"/>
                <w:w w:val="80"/>
                <w:kern w:val="0"/>
                <w:sz w:val="16"/>
                <w:szCs w:val="18"/>
              </w:rPr>
              <w:t>月）依法缴纳税收证明材料原件（完税证明或缴纳凭证，新办企业或未发生业务的企业应提交一份暂无纳税发生的声明函）；近六个月（</w:t>
            </w:r>
            <w:r>
              <w:rPr>
                <w:rFonts w:ascii="宋体" w:hAnsi="宋体" w:cs="宋体"/>
                <w:w w:val="80"/>
                <w:kern w:val="0"/>
                <w:sz w:val="16"/>
                <w:szCs w:val="18"/>
              </w:rPr>
              <w:t xml:space="preserve">2020 </w:t>
            </w:r>
            <w:r>
              <w:rPr>
                <w:rFonts w:ascii="宋体" w:hAnsi="宋体" w:cs="宋体" w:hint="eastAsia"/>
                <w:w w:val="80"/>
                <w:kern w:val="0"/>
                <w:sz w:val="16"/>
                <w:szCs w:val="18"/>
              </w:rPr>
              <w:t>年</w:t>
            </w:r>
            <w:r>
              <w:rPr>
                <w:rFonts w:ascii="宋体" w:hAnsi="宋体" w:cs="宋体"/>
                <w:w w:val="80"/>
                <w:kern w:val="0"/>
                <w:sz w:val="16"/>
                <w:szCs w:val="18"/>
              </w:rPr>
              <w:t xml:space="preserve"> 1 </w:t>
            </w:r>
            <w:r>
              <w:rPr>
                <w:rFonts w:ascii="宋体" w:hAnsi="宋体" w:cs="宋体" w:hint="eastAsia"/>
                <w:w w:val="80"/>
                <w:kern w:val="0"/>
                <w:sz w:val="16"/>
                <w:szCs w:val="18"/>
              </w:rPr>
              <w:t>月至</w:t>
            </w:r>
            <w:r>
              <w:rPr>
                <w:rFonts w:ascii="宋体" w:hAnsi="宋体" w:cs="宋体"/>
                <w:w w:val="80"/>
                <w:kern w:val="0"/>
                <w:sz w:val="16"/>
                <w:szCs w:val="18"/>
              </w:rPr>
              <w:t xml:space="preserve"> 2020 </w:t>
            </w:r>
            <w:r>
              <w:rPr>
                <w:rFonts w:ascii="宋体" w:hAnsi="宋体" w:cs="宋体" w:hint="eastAsia"/>
                <w:w w:val="80"/>
                <w:kern w:val="0"/>
                <w:sz w:val="16"/>
                <w:szCs w:val="18"/>
              </w:rPr>
              <w:t>年</w:t>
            </w:r>
            <w:r>
              <w:rPr>
                <w:rFonts w:ascii="宋体" w:hAnsi="宋体" w:cs="宋体"/>
                <w:w w:val="80"/>
                <w:kern w:val="0"/>
                <w:sz w:val="16"/>
                <w:szCs w:val="18"/>
              </w:rPr>
              <w:t xml:space="preserve"> 6 </w:t>
            </w:r>
            <w:r>
              <w:rPr>
                <w:rFonts w:ascii="宋体" w:hAnsi="宋体" w:cs="宋体" w:hint="eastAsia"/>
                <w:w w:val="80"/>
                <w:kern w:val="0"/>
                <w:sz w:val="16"/>
                <w:szCs w:val="18"/>
              </w:rPr>
              <w:t>月）缴纳社会保障资金相关材料原件</w:t>
            </w:r>
            <w:r>
              <w:rPr>
                <w:rFonts w:ascii="宋体" w:hAnsi="宋体" w:cs="宋体"/>
                <w:w w:val="80"/>
                <w:kern w:val="0"/>
                <w:sz w:val="16"/>
                <w:szCs w:val="18"/>
              </w:rPr>
              <w:t>(</w:t>
            </w:r>
            <w:r>
              <w:rPr>
                <w:rFonts w:ascii="宋体" w:hAnsi="宋体" w:cs="宋体" w:hint="eastAsia"/>
                <w:w w:val="80"/>
                <w:kern w:val="0"/>
                <w:sz w:val="16"/>
                <w:szCs w:val="18"/>
              </w:rPr>
              <w:t>包括缴纳专用收据和清单。清单显示的供应商法人、法人授权代表、项目负责人、项目其他人员的社会保险缴纳期限，应当为参加政府采购活动前本单位至少近</w:t>
            </w:r>
            <w:r>
              <w:rPr>
                <w:rFonts w:ascii="宋体" w:hAnsi="宋体" w:cs="宋体"/>
                <w:w w:val="80"/>
                <w:kern w:val="0"/>
                <w:sz w:val="16"/>
                <w:szCs w:val="18"/>
              </w:rPr>
              <w:t xml:space="preserve"> 6 </w:t>
            </w:r>
            <w:r>
              <w:rPr>
                <w:rFonts w:ascii="宋体" w:hAnsi="宋体" w:cs="宋体" w:hint="eastAsia"/>
                <w:w w:val="80"/>
                <w:kern w:val="0"/>
                <w:sz w:val="16"/>
                <w:szCs w:val="18"/>
              </w:rPr>
              <w:t>个月。供应商注册时间不满</w:t>
            </w:r>
            <w:r>
              <w:rPr>
                <w:rFonts w:ascii="宋体" w:hAnsi="宋体" w:cs="宋体"/>
                <w:w w:val="80"/>
                <w:kern w:val="0"/>
                <w:sz w:val="16"/>
                <w:szCs w:val="18"/>
              </w:rPr>
              <w:t xml:space="preserve"> 6 </w:t>
            </w:r>
            <w:r>
              <w:rPr>
                <w:rFonts w:ascii="宋体" w:hAnsi="宋体" w:cs="宋体" w:hint="eastAsia"/>
                <w:w w:val="80"/>
                <w:kern w:val="0"/>
                <w:sz w:val="16"/>
                <w:szCs w:val="18"/>
              </w:rPr>
              <w:t>个月的，应当提供注册时至参加政府采购活动时相应期限内本单位缴纳社会保障资金的清单。依法不需要缴纳社会保障资金的供应商，应当提供相应文件证明）；</w:t>
            </w:r>
          </w:p>
        </w:tc>
        <w:tc>
          <w:tcPr>
            <w:tcW w:w="850" w:type="dxa"/>
          </w:tcPr>
          <w:p w:rsidR="00EB72E6" w:rsidRDefault="008A4298">
            <w:pPr>
              <w:adjustRightInd w:val="0"/>
              <w:snapToGrid w:val="0"/>
              <w:spacing w:line="360" w:lineRule="auto"/>
              <w:rPr>
                <w:rFonts w:ascii="宋体" w:cs="宋体"/>
                <w:w w:val="80"/>
                <w:kern w:val="0"/>
                <w:sz w:val="16"/>
                <w:szCs w:val="18"/>
              </w:rPr>
            </w:pPr>
            <w:r>
              <w:rPr>
                <w:rFonts w:ascii="宋体" w:hAnsi="宋体" w:cs="宋体"/>
                <w:w w:val="80"/>
                <w:kern w:val="0"/>
                <w:sz w:val="16"/>
                <w:szCs w:val="18"/>
              </w:rPr>
              <w:t>4</w:t>
            </w:r>
            <w:r>
              <w:rPr>
                <w:rFonts w:ascii="宋体" w:hAnsi="宋体" w:cs="宋体" w:hint="eastAsia"/>
                <w:w w:val="80"/>
                <w:kern w:val="0"/>
                <w:sz w:val="16"/>
                <w:szCs w:val="18"/>
              </w:rPr>
              <w:t>）须提供庆阳市政府采购供应商诚信承诺书；（见格式文</w:t>
            </w:r>
            <w:r>
              <w:rPr>
                <w:rFonts w:ascii="宋体" w:hAnsi="宋体" w:cs="宋体"/>
                <w:w w:val="80"/>
                <w:kern w:val="0"/>
                <w:sz w:val="16"/>
                <w:szCs w:val="18"/>
              </w:rPr>
              <w:t xml:space="preserve"> </w:t>
            </w:r>
            <w:r>
              <w:rPr>
                <w:rFonts w:ascii="宋体" w:hAnsi="宋体" w:cs="宋体" w:hint="eastAsia"/>
                <w:w w:val="80"/>
                <w:kern w:val="0"/>
                <w:sz w:val="16"/>
                <w:szCs w:val="18"/>
              </w:rPr>
              <w:t>件）</w:t>
            </w:r>
          </w:p>
        </w:tc>
        <w:tc>
          <w:tcPr>
            <w:tcW w:w="2268" w:type="dxa"/>
          </w:tcPr>
          <w:p w:rsidR="00EB72E6" w:rsidRDefault="008A4298">
            <w:pPr>
              <w:adjustRightInd w:val="0"/>
              <w:snapToGrid w:val="0"/>
              <w:spacing w:line="360" w:lineRule="auto"/>
              <w:rPr>
                <w:rFonts w:ascii="宋体" w:cs="宋体"/>
                <w:w w:val="80"/>
                <w:kern w:val="0"/>
                <w:sz w:val="16"/>
                <w:szCs w:val="18"/>
              </w:rPr>
            </w:pPr>
            <w:r>
              <w:rPr>
                <w:rFonts w:ascii="宋体" w:hAnsi="宋体" w:cs="宋体"/>
                <w:w w:val="80"/>
                <w:kern w:val="0"/>
                <w:sz w:val="16"/>
                <w:szCs w:val="18"/>
              </w:rPr>
              <w:t>5</w:t>
            </w:r>
            <w:r>
              <w:rPr>
                <w:rFonts w:ascii="宋体" w:hAnsi="宋体" w:cs="宋体" w:hint="eastAsia"/>
                <w:w w:val="80"/>
                <w:kern w:val="0"/>
                <w:sz w:val="16"/>
                <w:szCs w:val="18"/>
              </w:rPr>
              <w:t>）供应商须为未被列入失信被执行人、重大税收违法案件当事人名单、政府采购严重违法失信行为记录名单，未处于禁止政府采购或招投标活动期间。查询渠道：</w:t>
            </w:r>
            <w:r>
              <w:rPr>
                <w:rFonts w:ascii="宋体" w:cs="宋体" w:hint="eastAsia"/>
                <w:w w:val="80"/>
                <w:kern w:val="0"/>
                <w:sz w:val="16"/>
                <w:szCs w:val="18"/>
              </w:rPr>
              <w:t>“</w:t>
            </w:r>
            <w:r>
              <w:rPr>
                <w:rFonts w:ascii="宋体" w:hAnsi="宋体" w:cs="宋体" w:hint="eastAsia"/>
                <w:w w:val="80"/>
                <w:kern w:val="0"/>
                <w:sz w:val="16"/>
                <w:szCs w:val="18"/>
              </w:rPr>
              <w:t>信用中国</w:t>
            </w:r>
            <w:r>
              <w:rPr>
                <w:rFonts w:ascii="宋体" w:cs="宋体" w:hint="eastAsia"/>
                <w:w w:val="80"/>
                <w:kern w:val="0"/>
                <w:sz w:val="16"/>
                <w:szCs w:val="18"/>
              </w:rPr>
              <w:t>”</w:t>
            </w:r>
            <w:r>
              <w:rPr>
                <w:rFonts w:ascii="宋体" w:hAnsi="宋体" w:cs="宋体" w:hint="eastAsia"/>
                <w:w w:val="80"/>
                <w:kern w:val="0"/>
                <w:sz w:val="16"/>
                <w:szCs w:val="18"/>
              </w:rPr>
              <w:t>网站</w:t>
            </w:r>
            <w:r>
              <w:rPr>
                <w:rFonts w:ascii="宋体" w:hAnsi="宋体" w:cs="宋体"/>
                <w:w w:val="80"/>
                <w:kern w:val="0"/>
                <w:sz w:val="16"/>
                <w:szCs w:val="18"/>
              </w:rPr>
              <w:t>(www.creditchina.gov.cn)</w:t>
            </w:r>
            <w:r>
              <w:rPr>
                <w:rFonts w:ascii="宋体" w:hAnsi="宋体" w:cs="宋体" w:hint="eastAsia"/>
                <w:w w:val="80"/>
                <w:kern w:val="0"/>
                <w:sz w:val="16"/>
                <w:szCs w:val="18"/>
              </w:rPr>
              <w:t>、</w:t>
            </w:r>
            <w:r>
              <w:rPr>
                <w:rFonts w:ascii="宋体" w:hAnsi="宋体" w:cs="宋体"/>
                <w:w w:val="80"/>
                <w:kern w:val="0"/>
                <w:sz w:val="16"/>
                <w:szCs w:val="18"/>
              </w:rPr>
              <w:t>"</w:t>
            </w:r>
            <w:r>
              <w:rPr>
                <w:rFonts w:ascii="宋体" w:hAnsi="宋体" w:cs="宋体" w:hint="eastAsia"/>
                <w:w w:val="80"/>
                <w:kern w:val="0"/>
                <w:sz w:val="16"/>
                <w:szCs w:val="18"/>
              </w:rPr>
              <w:t>中国政府采购网</w:t>
            </w:r>
            <w:r>
              <w:rPr>
                <w:rFonts w:ascii="宋体" w:hAnsi="宋体" w:cs="宋体"/>
                <w:w w:val="80"/>
                <w:kern w:val="0"/>
                <w:sz w:val="16"/>
                <w:szCs w:val="18"/>
              </w:rPr>
              <w:t xml:space="preserve"> "(www.ccgp.gov.cn)</w:t>
            </w:r>
            <w:r>
              <w:rPr>
                <w:rFonts w:ascii="宋体" w:hAnsi="宋体" w:cs="宋体" w:hint="eastAsia"/>
                <w:w w:val="80"/>
                <w:kern w:val="0"/>
                <w:sz w:val="16"/>
                <w:szCs w:val="18"/>
              </w:rPr>
              <w:t>等渠道查询平台，查询截止时间同递交文件截止时间，以开标现场查询结果为准；</w:t>
            </w:r>
            <w:r>
              <w:rPr>
                <w:rFonts w:ascii="宋体" w:hAnsi="宋体" w:cs="宋体"/>
                <w:w w:val="80"/>
                <w:kern w:val="0"/>
                <w:sz w:val="16"/>
                <w:szCs w:val="18"/>
              </w:rPr>
              <w:t xml:space="preserve"> </w:t>
            </w:r>
          </w:p>
        </w:tc>
        <w:tc>
          <w:tcPr>
            <w:tcW w:w="567" w:type="dxa"/>
          </w:tcPr>
          <w:p w:rsidR="00EB72E6" w:rsidRDefault="008A4298">
            <w:pPr>
              <w:adjustRightInd w:val="0"/>
              <w:snapToGrid w:val="0"/>
              <w:spacing w:line="360" w:lineRule="auto"/>
              <w:rPr>
                <w:rFonts w:ascii="宋体" w:cs="宋体"/>
                <w:w w:val="80"/>
                <w:kern w:val="0"/>
                <w:sz w:val="16"/>
                <w:szCs w:val="18"/>
              </w:rPr>
            </w:pPr>
            <w:r>
              <w:rPr>
                <w:rFonts w:ascii="宋体" w:hAnsi="宋体" w:cs="宋体"/>
                <w:w w:val="80"/>
                <w:kern w:val="0"/>
                <w:sz w:val="16"/>
                <w:szCs w:val="18"/>
              </w:rPr>
              <w:t>6</w:t>
            </w:r>
            <w:r>
              <w:rPr>
                <w:rFonts w:ascii="宋体" w:hAnsi="宋体" w:cs="宋体" w:hint="eastAsia"/>
                <w:w w:val="80"/>
                <w:kern w:val="0"/>
                <w:sz w:val="16"/>
                <w:szCs w:val="18"/>
              </w:rPr>
              <w:t>）本项目不接受联合体投标。</w:t>
            </w:r>
          </w:p>
        </w:tc>
        <w:tc>
          <w:tcPr>
            <w:tcW w:w="1418" w:type="dxa"/>
          </w:tcPr>
          <w:p w:rsidR="00EB72E6" w:rsidRDefault="008A4298">
            <w:pPr>
              <w:adjustRightInd w:val="0"/>
              <w:snapToGrid w:val="0"/>
              <w:spacing w:line="360" w:lineRule="auto"/>
              <w:rPr>
                <w:rFonts w:ascii="宋体" w:cs="宋体"/>
                <w:w w:val="80"/>
                <w:kern w:val="0"/>
                <w:sz w:val="16"/>
                <w:szCs w:val="18"/>
              </w:rPr>
            </w:pPr>
            <w:r>
              <w:rPr>
                <w:rFonts w:ascii="宋体" w:hAnsi="宋体" w:cs="宋体"/>
                <w:w w:val="80"/>
                <w:kern w:val="0"/>
                <w:sz w:val="16"/>
                <w:szCs w:val="18"/>
              </w:rPr>
              <w:t>7</w:t>
            </w:r>
            <w:r>
              <w:rPr>
                <w:rFonts w:ascii="宋体" w:hAnsi="宋体" w:cs="宋体" w:hint="eastAsia"/>
                <w:w w:val="80"/>
                <w:kern w:val="0"/>
                <w:sz w:val="16"/>
                <w:szCs w:val="18"/>
              </w:rPr>
              <w:t>）本项目的特定资格要求：投标企业必须具有县级</w:t>
            </w:r>
            <w:r>
              <w:rPr>
                <w:rFonts w:ascii="宋体" w:hAnsi="宋体" w:cs="宋体"/>
                <w:w w:val="80"/>
                <w:kern w:val="0"/>
                <w:sz w:val="16"/>
                <w:szCs w:val="18"/>
              </w:rPr>
              <w:t>(</w:t>
            </w:r>
            <w:r>
              <w:rPr>
                <w:rFonts w:ascii="宋体" w:hAnsi="宋体" w:cs="宋体" w:hint="eastAsia"/>
                <w:w w:val="80"/>
                <w:kern w:val="0"/>
                <w:sz w:val="16"/>
                <w:szCs w:val="18"/>
              </w:rPr>
              <w:t>含县级</w:t>
            </w:r>
            <w:r>
              <w:rPr>
                <w:rFonts w:ascii="宋体" w:hAnsi="宋体" w:cs="宋体"/>
                <w:w w:val="80"/>
                <w:kern w:val="0"/>
                <w:sz w:val="16"/>
                <w:szCs w:val="18"/>
              </w:rPr>
              <w:t>)</w:t>
            </w:r>
            <w:r>
              <w:rPr>
                <w:rFonts w:ascii="宋体" w:hAnsi="宋体" w:cs="宋体" w:hint="eastAsia"/>
                <w:w w:val="80"/>
                <w:kern w:val="0"/>
                <w:sz w:val="16"/>
                <w:szCs w:val="18"/>
              </w:rPr>
              <w:t>及以上林木种苗管理部门颁发的《林木种子生产经营许可证》及《林业植物检疫登记证》或《涉检企业备案登记表》原件；</w:t>
            </w:r>
          </w:p>
        </w:tc>
        <w:tc>
          <w:tcPr>
            <w:tcW w:w="708" w:type="dxa"/>
            <w:vAlign w:val="center"/>
          </w:tcPr>
          <w:p w:rsidR="00EB72E6" w:rsidRDefault="008A4298">
            <w:pPr>
              <w:adjustRightInd w:val="0"/>
              <w:snapToGrid w:val="0"/>
              <w:spacing w:line="280" w:lineRule="exact"/>
              <w:rPr>
                <w:rFonts w:ascii="宋体" w:cs="宋体"/>
                <w:b/>
                <w:w w:val="80"/>
                <w:kern w:val="0"/>
                <w:sz w:val="20"/>
                <w:szCs w:val="20"/>
              </w:rPr>
            </w:pPr>
            <w:r>
              <w:rPr>
                <w:rFonts w:ascii="宋体" w:hAnsi="宋体" w:cs="宋体" w:hint="eastAsia"/>
                <w:b/>
                <w:w w:val="80"/>
                <w:kern w:val="0"/>
                <w:sz w:val="20"/>
                <w:szCs w:val="20"/>
              </w:rPr>
              <w:t>审查结果</w:t>
            </w:r>
          </w:p>
          <w:p w:rsidR="00EB72E6" w:rsidRDefault="00EB72E6">
            <w:pPr>
              <w:pStyle w:val="ad"/>
              <w:spacing w:before="0" w:beforeAutospacing="0" w:after="0" w:afterAutospacing="0" w:line="280" w:lineRule="exact"/>
              <w:jc w:val="center"/>
              <w:textAlignment w:val="baseline"/>
              <w:rPr>
                <w:b/>
                <w:w w:val="80"/>
                <w:sz w:val="20"/>
                <w:szCs w:val="20"/>
              </w:rPr>
            </w:pPr>
          </w:p>
        </w:tc>
      </w:tr>
      <w:tr w:rsidR="00EB72E6">
        <w:trPr>
          <w:trHeight w:val="622"/>
        </w:trPr>
        <w:tc>
          <w:tcPr>
            <w:tcW w:w="1242" w:type="dxa"/>
            <w:vAlign w:val="center"/>
          </w:tcPr>
          <w:p w:rsidR="00EB72E6" w:rsidRDefault="00EB72E6">
            <w:pPr>
              <w:adjustRightInd w:val="0"/>
              <w:snapToGrid w:val="0"/>
              <w:spacing w:line="320" w:lineRule="exact"/>
              <w:rPr>
                <w:rFonts w:ascii="宋体" w:cs="宋体"/>
                <w:w w:val="80"/>
                <w:sz w:val="24"/>
              </w:rPr>
            </w:pPr>
          </w:p>
        </w:tc>
        <w:tc>
          <w:tcPr>
            <w:tcW w:w="1843" w:type="dxa"/>
            <w:vAlign w:val="center"/>
          </w:tcPr>
          <w:p w:rsidR="00EB72E6" w:rsidRDefault="00EB72E6">
            <w:pPr>
              <w:pStyle w:val="ad"/>
              <w:spacing w:before="0" w:beforeAutospacing="0" w:after="0" w:afterAutospacing="0" w:line="320" w:lineRule="exact"/>
              <w:textAlignment w:val="baseline"/>
              <w:rPr>
                <w:w w:val="80"/>
                <w:kern w:val="2"/>
                <w:sz w:val="21"/>
                <w:szCs w:val="21"/>
                <w:highlight w:val="yellow"/>
              </w:rPr>
            </w:pPr>
          </w:p>
        </w:tc>
        <w:tc>
          <w:tcPr>
            <w:tcW w:w="851" w:type="dxa"/>
            <w:vAlign w:val="center"/>
          </w:tcPr>
          <w:p w:rsidR="00EB72E6" w:rsidRDefault="00EB72E6">
            <w:pPr>
              <w:pStyle w:val="ad"/>
              <w:spacing w:before="0" w:beforeAutospacing="0" w:after="0" w:afterAutospacing="0" w:line="320" w:lineRule="exact"/>
              <w:textAlignment w:val="baseline"/>
              <w:rPr>
                <w:w w:val="80"/>
                <w:kern w:val="2"/>
                <w:sz w:val="21"/>
                <w:szCs w:val="21"/>
                <w:highlight w:val="yellow"/>
              </w:rPr>
            </w:pPr>
          </w:p>
        </w:tc>
        <w:tc>
          <w:tcPr>
            <w:tcW w:w="4536" w:type="dxa"/>
            <w:vAlign w:val="center"/>
          </w:tcPr>
          <w:p w:rsidR="00EB72E6" w:rsidRDefault="00EB72E6">
            <w:pPr>
              <w:pStyle w:val="ad"/>
              <w:spacing w:before="0" w:beforeAutospacing="0" w:after="0" w:afterAutospacing="0" w:line="320" w:lineRule="exact"/>
              <w:textAlignment w:val="baseline"/>
              <w:rPr>
                <w:w w:val="80"/>
                <w:kern w:val="2"/>
                <w:sz w:val="21"/>
                <w:szCs w:val="21"/>
                <w:highlight w:val="yellow"/>
              </w:rPr>
            </w:pPr>
          </w:p>
        </w:tc>
        <w:tc>
          <w:tcPr>
            <w:tcW w:w="850" w:type="dxa"/>
            <w:vAlign w:val="center"/>
          </w:tcPr>
          <w:p w:rsidR="00EB72E6" w:rsidRDefault="00EB72E6">
            <w:pPr>
              <w:pStyle w:val="ad"/>
              <w:spacing w:before="0" w:beforeAutospacing="0" w:after="0" w:afterAutospacing="0" w:line="320" w:lineRule="exact"/>
              <w:textAlignment w:val="baseline"/>
              <w:rPr>
                <w:w w:val="80"/>
                <w:kern w:val="2"/>
                <w:sz w:val="21"/>
                <w:szCs w:val="21"/>
              </w:rPr>
            </w:pPr>
          </w:p>
        </w:tc>
        <w:tc>
          <w:tcPr>
            <w:tcW w:w="2268" w:type="dxa"/>
            <w:vAlign w:val="center"/>
          </w:tcPr>
          <w:p w:rsidR="00EB72E6" w:rsidRDefault="00EB72E6">
            <w:pPr>
              <w:pStyle w:val="ad"/>
              <w:spacing w:before="0" w:beforeAutospacing="0" w:after="0" w:afterAutospacing="0" w:line="320" w:lineRule="exact"/>
              <w:textAlignment w:val="baseline"/>
              <w:rPr>
                <w:w w:val="80"/>
                <w:kern w:val="2"/>
                <w:sz w:val="21"/>
                <w:szCs w:val="21"/>
              </w:rPr>
            </w:pPr>
          </w:p>
        </w:tc>
        <w:tc>
          <w:tcPr>
            <w:tcW w:w="567" w:type="dxa"/>
            <w:vAlign w:val="center"/>
          </w:tcPr>
          <w:p w:rsidR="00EB72E6" w:rsidRDefault="00EB72E6">
            <w:pPr>
              <w:pStyle w:val="ad"/>
              <w:spacing w:before="0" w:beforeAutospacing="0" w:after="0" w:afterAutospacing="0" w:line="320" w:lineRule="exact"/>
              <w:textAlignment w:val="baseline"/>
              <w:rPr>
                <w:w w:val="80"/>
                <w:kern w:val="2"/>
                <w:sz w:val="21"/>
                <w:szCs w:val="21"/>
              </w:rPr>
            </w:pPr>
          </w:p>
        </w:tc>
        <w:tc>
          <w:tcPr>
            <w:tcW w:w="1418" w:type="dxa"/>
            <w:vAlign w:val="center"/>
          </w:tcPr>
          <w:p w:rsidR="00EB72E6" w:rsidRDefault="00EB72E6">
            <w:pPr>
              <w:pStyle w:val="ad"/>
              <w:spacing w:before="0" w:beforeAutospacing="0" w:after="0" w:afterAutospacing="0" w:line="320" w:lineRule="exact"/>
              <w:textAlignment w:val="baseline"/>
              <w:rPr>
                <w:w w:val="80"/>
                <w:kern w:val="2"/>
                <w:sz w:val="21"/>
                <w:szCs w:val="21"/>
              </w:rPr>
            </w:pPr>
          </w:p>
        </w:tc>
        <w:tc>
          <w:tcPr>
            <w:tcW w:w="708" w:type="dxa"/>
            <w:vAlign w:val="center"/>
          </w:tcPr>
          <w:p w:rsidR="00EB72E6" w:rsidRDefault="00EB72E6">
            <w:pPr>
              <w:pStyle w:val="ad"/>
              <w:spacing w:before="0" w:beforeAutospacing="0" w:after="0" w:afterAutospacing="0" w:line="320" w:lineRule="exact"/>
              <w:textAlignment w:val="baseline"/>
              <w:rPr>
                <w:w w:val="80"/>
                <w:kern w:val="2"/>
                <w:sz w:val="21"/>
                <w:szCs w:val="21"/>
              </w:rPr>
            </w:pPr>
          </w:p>
        </w:tc>
      </w:tr>
      <w:tr w:rsidR="00EB72E6">
        <w:trPr>
          <w:trHeight w:val="622"/>
        </w:trPr>
        <w:tc>
          <w:tcPr>
            <w:tcW w:w="1242" w:type="dxa"/>
            <w:vAlign w:val="center"/>
          </w:tcPr>
          <w:p w:rsidR="00EB72E6" w:rsidRDefault="00EB72E6">
            <w:pPr>
              <w:adjustRightInd w:val="0"/>
              <w:snapToGrid w:val="0"/>
              <w:spacing w:line="320" w:lineRule="exact"/>
              <w:rPr>
                <w:w w:val="80"/>
                <w:szCs w:val="21"/>
                <w:highlight w:val="yellow"/>
              </w:rPr>
            </w:pPr>
          </w:p>
        </w:tc>
        <w:tc>
          <w:tcPr>
            <w:tcW w:w="1843" w:type="dxa"/>
            <w:vAlign w:val="center"/>
          </w:tcPr>
          <w:p w:rsidR="00EB72E6" w:rsidRDefault="00EB72E6">
            <w:pPr>
              <w:pStyle w:val="ad"/>
              <w:spacing w:before="0" w:beforeAutospacing="0" w:after="0" w:afterAutospacing="0" w:line="320" w:lineRule="exact"/>
              <w:jc w:val="center"/>
              <w:textAlignment w:val="baseline"/>
              <w:rPr>
                <w:w w:val="80"/>
                <w:sz w:val="21"/>
                <w:szCs w:val="21"/>
                <w:highlight w:val="yellow"/>
              </w:rPr>
            </w:pPr>
          </w:p>
        </w:tc>
        <w:tc>
          <w:tcPr>
            <w:tcW w:w="851" w:type="dxa"/>
            <w:vAlign w:val="center"/>
          </w:tcPr>
          <w:p w:rsidR="00EB72E6" w:rsidRDefault="00EB72E6">
            <w:pPr>
              <w:pStyle w:val="ad"/>
              <w:spacing w:before="0" w:beforeAutospacing="0" w:after="0" w:afterAutospacing="0" w:line="320" w:lineRule="exact"/>
              <w:jc w:val="center"/>
              <w:textAlignment w:val="baseline"/>
              <w:rPr>
                <w:w w:val="80"/>
                <w:sz w:val="21"/>
                <w:szCs w:val="21"/>
                <w:highlight w:val="yellow"/>
              </w:rPr>
            </w:pPr>
          </w:p>
        </w:tc>
        <w:tc>
          <w:tcPr>
            <w:tcW w:w="4536" w:type="dxa"/>
            <w:vAlign w:val="center"/>
          </w:tcPr>
          <w:p w:rsidR="00EB72E6" w:rsidRDefault="00EB72E6">
            <w:pPr>
              <w:pStyle w:val="ad"/>
              <w:spacing w:before="0" w:beforeAutospacing="0" w:after="0" w:afterAutospacing="0" w:line="320" w:lineRule="exact"/>
              <w:jc w:val="center"/>
              <w:textAlignment w:val="baseline"/>
              <w:rPr>
                <w:w w:val="80"/>
                <w:sz w:val="21"/>
                <w:szCs w:val="21"/>
                <w:highlight w:val="yellow"/>
              </w:rPr>
            </w:pPr>
          </w:p>
        </w:tc>
        <w:tc>
          <w:tcPr>
            <w:tcW w:w="850" w:type="dxa"/>
            <w:vAlign w:val="center"/>
          </w:tcPr>
          <w:p w:rsidR="00EB72E6" w:rsidRDefault="00EB72E6">
            <w:pPr>
              <w:pStyle w:val="ad"/>
              <w:spacing w:before="0" w:beforeAutospacing="0" w:after="0" w:afterAutospacing="0" w:line="320" w:lineRule="exact"/>
              <w:jc w:val="center"/>
              <w:textAlignment w:val="baseline"/>
              <w:rPr>
                <w:w w:val="80"/>
                <w:sz w:val="21"/>
                <w:szCs w:val="21"/>
              </w:rPr>
            </w:pPr>
          </w:p>
        </w:tc>
        <w:tc>
          <w:tcPr>
            <w:tcW w:w="2268" w:type="dxa"/>
            <w:vAlign w:val="center"/>
          </w:tcPr>
          <w:p w:rsidR="00EB72E6" w:rsidRDefault="00EB72E6">
            <w:pPr>
              <w:pStyle w:val="ad"/>
              <w:spacing w:before="0" w:beforeAutospacing="0" w:after="0" w:afterAutospacing="0" w:line="320" w:lineRule="exact"/>
              <w:jc w:val="center"/>
              <w:textAlignment w:val="baseline"/>
              <w:rPr>
                <w:w w:val="80"/>
                <w:sz w:val="21"/>
                <w:szCs w:val="21"/>
              </w:rPr>
            </w:pPr>
          </w:p>
        </w:tc>
        <w:tc>
          <w:tcPr>
            <w:tcW w:w="567" w:type="dxa"/>
            <w:vAlign w:val="center"/>
          </w:tcPr>
          <w:p w:rsidR="00EB72E6" w:rsidRDefault="00EB72E6">
            <w:pPr>
              <w:pStyle w:val="ad"/>
              <w:spacing w:before="0" w:beforeAutospacing="0" w:after="0" w:afterAutospacing="0" w:line="320" w:lineRule="exact"/>
              <w:jc w:val="center"/>
              <w:textAlignment w:val="baseline"/>
              <w:rPr>
                <w:w w:val="80"/>
                <w:sz w:val="21"/>
                <w:szCs w:val="21"/>
              </w:rPr>
            </w:pPr>
          </w:p>
        </w:tc>
        <w:tc>
          <w:tcPr>
            <w:tcW w:w="1418" w:type="dxa"/>
            <w:vAlign w:val="center"/>
          </w:tcPr>
          <w:p w:rsidR="00EB72E6" w:rsidRDefault="00EB72E6">
            <w:pPr>
              <w:pStyle w:val="ad"/>
              <w:spacing w:before="0" w:beforeAutospacing="0" w:after="0" w:afterAutospacing="0" w:line="320" w:lineRule="exact"/>
              <w:jc w:val="center"/>
              <w:textAlignment w:val="baseline"/>
              <w:rPr>
                <w:w w:val="80"/>
                <w:sz w:val="21"/>
                <w:szCs w:val="21"/>
              </w:rPr>
            </w:pPr>
          </w:p>
        </w:tc>
        <w:tc>
          <w:tcPr>
            <w:tcW w:w="708" w:type="dxa"/>
            <w:vAlign w:val="center"/>
          </w:tcPr>
          <w:p w:rsidR="00EB72E6" w:rsidRDefault="00EB72E6">
            <w:pPr>
              <w:pStyle w:val="ad"/>
              <w:spacing w:before="0" w:beforeAutospacing="0" w:after="0" w:afterAutospacing="0" w:line="320" w:lineRule="exact"/>
              <w:jc w:val="center"/>
              <w:textAlignment w:val="baseline"/>
              <w:rPr>
                <w:w w:val="80"/>
                <w:sz w:val="21"/>
                <w:szCs w:val="21"/>
              </w:rPr>
            </w:pPr>
          </w:p>
        </w:tc>
      </w:tr>
      <w:tr w:rsidR="00EB72E6">
        <w:trPr>
          <w:trHeight w:val="643"/>
        </w:trPr>
        <w:tc>
          <w:tcPr>
            <w:tcW w:w="1242" w:type="dxa"/>
            <w:vAlign w:val="center"/>
          </w:tcPr>
          <w:p w:rsidR="00EB72E6" w:rsidRDefault="00EB72E6">
            <w:pPr>
              <w:adjustRightInd w:val="0"/>
              <w:snapToGrid w:val="0"/>
              <w:spacing w:line="320" w:lineRule="exact"/>
              <w:rPr>
                <w:w w:val="80"/>
                <w:szCs w:val="21"/>
                <w:highlight w:val="yellow"/>
              </w:rPr>
            </w:pPr>
          </w:p>
        </w:tc>
        <w:tc>
          <w:tcPr>
            <w:tcW w:w="1843" w:type="dxa"/>
            <w:vAlign w:val="center"/>
          </w:tcPr>
          <w:p w:rsidR="00EB72E6" w:rsidRDefault="00EB72E6">
            <w:pPr>
              <w:pStyle w:val="ad"/>
              <w:spacing w:before="0" w:beforeAutospacing="0" w:after="0" w:afterAutospacing="0" w:line="320" w:lineRule="exact"/>
              <w:jc w:val="center"/>
              <w:textAlignment w:val="baseline"/>
              <w:rPr>
                <w:w w:val="80"/>
                <w:sz w:val="21"/>
                <w:szCs w:val="21"/>
                <w:highlight w:val="yellow"/>
              </w:rPr>
            </w:pPr>
          </w:p>
        </w:tc>
        <w:tc>
          <w:tcPr>
            <w:tcW w:w="851" w:type="dxa"/>
            <w:vAlign w:val="center"/>
          </w:tcPr>
          <w:p w:rsidR="00EB72E6" w:rsidRDefault="00EB72E6">
            <w:pPr>
              <w:pStyle w:val="ad"/>
              <w:spacing w:before="0" w:beforeAutospacing="0" w:after="0" w:afterAutospacing="0" w:line="320" w:lineRule="exact"/>
              <w:jc w:val="center"/>
              <w:textAlignment w:val="baseline"/>
              <w:rPr>
                <w:w w:val="80"/>
                <w:sz w:val="21"/>
                <w:szCs w:val="21"/>
                <w:highlight w:val="yellow"/>
              </w:rPr>
            </w:pPr>
          </w:p>
        </w:tc>
        <w:tc>
          <w:tcPr>
            <w:tcW w:w="4536" w:type="dxa"/>
            <w:vAlign w:val="center"/>
          </w:tcPr>
          <w:p w:rsidR="00EB72E6" w:rsidRDefault="00EB72E6">
            <w:pPr>
              <w:pStyle w:val="ad"/>
              <w:spacing w:before="0" w:beforeAutospacing="0" w:after="0" w:afterAutospacing="0" w:line="320" w:lineRule="exact"/>
              <w:jc w:val="center"/>
              <w:textAlignment w:val="baseline"/>
              <w:rPr>
                <w:w w:val="80"/>
                <w:sz w:val="21"/>
                <w:szCs w:val="21"/>
                <w:highlight w:val="yellow"/>
              </w:rPr>
            </w:pPr>
          </w:p>
        </w:tc>
        <w:tc>
          <w:tcPr>
            <w:tcW w:w="850" w:type="dxa"/>
            <w:vAlign w:val="center"/>
          </w:tcPr>
          <w:p w:rsidR="00EB72E6" w:rsidRDefault="00EB72E6">
            <w:pPr>
              <w:pStyle w:val="ad"/>
              <w:spacing w:before="0" w:beforeAutospacing="0" w:after="0" w:afterAutospacing="0" w:line="320" w:lineRule="exact"/>
              <w:jc w:val="center"/>
              <w:textAlignment w:val="baseline"/>
              <w:rPr>
                <w:w w:val="80"/>
                <w:sz w:val="21"/>
                <w:szCs w:val="21"/>
              </w:rPr>
            </w:pPr>
          </w:p>
        </w:tc>
        <w:tc>
          <w:tcPr>
            <w:tcW w:w="2268" w:type="dxa"/>
            <w:vAlign w:val="center"/>
          </w:tcPr>
          <w:p w:rsidR="00EB72E6" w:rsidRDefault="00EB72E6">
            <w:pPr>
              <w:pStyle w:val="ad"/>
              <w:spacing w:before="0" w:beforeAutospacing="0" w:after="0" w:afterAutospacing="0" w:line="320" w:lineRule="exact"/>
              <w:jc w:val="center"/>
              <w:textAlignment w:val="baseline"/>
              <w:rPr>
                <w:w w:val="80"/>
                <w:sz w:val="21"/>
                <w:szCs w:val="21"/>
              </w:rPr>
            </w:pPr>
          </w:p>
        </w:tc>
        <w:tc>
          <w:tcPr>
            <w:tcW w:w="567" w:type="dxa"/>
            <w:vAlign w:val="center"/>
          </w:tcPr>
          <w:p w:rsidR="00EB72E6" w:rsidRDefault="00EB72E6">
            <w:pPr>
              <w:pStyle w:val="ad"/>
              <w:spacing w:before="0" w:beforeAutospacing="0" w:after="0" w:afterAutospacing="0" w:line="320" w:lineRule="exact"/>
              <w:jc w:val="center"/>
              <w:textAlignment w:val="baseline"/>
              <w:rPr>
                <w:w w:val="80"/>
                <w:sz w:val="21"/>
                <w:szCs w:val="21"/>
              </w:rPr>
            </w:pPr>
          </w:p>
        </w:tc>
        <w:tc>
          <w:tcPr>
            <w:tcW w:w="1418" w:type="dxa"/>
            <w:vAlign w:val="center"/>
          </w:tcPr>
          <w:p w:rsidR="00EB72E6" w:rsidRDefault="00EB72E6">
            <w:pPr>
              <w:pStyle w:val="ad"/>
              <w:spacing w:before="0" w:beforeAutospacing="0" w:after="0" w:afterAutospacing="0" w:line="320" w:lineRule="exact"/>
              <w:jc w:val="center"/>
              <w:textAlignment w:val="baseline"/>
              <w:rPr>
                <w:w w:val="80"/>
                <w:sz w:val="21"/>
                <w:szCs w:val="21"/>
              </w:rPr>
            </w:pPr>
          </w:p>
        </w:tc>
        <w:tc>
          <w:tcPr>
            <w:tcW w:w="708" w:type="dxa"/>
            <w:vAlign w:val="center"/>
          </w:tcPr>
          <w:p w:rsidR="00EB72E6" w:rsidRDefault="00EB72E6">
            <w:pPr>
              <w:pStyle w:val="ad"/>
              <w:spacing w:before="0" w:beforeAutospacing="0" w:after="0" w:afterAutospacing="0" w:line="320" w:lineRule="exact"/>
              <w:jc w:val="center"/>
              <w:textAlignment w:val="baseline"/>
              <w:rPr>
                <w:w w:val="80"/>
                <w:sz w:val="21"/>
                <w:szCs w:val="21"/>
              </w:rPr>
            </w:pPr>
          </w:p>
        </w:tc>
      </w:tr>
    </w:tbl>
    <w:p w:rsidR="00EB72E6" w:rsidRDefault="008A4298" w:rsidP="002F44FF">
      <w:pPr>
        <w:pStyle w:val="ad"/>
        <w:spacing w:beforeLines="50" w:beforeAutospacing="0" w:afterLines="50" w:afterAutospacing="0" w:line="440" w:lineRule="exact"/>
        <w:ind w:firstLineChars="200" w:firstLine="482"/>
        <w:textAlignment w:val="baseline"/>
        <w:rPr>
          <w:b/>
          <w:bCs/>
        </w:rPr>
      </w:pPr>
      <w:r>
        <w:rPr>
          <w:rFonts w:hint="eastAsia"/>
          <w:b/>
          <w:bCs/>
        </w:rPr>
        <w:t>审查人签字：</w:t>
      </w:r>
    </w:p>
    <w:p w:rsidR="00EB72E6" w:rsidRDefault="008A4298" w:rsidP="002F44FF">
      <w:pPr>
        <w:pStyle w:val="ad"/>
        <w:spacing w:beforeLines="50" w:beforeAutospacing="0" w:afterLines="50" w:afterAutospacing="0" w:line="440" w:lineRule="exact"/>
        <w:ind w:firstLineChars="200" w:firstLine="440"/>
        <w:textAlignment w:val="baseline"/>
        <w:rPr>
          <w:b/>
          <w:bCs/>
        </w:rPr>
      </w:pPr>
      <w:r>
        <w:rPr>
          <w:rFonts w:hint="eastAsia"/>
          <w:sz w:val="22"/>
          <w:szCs w:val="22"/>
        </w:rPr>
        <w:t>注：资格性审查不通过的供应商视为无效投标，不能进入下一环节，通过的打“√”，不通过“×”。</w:t>
      </w:r>
    </w:p>
    <w:p w:rsidR="00EB72E6" w:rsidRDefault="008A4298" w:rsidP="002F44FF">
      <w:pPr>
        <w:pStyle w:val="ad"/>
        <w:spacing w:beforeLines="50" w:beforeAutospacing="0" w:afterLines="50" w:afterAutospacing="0" w:line="440" w:lineRule="exact"/>
        <w:textAlignment w:val="baseline"/>
        <w:outlineLvl w:val="2"/>
        <w:rPr>
          <w:b/>
          <w:bCs/>
        </w:rPr>
      </w:pPr>
      <w:bookmarkStart w:id="99" w:name="_Toc528911560"/>
      <w:bookmarkStart w:id="100" w:name="_Toc27797"/>
      <w:r>
        <w:rPr>
          <w:rFonts w:hint="eastAsia"/>
          <w:b/>
          <w:bCs/>
        </w:rPr>
        <w:lastRenderedPageBreak/>
        <w:t>（六）</w:t>
      </w:r>
      <w:r>
        <w:rPr>
          <w:rFonts w:hint="eastAsia"/>
          <w:b/>
          <w:sz w:val="22"/>
          <w:szCs w:val="22"/>
        </w:rPr>
        <w:t>符合性审查</w:t>
      </w:r>
      <w:bookmarkEnd w:id="99"/>
      <w:r>
        <w:rPr>
          <w:rFonts w:hint="eastAsia"/>
          <w:b/>
          <w:sz w:val="22"/>
          <w:szCs w:val="22"/>
        </w:rPr>
        <w:t>：</w:t>
      </w:r>
      <w:r>
        <w:rPr>
          <w:rFonts w:hint="eastAsia"/>
          <w:sz w:val="22"/>
          <w:szCs w:val="22"/>
        </w:rPr>
        <w:t>如有一项不符合将被视为无效投标，不能进入评审环节。</w:t>
      </w:r>
      <w:bookmarkEnd w:id="100"/>
    </w:p>
    <w:p w:rsidR="00EB72E6" w:rsidRDefault="008A4298">
      <w:pPr>
        <w:pStyle w:val="a5"/>
        <w:ind w:firstLineChars="1300" w:firstLine="5220"/>
        <w:rPr>
          <w:b/>
          <w:sz w:val="40"/>
          <w:szCs w:val="28"/>
        </w:rPr>
      </w:pPr>
      <w:r>
        <w:rPr>
          <w:rFonts w:hint="eastAsia"/>
          <w:b/>
          <w:sz w:val="40"/>
          <w:szCs w:val="28"/>
        </w:rPr>
        <w:t>符合性审查记录表</w:t>
      </w:r>
    </w:p>
    <w:p w:rsidR="00EB72E6" w:rsidRDefault="008A4298">
      <w:pPr>
        <w:spacing w:line="440" w:lineRule="exact"/>
        <w:jc w:val="left"/>
        <w:rPr>
          <w:b/>
          <w:sz w:val="28"/>
          <w:szCs w:val="28"/>
        </w:rPr>
      </w:pPr>
      <w:r>
        <w:rPr>
          <w:rFonts w:hint="eastAsia"/>
          <w:b/>
          <w:sz w:val="28"/>
          <w:szCs w:val="28"/>
        </w:rPr>
        <w:t>项目名称：庆城县造林失败地补植补造项目</w:t>
      </w:r>
      <w:r>
        <w:rPr>
          <w:b/>
          <w:sz w:val="28"/>
          <w:szCs w:val="28"/>
        </w:rPr>
        <w:t xml:space="preserve">                        </w:t>
      </w:r>
      <w:r>
        <w:rPr>
          <w:rFonts w:hint="eastAsia"/>
          <w:b/>
          <w:sz w:val="28"/>
          <w:szCs w:val="28"/>
        </w:rPr>
        <w:t>项目编号：</w:t>
      </w:r>
      <w:r>
        <w:rPr>
          <w:b/>
          <w:sz w:val="28"/>
          <w:szCs w:val="28"/>
        </w:rPr>
        <w:t>QCZC2020-050</w:t>
      </w:r>
    </w:p>
    <w:p w:rsidR="00EB72E6" w:rsidRDefault="00EB72E6">
      <w:pPr>
        <w:spacing w:line="440" w:lineRule="exact"/>
        <w:jc w:val="left"/>
        <w:rPr>
          <w:b/>
          <w:sz w:val="28"/>
          <w:szCs w:val="28"/>
        </w:rPr>
      </w:pPr>
    </w:p>
    <w:tbl>
      <w:tblPr>
        <w:tblpPr w:leftFromText="180" w:rightFromText="180" w:vertAnchor="text" w:tblpY="1"/>
        <w:tblOverlap w:val="never"/>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6"/>
        <w:gridCol w:w="900"/>
        <w:gridCol w:w="946"/>
        <w:gridCol w:w="939"/>
        <w:gridCol w:w="1125"/>
        <w:gridCol w:w="670"/>
        <w:gridCol w:w="1555"/>
        <w:gridCol w:w="1073"/>
        <w:gridCol w:w="1341"/>
        <w:gridCol w:w="1048"/>
        <w:gridCol w:w="929"/>
        <w:gridCol w:w="805"/>
        <w:gridCol w:w="804"/>
        <w:gridCol w:w="671"/>
      </w:tblGrid>
      <w:tr w:rsidR="00EB72E6">
        <w:trPr>
          <w:trHeight w:val="2406"/>
        </w:trPr>
        <w:tc>
          <w:tcPr>
            <w:tcW w:w="1206" w:type="dxa"/>
            <w:tcBorders>
              <w:tl2br w:val="single" w:sz="4" w:space="0" w:color="auto"/>
            </w:tcBorders>
            <w:vAlign w:val="center"/>
          </w:tcPr>
          <w:p w:rsidR="00EB72E6" w:rsidRDefault="008A4298">
            <w:pPr>
              <w:adjustRightInd w:val="0"/>
              <w:snapToGrid w:val="0"/>
              <w:spacing w:line="320" w:lineRule="exact"/>
              <w:ind w:firstLineChars="150" w:firstLine="301"/>
              <w:jc w:val="left"/>
              <w:rPr>
                <w:rFonts w:ascii="宋体" w:cs="宋体"/>
                <w:b/>
                <w:kern w:val="0"/>
                <w:sz w:val="20"/>
                <w:szCs w:val="20"/>
              </w:rPr>
            </w:pPr>
            <w:r>
              <w:rPr>
                <w:rFonts w:ascii="宋体" w:hAnsi="宋体" w:cs="宋体" w:hint="eastAsia"/>
                <w:b/>
                <w:kern w:val="0"/>
                <w:sz w:val="20"/>
                <w:szCs w:val="20"/>
              </w:rPr>
              <w:t>审查</w:t>
            </w:r>
          </w:p>
          <w:p w:rsidR="00EB72E6" w:rsidRDefault="008A4298">
            <w:pPr>
              <w:adjustRightInd w:val="0"/>
              <w:snapToGrid w:val="0"/>
              <w:spacing w:line="320" w:lineRule="exact"/>
              <w:jc w:val="center"/>
              <w:rPr>
                <w:rFonts w:ascii="宋体" w:cs="宋体"/>
                <w:b/>
                <w:kern w:val="0"/>
                <w:sz w:val="20"/>
                <w:szCs w:val="20"/>
              </w:rPr>
            </w:pPr>
            <w:r>
              <w:rPr>
                <w:rFonts w:ascii="宋体" w:hAnsi="宋体" w:cs="宋体"/>
                <w:b/>
                <w:kern w:val="0"/>
                <w:sz w:val="20"/>
                <w:szCs w:val="20"/>
              </w:rPr>
              <w:t xml:space="preserve">   </w:t>
            </w:r>
            <w:r>
              <w:rPr>
                <w:rFonts w:ascii="宋体" w:hAnsi="宋体" w:cs="宋体" w:hint="eastAsia"/>
                <w:b/>
                <w:kern w:val="0"/>
                <w:sz w:val="20"/>
                <w:szCs w:val="20"/>
              </w:rPr>
              <w:t>项目</w:t>
            </w:r>
          </w:p>
          <w:p w:rsidR="00EB72E6" w:rsidRDefault="00EB72E6">
            <w:pPr>
              <w:adjustRightInd w:val="0"/>
              <w:snapToGrid w:val="0"/>
              <w:spacing w:line="320" w:lineRule="exact"/>
              <w:jc w:val="center"/>
              <w:rPr>
                <w:rFonts w:ascii="宋体" w:cs="宋体"/>
                <w:b/>
                <w:kern w:val="0"/>
                <w:sz w:val="20"/>
                <w:szCs w:val="20"/>
              </w:rPr>
            </w:pPr>
          </w:p>
          <w:p w:rsidR="00EB72E6" w:rsidRDefault="008A4298">
            <w:pPr>
              <w:adjustRightInd w:val="0"/>
              <w:snapToGrid w:val="0"/>
              <w:spacing w:line="320" w:lineRule="exact"/>
              <w:jc w:val="left"/>
              <w:rPr>
                <w:rFonts w:ascii="宋体" w:cs="宋体"/>
                <w:b/>
                <w:kern w:val="0"/>
                <w:sz w:val="20"/>
                <w:szCs w:val="20"/>
              </w:rPr>
            </w:pPr>
            <w:r>
              <w:rPr>
                <w:rFonts w:ascii="宋体" w:hAnsi="宋体" w:cs="宋体" w:hint="eastAsia"/>
                <w:b/>
                <w:kern w:val="0"/>
                <w:sz w:val="20"/>
                <w:szCs w:val="20"/>
              </w:rPr>
              <w:t>供应</w:t>
            </w:r>
          </w:p>
          <w:p w:rsidR="00EB72E6" w:rsidRDefault="008A4298">
            <w:pPr>
              <w:adjustRightInd w:val="0"/>
              <w:snapToGrid w:val="0"/>
              <w:spacing w:line="320" w:lineRule="exact"/>
              <w:jc w:val="left"/>
              <w:rPr>
                <w:rFonts w:ascii="宋体" w:cs="宋体"/>
                <w:b/>
                <w:kern w:val="0"/>
                <w:sz w:val="20"/>
                <w:szCs w:val="20"/>
              </w:rPr>
            </w:pPr>
            <w:r>
              <w:rPr>
                <w:rFonts w:ascii="宋体" w:hAnsi="宋体" w:cs="宋体" w:hint="eastAsia"/>
                <w:b/>
                <w:kern w:val="0"/>
                <w:sz w:val="20"/>
                <w:szCs w:val="20"/>
              </w:rPr>
              <w:t>商名称</w:t>
            </w:r>
          </w:p>
        </w:tc>
        <w:tc>
          <w:tcPr>
            <w:tcW w:w="900" w:type="dxa"/>
            <w:vAlign w:val="center"/>
          </w:tcPr>
          <w:p w:rsidR="00EB72E6" w:rsidRDefault="008A4298">
            <w:pPr>
              <w:pStyle w:val="ad"/>
              <w:spacing w:before="0" w:beforeAutospacing="0" w:after="0" w:afterAutospacing="0" w:line="280" w:lineRule="exact"/>
              <w:jc w:val="center"/>
              <w:textAlignment w:val="baseline"/>
              <w:rPr>
                <w:sz w:val="18"/>
                <w:szCs w:val="18"/>
              </w:rPr>
            </w:pPr>
            <w:r>
              <w:rPr>
                <w:sz w:val="18"/>
                <w:szCs w:val="18"/>
              </w:rPr>
              <w:t>1</w:t>
            </w:r>
            <w:r>
              <w:rPr>
                <w:rFonts w:hint="eastAsia"/>
                <w:sz w:val="18"/>
                <w:szCs w:val="18"/>
              </w:rPr>
              <w:t>、投标文件按招标文件要求签署、标注、盖章；</w:t>
            </w:r>
          </w:p>
        </w:tc>
        <w:tc>
          <w:tcPr>
            <w:tcW w:w="946" w:type="dxa"/>
            <w:vAlign w:val="center"/>
          </w:tcPr>
          <w:p w:rsidR="00EB72E6" w:rsidRDefault="008A4298">
            <w:pPr>
              <w:pStyle w:val="ad"/>
              <w:spacing w:before="0" w:beforeAutospacing="0" w:after="0" w:afterAutospacing="0" w:line="280" w:lineRule="exact"/>
              <w:jc w:val="center"/>
              <w:textAlignment w:val="baseline"/>
              <w:rPr>
                <w:sz w:val="18"/>
                <w:szCs w:val="18"/>
              </w:rPr>
            </w:pPr>
            <w:r>
              <w:rPr>
                <w:sz w:val="18"/>
                <w:szCs w:val="18"/>
              </w:rPr>
              <w:t>2</w:t>
            </w:r>
            <w:r>
              <w:rPr>
                <w:rFonts w:hint="eastAsia"/>
                <w:sz w:val="18"/>
                <w:szCs w:val="18"/>
              </w:rPr>
              <w:t>、报价未超过招标文件中规定的预算金额或者最高限价；</w:t>
            </w:r>
          </w:p>
        </w:tc>
        <w:tc>
          <w:tcPr>
            <w:tcW w:w="939" w:type="dxa"/>
            <w:vAlign w:val="center"/>
          </w:tcPr>
          <w:p w:rsidR="00EB72E6" w:rsidRDefault="008A4298">
            <w:pPr>
              <w:pStyle w:val="ad"/>
              <w:spacing w:before="0" w:beforeAutospacing="0" w:after="0" w:afterAutospacing="0" w:line="280" w:lineRule="exact"/>
              <w:jc w:val="center"/>
              <w:textAlignment w:val="baseline"/>
              <w:rPr>
                <w:sz w:val="18"/>
                <w:szCs w:val="18"/>
              </w:rPr>
            </w:pPr>
            <w:r>
              <w:rPr>
                <w:sz w:val="18"/>
                <w:szCs w:val="18"/>
              </w:rPr>
              <w:t>3</w:t>
            </w:r>
            <w:r>
              <w:rPr>
                <w:rFonts w:hint="eastAsia"/>
                <w:sz w:val="18"/>
                <w:szCs w:val="18"/>
              </w:rPr>
              <w:t>、投标文件要件齐全或投标</w:t>
            </w:r>
            <w:r>
              <w:rPr>
                <w:rFonts w:hint="eastAsia"/>
                <w:color w:val="0070C0"/>
                <w:sz w:val="18"/>
                <w:szCs w:val="18"/>
              </w:rPr>
              <w:t>内容不存在重大缺漏项；</w:t>
            </w:r>
          </w:p>
        </w:tc>
        <w:tc>
          <w:tcPr>
            <w:tcW w:w="1125" w:type="dxa"/>
            <w:vAlign w:val="center"/>
          </w:tcPr>
          <w:p w:rsidR="00EB72E6" w:rsidRDefault="008A4298">
            <w:pPr>
              <w:pStyle w:val="ad"/>
              <w:spacing w:before="0" w:beforeAutospacing="0" w:after="0" w:afterAutospacing="0" w:line="280" w:lineRule="exact"/>
              <w:jc w:val="center"/>
              <w:textAlignment w:val="baseline"/>
              <w:rPr>
                <w:sz w:val="18"/>
                <w:szCs w:val="18"/>
              </w:rPr>
            </w:pPr>
            <w:r>
              <w:rPr>
                <w:sz w:val="18"/>
                <w:szCs w:val="18"/>
              </w:rPr>
              <w:t>4</w:t>
            </w:r>
            <w:r>
              <w:rPr>
                <w:rFonts w:hint="eastAsia"/>
                <w:sz w:val="18"/>
                <w:szCs w:val="18"/>
              </w:rPr>
              <w:t>、投标货物参数或服务内容无重大偏离（指投标文件明确要求不得偏离的）；</w:t>
            </w:r>
          </w:p>
        </w:tc>
        <w:tc>
          <w:tcPr>
            <w:tcW w:w="670" w:type="dxa"/>
            <w:vAlign w:val="center"/>
          </w:tcPr>
          <w:p w:rsidR="00EB72E6" w:rsidRDefault="008A4298">
            <w:pPr>
              <w:pStyle w:val="ad"/>
              <w:spacing w:before="0" w:beforeAutospacing="0" w:after="0" w:afterAutospacing="0" w:line="280" w:lineRule="exact"/>
              <w:jc w:val="center"/>
              <w:textAlignment w:val="baseline"/>
              <w:rPr>
                <w:sz w:val="18"/>
                <w:szCs w:val="18"/>
              </w:rPr>
            </w:pPr>
            <w:r>
              <w:rPr>
                <w:sz w:val="18"/>
                <w:szCs w:val="18"/>
              </w:rPr>
              <w:t>5</w:t>
            </w:r>
            <w:r>
              <w:rPr>
                <w:rFonts w:hint="eastAsia"/>
                <w:sz w:val="18"/>
                <w:szCs w:val="18"/>
              </w:rPr>
              <w:t>、无提供虚假材料参与投标；</w:t>
            </w:r>
          </w:p>
        </w:tc>
        <w:tc>
          <w:tcPr>
            <w:tcW w:w="1555" w:type="dxa"/>
            <w:vAlign w:val="center"/>
          </w:tcPr>
          <w:p w:rsidR="00EB72E6" w:rsidRDefault="008A4298">
            <w:pPr>
              <w:pStyle w:val="ad"/>
              <w:spacing w:before="0" w:beforeAutospacing="0" w:after="0" w:afterAutospacing="0" w:line="280" w:lineRule="exact"/>
              <w:jc w:val="center"/>
              <w:textAlignment w:val="baseline"/>
              <w:rPr>
                <w:sz w:val="18"/>
                <w:szCs w:val="18"/>
              </w:rPr>
            </w:pPr>
            <w:r>
              <w:rPr>
                <w:sz w:val="18"/>
                <w:szCs w:val="18"/>
              </w:rPr>
              <w:t>6</w:t>
            </w:r>
            <w:r>
              <w:rPr>
                <w:rFonts w:hint="eastAsia"/>
                <w:sz w:val="18"/>
                <w:szCs w:val="18"/>
              </w:rPr>
              <w:t>、投标文件填写的内容齐全，或者字迹清楚无歧义，涂改处应加盖投标人公章及法人或法人授权的代理人的印章或签字；</w:t>
            </w:r>
          </w:p>
        </w:tc>
        <w:tc>
          <w:tcPr>
            <w:tcW w:w="1073" w:type="dxa"/>
            <w:vAlign w:val="center"/>
          </w:tcPr>
          <w:p w:rsidR="00EB72E6" w:rsidRDefault="008A4298">
            <w:pPr>
              <w:pStyle w:val="ad"/>
              <w:spacing w:before="0" w:beforeAutospacing="0" w:after="0" w:afterAutospacing="0" w:line="280" w:lineRule="exact"/>
              <w:jc w:val="center"/>
              <w:textAlignment w:val="baseline"/>
              <w:rPr>
                <w:sz w:val="18"/>
                <w:szCs w:val="18"/>
              </w:rPr>
            </w:pPr>
            <w:r>
              <w:rPr>
                <w:sz w:val="18"/>
                <w:szCs w:val="18"/>
              </w:rPr>
              <w:t>7</w:t>
            </w:r>
            <w:r>
              <w:rPr>
                <w:rFonts w:hint="eastAsia"/>
                <w:sz w:val="18"/>
                <w:szCs w:val="18"/>
              </w:rPr>
              <w:t>、投标文件无采购人不能接受的附加条件的</w:t>
            </w:r>
            <w:r>
              <w:rPr>
                <w:sz w:val="18"/>
                <w:szCs w:val="18"/>
              </w:rPr>
              <w:t>;</w:t>
            </w:r>
          </w:p>
        </w:tc>
        <w:tc>
          <w:tcPr>
            <w:tcW w:w="1341" w:type="dxa"/>
            <w:vAlign w:val="center"/>
          </w:tcPr>
          <w:p w:rsidR="00EB72E6" w:rsidRDefault="008A4298">
            <w:pPr>
              <w:pStyle w:val="ad"/>
              <w:spacing w:before="0" w:beforeAutospacing="0" w:after="0" w:afterAutospacing="0" w:line="280" w:lineRule="exact"/>
              <w:jc w:val="center"/>
              <w:textAlignment w:val="baseline"/>
              <w:rPr>
                <w:sz w:val="18"/>
                <w:szCs w:val="18"/>
              </w:rPr>
            </w:pPr>
            <w:r>
              <w:rPr>
                <w:sz w:val="18"/>
                <w:szCs w:val="18"/>
              </w:rPr>
              <w:t>8</w:t>
            </w:r>
            <w:r>
              <w:rPr>
                <w:rFonts w:hint="eastAsia"/>
                <w:sz w:val="18"/>
                <w:szCs w:val="18"/>
              </w:rPr>
              <w:t>、投标文件中每包不存在以两个及两个以上的方案进行投标的（招标文件另有规定的除外）；</w:t>
            </w:r>
          </w:p>
        </w:tc>
        <w:tc>
          <w:tcPr>
            <w:tcW w:w="1048" w:type="dxa"/>
            <w:vAlign w:val="center"/>
          </w:tcPr>
          <w:p w:rsidR="00EB72E6" w:rsidRDefault="008A4298">
            <w:pPr>
              <w:adjustRightInd w:val="0"/>
              <w:snapToGrid w:val="0"/>
              <w:spacing w:line="280" w:lineRule="exact"/>
              <w:jc w:val="center"/>
              <w:rPr>
                <w:rFonts w:ascii="宋体" w:cs="宋体"/>
                <w:kern w:val="0"/>
                <w:sz w:val="18"/>
                <w:szCs w:val="18"/>
              </w:rPr>
            </w:pPr>
            <w:r>
              <w:rPr>
                <w:rFonts w:ascii="宋体" w:hAnsi="宋体" w:cs="宋体"/>
                <w:kern w:val="0"/>
                <w:sz w:val="18"/>
                <w:szCs w:val="18"/>
              </w:rPr>
              <w:t>9</w:t>
            </w:r>
            <w:r>
              <w:rPr>
                <w:rFonts w:ascii="宋体" w:hAnsi="宋体" w:cs="宋体" w:hint="eastAsia"/>
                <w:kern w:val="0"/>
                <w:sz w:val="18"/>
                <w:szCs w:val="18"/>
              </w:rPr>
              <w:t>、投标人能够按照要求对投标文件进行澄清、说明或者补正；</w:t>
            </w:r>
          </w:p>
        </w:tc>
        <w:tc>
          <w:tcPr>
            <w:tcW w:w="929" w:type="dxa"/>
            <w:vAlign w:val="center"/>
          </w:tcPr>
          <w:p w:rsidR="00EB72E6" w:rsidRDefault="008A4298">
            <w:pPr>
              <w:adjustRightInd w:val="0"/>
              <w:snapToGrid w:val="0"/>
              <w:spacing w:line="280" w:lineRule="exact"/>
              <w:jc w:val="center"/>
              <w:rPr>
                <w:rFonts w:ascii="宋体" w:cs="宋体"/>
                <w:kern w:val="0"/>
                <w:sz w:val="18"/>
                <w:szCs w:val="18"/>
              </w:rPr>
            </w:pPr>
            <w:r>
              <w:rPr>
                <w:rFonts w:ascii="宋体" w:hAnsi="宋体" w:cs="宋体"/>
                <w:kern w:val="0"/>
                <w:sz w:val="18"/>
                <w:szCs w:val="18"/>
              </w:rPr>
              <w:t>10</w:t>
            </w:r>
            <w:r>
              <w:rPr>
                <w:rFonts w:ascii="宋体" w:hAnsi="宋体" w:cs="宋体" w:hint="eastAsia"/>
                <w:kern w:val="0"/>
                <w:sz w:val="18"/>
                <w:szCs w:val="18"/>
              </w:rPr>
              <w:t>、投标有效期不少于招标文件要求；</w:t>
            </w:r>
          </w:p>
        </w:tc>
        <w:tc>
          <w:tcPr>
            <w:tcW w:w="805" w:type="dxa"/>
            <w:vAlign w:val="center"/>
          </w:tcPr>
          <w:p w:rsidR="00EB72E6" w:rsidRDefault="008A4298">
            <w:pPr>
              <w:adjustRightInd w:val="0"/>
              <w:snapToGrid w:val="0"/>
              <w:spacing w:line="280" w:lineRule="exact"/>
              <w:jc w:val="center"/>
              <w:rPr>
                <w:rFonts w:ascii="宋体" w:cs="宋体"/>
                <w:kern w:val="0"/>
                <w:sz w:val="18"/>
                <w:szCs w:val="18"/>
              </w:rPr>
            </w:pPr>
            <w:r>
              <w:rPr>
                <w:rFonts w:ascii="宋体" w:hAnsi="宋体" w:cs="宋体"/>
                <w:kern w:val="0"/>
                <w:sz w:val="18"/>
                <w:szCs w:val="18"/>
              </w:rPr>
              <w:t>11</w:t>
            </w:r>
            <w:r>
              <w:rPr>
                <w:rFonts w:ascii="宋体" w:hAnsi="宋体" w:cs="宋体" w:hint="eastAsia"/>
                <w:kern w:val="0"/>
                <w:sz w:val="18"/>
                <w:szCs w:val="18"/>
              </w:rPr>
              <w:t>、无招标文件规定的串标行为；</w:t>
            </w:r>
          </w:p>
        </w:tc>
        <w:tc>
          <w:tcPr>
            <w:tcW w:w="804" w:type="dxa"/>
            <w:vAlign w:val="center"/>
          </w:tcPr>
          <w:p w:rsidR="00EB72E6" w:rsidRDefault="008A4298">
            <w:pPr>
              <w:adjustRightInd w:val="0"/>
              <w:snapToGrid w:val="0"/>
              <w:spacing w:line="280" w:lineRule="exact"/>
              <w:jc w:val="center"/>
              <w:rPr>
                <w:rFonts w:ascii="宋体" w:cs="宋体"/>
                <w:kern w:val="0"/>
                <w:sz w:val="18"/>
                <w:szCs w:val="18"/>
              </w:rPr>
            </w:pPr>
            <w:r>
              <w:rPr>
                <w:rFonts w:ascii="宋体" w:hAnsi="宋体" w:cs="宋体"/>
                <w:kern w:val="0"/>
                <w:sz w:val="18"/>
                <w:szCs w:val="18"/>
              </w:rPr>
              <w:t>12.</w:t>
            </w:r>
            <w:r>
              <w:rPr>
                <w:rFonts w:ascii="宋体" w:hAnsi="宋体" w:cs="宋体" w:hint="eastAsia"/>
                <w:kern w:val="0"/>
                <w:sz w:val="18"/>
                <w:szCs w:val="18"/>
              </w:rPr>
              <w:t>无招标文件规定的其它无效投标情形</w:t>
            </w:r>
          </w:p>
        </w:tc>
        <w:tc>
          <w:tcPr>
            <w:tcW w:w="671" w:type="dxa"/>
            <w:vAlign w:val="center"/>
          </w:tcPr>
          <w:p w:rsidR="00EB72E6" w:rsidRDefault="008A4298">
            <w:pPr>
              <w:adjustRightInd w:val="0"/>
              <w:snapToGrid w:val="0"/>
              <w:spacing w:line="280" w:lineRule="exact"/>
              <w:jc w:val="center"/>
              <w:rPr>
                <w:rFonts w:ascii="宋体" w:cs="宋体"/>
                <w:kern w:val="0"/>
                <w:sz w:val="18"/>
                <w:szCs w:val="18"/>
              </w:rPr>
            </w:pPr>
            <w:r>
              <w:rPr>
                <w:rFonts w:ascii="宋体" w:hAnsi="宋体" w:cs="宋体" w:hint="eastAsia"/>
                <w:kern w:val="0"/>
                <w:sz w:val="18"/>
                <w:szCs w:val="18"/>
              </w:rPr>
              <w:t>审查结果</w:t>
            </w:r>
          </w:p>
          <w:p w:rsidR="00EB72E6" w:rsidRDefault="00EB72E6">
            <w:pPr>
              <w:pStyle w:val="ad"/>
              <w:spacing w:before="0" w:beforeAutospacing="0" w:after="0" w:afterAutospacing="0" w:line="280" w:lineRule="exact"/>
              <w:jc w:val="center"/>
              <w:textAlignment w:val="baseline"/>
              <w:rPr>
                <w:sz w:val="18"/>
                <w:szCs w:val="18"/>
              </w:rPr>
            </w:pPr>
          </w:p>
        </w:tc>
      </w:tr>
      <w:tr w:rsidR="00EB72E6">
        <w:trPr>
          <w:trHeight w:val="607"/>
        </w:trPr>
        <w:tc>
          <w:tcPr>
            <w:tcW w:w="1206" w:type="dxa"/>
            <w:vAlign w:val="center"/>
          </w:tcPr>
          <w:p w:rsidR="00EB72E6" w:rsidRDefault="00EB72E6">
            <w:pPr>
              <w:adjustRightInd w:val="0"/>
              <w:snapToGrid w:val="0"/>
              <w:spacing w:line="320" w:lineRule="exact"/>
              <w:jc w:val="center"/>
              <w:rPr>
                <w:rFonts w:ascii="宋体" w:cs="宋体"/>
                <w:sz w:val="24"/>
              </w:rPr>
            </w:pPr>
          </w:p>
        </w:tc>
        <w:tc>
          <w:tcPr>
            <w:tcW w:w="900" w:type="dxa"/>
            <w:vAlign w:val="center"/>
          </w:tcPr>
          <w:p w:rsidR="00EB72E6" w:rsidRDefault="00EB72E6">
            <w:pPr>
              <w:pStyle w:val="ad"/>
              <w:spacing w:before="0" w:beforeAutospacing="0" w:after="0" w:afterAutospacing="0" w:line="320" w:lineRule="exact"/>
              <w:jc w:val="center"/>
              <w:textAlignment w:val="baseline"/>
              <w:rPr>
                <w:kern w:val="2"/>
                <w:sz w:val="21"/>
                <w:szCs w:val="21"/>
                <w:highlight w:val="yellow"/>
              </w:rPr>
            </w:pPr>
          </w:p>
        </w:tc>
        <w:tc>
          <w:tcPr>
            <w:tcW w:w="946" w:type="dxa"/>
            <w:vAlign w:val="center"/>
          </w:tcPr>
          <w:p w:rsidR="00EB72E6" w:rsidRDefault="00EB72E6">
            <w:pPr>
              <w:pStyle w:val="ad"/>
              <w:spacing w:before="0" w:beforeAutospacing="0" w:after="0" w:afterAutospacing="0" w:line="320" w:lineRule="exact"/>
              <w:jc w:val="center"/>
              <w:textAlignment w:val="baseline"/>
              <w:rPr>
                <w:kern w:val="2"/>
                <w:sz w:val="21"/>
                <w:szCs w:val="21"/>
                <w:highlight w:val="yellow"/>
              </w:rPr>
            </w:pPr>
          </w:p>
        </w:tc>
        <w:tc>
          <w:tcPr>
            <w:tcW w:w="939" w:type="dxa"/>
            <w:vAlign w:val="center"/>
          </w:tcPr>
          <w:p w:rsidR="00EB72E6" w:rsidRDefault="00EB72E6">
            <w:pPr>
              <w:pStyle w:val="ad"/>
              <w:spacing w:before="0" w:beforeAutospacing="0" w:after="0" w:afterAutospacing="0" w:line="320" w:lineRule="exact"/>
              <w:jc w:val="center"/>
              <w:textAlignment w:val="baseline"/>
              <w:rPr>
                <w:kern w:val="2"/>
                <w:sz w:val="21"/>
                <w:szCs w:val="21"/>
                <w:highlight w:val="yellow"/>
              </w:rPr>
            </w:pPr>
          </w:p>
        </w:tc>
        <w:tc>
          <w:tcPr>
            <w:tcW w:w="1125" w:type="dxa"/>
            <w:vAlign w:val="center"/>
          </w:tcPr>
          <w:p w:rsidR="00EB72E6" w:rsidRDefault="00EB72E6">
            <w:pPr>
              <w:pStyle w:val="ad"/>
              <w:spacing w:before="0" w:beforeAutospacing="0" w:after="0" w:afterAutospacing="0" w:line="320" w:lineRule="exact"/>
              <w:jc w:val="center"/>
              <w:textAlignment w:val="baseline"/>
              <w:rPr>
                <w:kern w:val="2"/>
                <w:sz w:val="21"/>
                <w:szCs w:val="21"/>
              </w:rPr>
            </w:pPr>
          </w:p>
        </w:tc>
        <w:tc>
          <w:tcPr>
            <w:tcW w:w="670" w:type="dxa"/>
            <w:vAlign w:val="center"/>
          </w:tcPr>
          <w:p w:rsidR="00EB72E6" w:rsidRDefault="00EB72E6">
            <w:pPr>
              <w:pStyle w:val="ad"/>
              <w:spacing w:before="0" w:beforeAutospacing="0" w:after="0" w:afterAutospacing="0" w:line="320" w:lineRule="exact"/>
              <w:jc w:val="center"/>
              <w:textAlignment w:val="baseline"/>
              <w:rPr>
                <w:kern w:val="2"/>
                <w:sz w:val="21"/>
                <w:szCs w:val="21"/>
              </w:rPr>
            </w:pPr>
          </w:p>
        </w:tc>
        <w:tc>
          <w:tcPr>
            <w:tcW w:w="1555" w:type="dxa"/>
            <w:vAlign w:val="center"/>
          </w:tcPr>
          <w:p w:rsidR="00EB72E6" w:rsidRDefault="00EB72E6">
            <w:pPr>
              <w:pStyle w:val="ad"/>
              <w:spacing w:before="0" w:beforeAutospacing="0" w:after="0" w:afterAutospacing="0" w:line="320" w:lineRule="exact"/>
              <w:jc w:val="center"/>
              <w:textAlignment w:val="baseline"/>
              <w:rPr>
                <w:kern w:val="2"/>
                <w:sz w:val="21"/>
                <w:szCs w:val="21"/>
              </w:rPr>
            </w:pPr>
          </w:p>
        </w:tc>
        <w:tc>
          <w:tcPr>
            <w:tcW w:w="1073" w:type="dxa"/>
            <w:vAlign w:val="center"/>
          </w:tcPr>
          <w:p w:rsidR="00EB72E6" w:rsidRDefault="00EB72E6">
            <w:pPr>
              <w:pStyle w:val="ad"/>
              <w:spacing w:before="0" w:beforeAutospacing="0" w:after="0" w:afterAutospacing="0" w:line="320" w:lineRule="exact"/>
              <w:jc w:val="center"/>
              <w:textAlignment w:val="baseline"/>
              <w:rPr>
                <w:kern w:val="2"/>
                <w:sz w:val="21"/>
                <w:szCs w:val="21"/>
              </w:rPr>
            </w:pPr>
          </w:p>
        </w:tc>
        <w:tc>
          <w:tcPr>
            <w:tcW w:w="1341" w:type="dxa"/>
            <w:vAlign w:val="center"/>
          </w:tcPr>
          <w:p w:rsidR="00EB72E6" w:rsidRDefault="00EB72E6">
            <w:pPr>
              <w:pStyle w:val="ad"/>
              <w:spacing w:before="0" w:beforeAutospacing="0" w:after="0" w:afterAutospacing="0" w:line="320" w:lineRule="exact"/>
              <w:jc w:val="center"/>
              <w:textAlignment w:val="baseline"/>
              <w:rPr>
                <w:kern w:val="2"/>
                <w:sz w:val="21"/>
                <w:szCs w:val="21"/>
              </w:rPr>
            </w:pPr>
          </w:p>
        </w:tc>
        <w:tc>
          <w:tcPr>
            <w:tcW w:w="1048" w:type="dxa"/>
            <w:vAlign w:val="center"/>
          </w:tcPr>
          <w:p w:rsidR="00EB72E6" w:rsidRDefault="00EB72E6">
            <w:pPr>
              <w:pStyle w:val="ad"/>
              <w:spacing w:before="0" w:beforeAutospacing="0" w:after="0" w:afterAutospacing="0" w:line="320" w:lineRule="exact"/>
              <w:jc w:val="center"/>
              <w:textAlignment w:val="baseline"/>
              <w:rPr>
                <w:kern w:val="2"/>
                <w:sz w:val="21"/>
                <w:szCs w:val="21"/>
              </w:rPr>
            </w:pPr>
          </w:p>
        </w:tc>
        <w:tc>
          <w:tcPr>
            <w:tcW w:w="929" w:type="dxa"/>
            <w:vAlign w:val="center"/>
          </w:tcPr>
          <w:p w:rsidR="00EB72E6" w:rsidRDefault="00EB72E6">
            <w:pPr>
              <w:pStyle w:val="ad"/>
              <w:spacing w:before="0" w:beforeAutospacing="0" w:after="0" w:afterAutospacing="0" w:line="320" w:lineRule="exact"/>
              <w:jc w:val="center"/>
              <w:textAlignment w:val="baseline"/>
              <w:rPr>
                <w:kern w:val="2"/>
                <w:sz w:val="21"/>
                <w:szCs w:val="21"/>
              </w:rPr>
            </w:pPr>
          </w:p>
        </w:tc>
        <w:tc>
          <w:tcPr>
            <w:tcW w:w="805" w:type="dxa"/>
            <w:vAlign w:val="center"/>
          </w:tcPr>
          <w:p w:rsidR="00EB72E6" w:rsidRDefault="00EB72E6">
            <w:pPr>
              <w:pStyle w:val="ad"/>
              <w:spacing w:before="0" w:beforeAutospacing="0" w:after="0" w:afterAutospacing="0" w:line="320" w:lineRule="exact"/>
              <w:jc w:val="center"/>
              <w:textAlignment w:val="baseline"/>
              <w:rPr>
                <w:kern w:val="2"/>
                <w:sz w:val="21"/>
                <w:szCs w:val="21"/>
              </w:rPr>
            </w:pPr>
          </w:p>
        </w:tc>
        <w:tc>
          <w:tcPr>
            <w:tcW w:w="804" w:type="dxa"/>
            <w:vAlign w:val="center"/>
          </w:tcPr>
          <w:p w:rsidR="00EB72E6" w:rsidRDefault="00EB72E6">
            <w:pPr>
              <w:pStyle w:val="ad"/>
              <w:spacing w:before="0" w:beforeAutospacing="0" w:after="0" w:afterAutospacing="0" w:line="320" w:lineRule="exact"/>
              <w:jc w:val="center"/>
              <w:textAlignment w:val="baseline"/>
              <w:rPr>
                <w:kern w:val="2"/>
                <w:sz w:val="21"/>
                <w:szCs w:val="21"/>
              </w:rPr>
            </w:pPr>
          </w:p>
        </w:tc>
        <w:tc>
          <w:tcPr>
            <w:tcW w:w="671" w:type="dxa"/>
            <w:vAlign w:val="center"/>
          </w:tcPr>
          <w:p w:rsidR="00EB72E6" w:rsidRDefault="00EB72E6">
            <w:pPr>
              <w:pStyle w:val="ad"/>
              <w:spacing w:before="0" w:beforeAutospacing="0" w:after="0" w:afterAutospacing="0" w:line="320" w:lineRule="exact"/>
              <w:jc w:val="center"/>
              <w:textAlignment w:val="baseline"/>
              <w:rPr>
                <w:kern w:val="2"/>
                <w:sz w:val="21"/>
                <w:szCs w:val="21"/>
              </w:rPr>
            </w:pPr>
          </w:p>
        </w:tc>
      </w:tr>
      <w:tr w:rsidR="00EB72E6">
        <w:trPr>
          <w:trHeight w:val="607"/>
        </w:trPr>
        <w:tc>
          <w:tcPr>
            <w:tcW w:w="1206" w:type="dxa"/>
            <w:vAlign w:val="center"/>
          </w:tcPr>
          <w:p w:rsidR="00EB72E6" w:rsidRDefault="00EB72E6">
            <w:pPr>
              <w:adjustRightInd w:val="0"/>
              <w:snapToGrid w:val="0"/>
              <w:spacing w:line="320" w:lineRule="exact"/>
              <w:jc w:val="center"/>
              <w:rPr>
                <w:szCs w:val="21"/>
                <w:highlight w:val="yellow"/>
              </w:rPr>
            </w:pPr>
          </w:p>
        </w:tc>
        <w:tc>
          <w:tcPr>
            <w:tcW w:w="900" w:type="dxa"/>
            <w:vAlign w:val="center"/>
          </w:tcPr>
          <w:p w:rsidR="00EB72E6" w:rsidRDefault="00EB72E6">
            <w:pPr>
              <w:pStyle w:val="ad"/>
              <w:spacing w:before="0" w:beforeAutospacing="0" w:after="0" w:afterAutospacing="0" w:line="320" w:lineRule="exact"/>
              <w:jc w:val="center"/>
              <w:textAlignment w:val="baseline"/>
              <w:rPr>
                <w:sz w:val="21"/>
                <w:szCs w:val="21"/>
                <w:highlight w:val="yellow"/>
              </w:rPr>
            </w:pPr>
          </w:p>
        </w:tc>
        <w:tc>
          <w:tcPr>
            <w:tcW w:w="946" w:type="dxa"/>
            <w:vAlign w:val="center"/>
          </w:tcPr>
          <w:p w:rsidR="00EB72E6" w:rsidRDefault="00EB72E6">
            <w:pPr>
              <w:pStyle w:val="ad"/>
              <w:spacing w:before="0" w:beforeAutospacing="0" w:after="0" w:afterAutospacing="0" w:line="320" w:lineRule="exact"/>
              <w:jc w:val="center"/>
              <w:textAlignment w:val="baseline"/>
              <w:rPr>
                <w:sz w:val="21"/>
                <w:szCs w:val="21"/>
                <w:highlight w:val="yellow"/>
              </w:rPr>
            </w:pPr>
          </w:p>
        </w:tc>
        <w:tc>
          <w:tcPr>
            <w:tcW w:w="939" w:type="dxa"/>
            <w:vAlign w:val="center"/>
          </w:tcPr>
          <w:p w:rsidR="00EB72E6" w:rsidRDefault="00EB72E6">
            <w:pPr>
              <w:pStyle w:val="ad"/>
              <w:spacing w:before="0" w:beforeAutospacing="0" w:after="0" w:afterAutospacing="0" w:line="320" w:lineRule="exact"/>
              <w:jc w:val="center"/>
              <w:textAlignment w:val="baseline"/>
              <w:rPr>
                <w:sz w:val="21"/>
                <w:szCs w:val="21"/>
                <w:highlight w:val="yellow"/>
              </w:rPr>
            </w:pPr>
          </w:p>
        </w:tc>
        <w:tc>
          <w:tcPr>
            <w:tcW w:w="1125"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670"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1555"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1073"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1341"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1048"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929"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805"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804"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671" w:type="dxa"/>
            <w:vAlign w:val="center"/>
          </w:tcPr>
          <w:p w:rsidR="00EB72E6" w:rsidRDefault="00EB72E6">
            <w:pPr>
              <w:pStyle w:val="ad"/>
              <w:spacing w:before="0" w:beforeAutospacing="0" w:after="0" w:afterAutospacing="0" w:line="320" w:lineRule="exact"/>
              <w:jc w:val="center"/>
              <w:textAlignment w:val="baseline"/>
              <w:rPr>
                <w:sz w:val="21"/>
                <w:szCs w:val="21"/>
              </w:rPr>
            </w:pPr>
          </w:p>
        </w:tc>
      </w:tr>
      <w:tr w:rsidR="00EB72E6">
        <w:trPr>
          <w:trHeight w:val="617"/>
        </w:trPr>
        <w:tc>
          <w:tcPr>
            <w:tcW w:w="1206" w:type="dxa"/>
            <w:vAlign w:val="center"/>
          </w:tcPr>
          <w:p w:rsidR="00EB72E6" w:rsidRDefault="00EB72E6">
            <w:pPr>
              <w:adjustRightInd w:val="0"/>
              <w:snapToGrid w:val="0"/>
              <w:spacing w:line="320" w:lineRule="exact"/>
              <w:jc w:val="center"/>
              <w:rPr>
                <w:szCs w:val="21"/>
                <w:highlight w:val="yellow"/>
              </w:rPr>
            </w:pPr>
          </w:p>
        </w:tc>
        <w:tc>
          <w:tcPr>
            <w:tcW w:w="900" w:type="dxa"/>
            <w:vAlign w:val="center"/>
          </w:tcPr>
          <w:p w:rsidR="00EB72E6" w:rsidRDefault="00EB72E6">
            <w:pPr>
              <w:pStyle w:val="ad"/>
              <w:spacing w:before="0" w:beforeAutospacing="0" w:after="0" w:afterAutospacing="0" w:line="320" w:lineRule="exact"/>
              <w:jc w:val="center"/>
              <w:textAlignment w:val="baseline"/>
              <w:rPr>
                <w:sz w:val="21"/>
                <w:szCs w:val="21"/>
                <w:highlight w:val="yellow"/>
              </w:rPr>
            </w:pPr>
          </w:p>
        </w:tc>
        <w:tc>
          <w:tcPr>
            <w:tcW w:w="946" w:type="dxa"/>
            <w:vAlign w:val="center"/>
          </w:tcPr>
          <w:p w:rsidR="00EB72E6" w:rsidRDefault="00EB72E6">
            <w:pPr>
              <w:pStyle w:val="ad"/>
              <w:spacing w:before="0" w:beforeAutospacing="0" w:after="0" w:afterAutospacing="0" w:line="320" w:lineRule="exact"/>
              <w:jc w:val="center"/>
              <w:textAlignment w:val="baseline"/>
              <w:rPr>
                <w:sz w:val="21"/>
                <w:szCs w:val="21"/>
                <w:highlight w:val="yellow"/>
              </w:rPr>
            </w:pPr>
          </w:p>
        </w:tc>
        <w:tc>
          <w:tcPr>
            <w:tcW w:w="939" w:type="dxa"/>
            <w:vAlign w:val="center"/>
          </w:tcPr>
          <w:p w:rsidR="00EB72E6" w:rsidRDefault="00EB72E6">
            <w:pPr>
              <w:pStyle w:val="ad"/>
              <w:spacing w:before="0" w:beforeAutospacing="0" w:after="0" w:afterAutospacing="0" w:line="320" w:lineRule="exact"/>
              <w:jc w:val="center"/>
              <w:textAlignment w:val="baseline"/>
              <w:rPr>
                <w:sz w:val="21"/>
                <w:szCs w:val="21"/>
                <w:highlight w:val="yellow"/>
              </w:rPr>
            </w:pPr>
          </w:p>
        </w:tc>
        <w:tc>
          <w:tcPr>
            <w:tcW w:w="1125"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670"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1555"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1073"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1341"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1048"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929"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805"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804" w:type="dxa"/>
            <w:vAlign w:val="center"/>
          </w:tcPr>
          <w:p w:rsidR="00EB72E6" w:rsidRDefault="00EB72E6">
            <w:pPr>
              <w:pStyle w:val="ad"/>
              <w:spacing w:before="0" w:beforeAutospacing="0" w:after="0" w:afterAutospacing="0" w:line="320" w:lineRule="exact"/>
              <w:jc w:val="center"/>
              <w:textAlignment w:val="baseline"/>
              <w:rPr>
                <w:sz w:val="21"/>
                <w:szCs w:val="21"/>
              </w:rPr>
            </w:pPr>
          </w:p>
        </w:tc>
        <w:tc>
          <w:tcPr>
            <w:tcW w:w="671" w:type="dxa"/>
            <w:vAlign w:val="center"/>
          </w:tcPr>
          <w:p w:rsidR="00EB72E6" w:rsidRDefault="00EB72E6">
            <w:pPr>
              <w:pStyle w:val="ad"/>
              <w:spacing w:before="0" w:beforeAutospacing="0" w:after="0" w:afterAutospacing="0" w:line="320" w:lineRule="exact"/>
              <w:jc w:val="center"/>
              <w:textAlignment w:val="baseline"/>
              <w:rPr>
                <w:sz w:val="21"/>
                <w:szCs w:val="21"/>
              </w:rPr>
            </w:pPr>
          </w:p>
        </w:tc>
      </w:tr>
    </w:tbl>
    <w:p w:rsidR="00EB72E6" w:rsidRDefault="008A4298" w:rsidP="002F44FF">
      <w:pPr>
        <w:pStyle w:val="ad"/>
        <w:spacing w:beforeLines="50" w:beforeAutospacing="0" w:afterLines="50" w:afterAutospacing="0" w:line="440" w:lineRule="exact"/>
        <w:ind w:firstLineChars="200" w:firstLine="482"/>
        <w:textAlignment w:val="baseline"/>
        <w:rPr>
          <w:b/>
          <w:bCs/>
        </w:rPr>
      </w:pPr>
      <w:r>
        <w:rPr>
          <w:rFonts w:hint="eastAsia"/>
          <w:b/>
          <w:bCs/>
        </w:rPr>
        <w:t>审查人签字：</w:t>
      </w:r>
    </w:p>
    <w:p w:rsidR="00EB72E6" w:rsidRDefault="008A4298" w:rsidP="002F44FF">
      <w:pPr>
        <w:pStyle w:val="ad"/>
        <w:spacing w:beforeLines="50" w:beforeAutospacing="0" w:afterLines="50" w:afterAutospacing="0" w:line="440" w:lineRule="exact"/>
        <w:ind w:firstLineChars="200" w:firstLine="440"/>
        <w:textAlignment w:val="baseline"/>
        <w:rPr>
          <w:sz w:val="22"/>
          <w:szCs w:val="22"/>
        </w:rPr>
      </w:pPr>
      <w:r>
        <w:rPr>
          <w:rFonts w:hint="eastAsia"/>
          <w:sz w:val="22"/>
          <w:szCs w:val="22"/>
        </w:rPr>
        <w:t>注：符合性审查不通过的供应商视为无效投标，不能进入评审环节，通过的打“√”，不通过“×”。</w:t>
      </w:r>
    </w:p>
    <w:p w:rsidR="00EB72E6" w:rsidRDefault="00EB72E6">
      <w:pPr>
        <w:pStyle w:val="a5"/>
        <w:ind w:firstLine="0"/>
        <w:sectPr w:rsidR="00EB72E6">
          <w:pgSz w:w="16838" w:h="11906" w:orient="landscape"/>
          <w:pgMar w:top="1531" w:right="1417" w:bottom="1644" w:left="1531" w:header="851" w:footer="992" w:gutter="0"/>
          <w:cols w:space="720"/>
          <w:docGrid w:type="lines" w:linePitch="312"/>
        </w:sectPr>
      </w:pPr>
    </w:p>
    <w:p w:rsidR="00EB72E6" w:rsidRDefault="008A4298">
      <w:pPr>
        <w:pStyle w:val="3"/>
        <w:spacing w:before="0" w:after="0" w:line="440" w:lineRule="exact"/>
        <w:rPr>
          <w:sz w:val="21"/>
          <w:szCs w:val="21"/>
        </w:rPr>
      </w:pPr>
      <w:bookmarkStart w:id="101" w:name="_Toc528911561"/>
      <w:bookmarkStart w:id="102" w:name="_Toc22664"/>
      <w:r>
        <w:rPr>
          <w:rFonts w:hint="eastAsia"/>
          <w:sz w:val="21"/>
          <w:szCs w:val="21"/>
        </w:rPr>
        <w:lastRenderedPageBreak/>
        <w:t>（七）无效投标情形</w:t>
      </w:r>
      <w:bookmarkEnd w:id="101"/>
      <w:bookmarkEnd w:id="102"/>
    </w:p>
    <w:p w:rsidR="00EB72E6" w:rsidRDefault="008A4298">
      <w:pPr>
        <w:pStyle w:val="ad"/>
        <w:spacing w:before="0" w:beforeAutospacing="0" w:after="0" w:afterAutospacing="0" w:line="440" w:lineRule="exact"/>
        <w:ind w:firstLineChars="200" w:firstLine="422"/>
        <w:textAlignment w:val="baseline"/>
        <w:rPr>
          <w:b/>
          <w:bCs/>
          <w:kern w:val="2"/>
          <w:sz w:val="21"/>
          <w:szCs w:val="21"/>
        </w:rPr>
      </w:pPr>
      <w:r>
        <w:rPr>
          <w:rFonts w:hint="eastAsia"/>
          <w:b/>
          <w:bCs/>
          <w:sz w:val="21"/>
          <w:szCs w:val="21"/>
        </w:rPr>
        <w:t>（</w:t>
      </w:r>
      <w:r>
        <w:rPr>
          <w:b/>
          <w:bCs/>
          <w:sz w:val="21"/>
          <w:szCs w:val="21"/>
        </w:rPr>
        <w:t>1</w:t>
      </w:r>
      <w:r>
        <w:rPr>
          <w:rFonts w:hint="eastAsia"/>
          <w:b/>
          <w:bCs/>
          <w:sz w:val="21"/>
          <w:szCs w:val="21"/>
        </w:rPr>
        <w:t>）</w:t>
      </w:r>
      <w:r>
        <w:rPr>
          <w:rFonts w:hint="eastAsia"/>
          <w:b/>
          <w:bCs/>
          <w:kern w:val="2"/>
          <w:sz w:val="21"/>
          <w:szCs w:val="21"/>
        </w:rPr>
        <w:t>有下列情形之一的，视为投标人串通投标，其投标无效：</w:t>
      </w:r>
    </w:p>
    <w:p w:rsidR="00EB72E6" w:rsidRDefault="008A4298">
      <w:pPr>
        <w:spacing w:line="440" w:lineRule="exact"/>
        <w:ind w:firstLine="485"/>
        <w:jc w:val="left"/>
        <w:rPr>
          <w:rFonts w:ascii="宋体" w:cs="宋体"/>
          <w:szCs w:val="21"/>
        </w:rPr>
      </w:pPr>
      <w:r>
        <w:rPr>
          <w:rFonts w:ascii="宋体" w:hAnsi="宋体" w:cs="宋体"/>
          <w:szCs w:val="21"/>
        </w:rPr>
        <w:t>a</w:t>
      </w:r>
      <w:r>
        <w:rPr>
          <w:rFonts w:ascii="宋体" w:hAnsi="宋体" w:cs="宋体" w:hint="eastAsia"/>
          <w:szCs w:val="21"/>
        </w:rPr>
        <w:t>发现存在下列情形之一的，应当视为供应商串通投标，认定其投标（响应）无效：（</w:t>
      </w:r>
      <w:r>
        <w:rPr>
          <w:rFonts w:ascii="宋体" w:hAnsi="宋体" w:cs="宋体"/>
          <w:szCs w:val="21"/>
        </w:rPr>
        <w:t>1</w:t>
      </w:r>
      <w:r>
        <w:rPr>
          <w:rFonts w:ascii="宋体" w:hAnsi="宋体" w:cs="宋体" w:hint="eastAsia"/>
          <w:szCs w:val="21"/>
        </w:rPr>
        <w:t>）不同供应商委托同一单位或者个人办理采购事宜的；（</w:t>
      </w:r>
      <w:r>
        <w:rPr>
          <w:rFonts w:ascii="宋体" w:hAnsi="宋体" w:cs="宋体"/>
          <w:szCs w:val="21"/>
        </w:rPr>
        <w:t>2</w:t>
      </w:r>
      <w:r>
        <w:rPr>
          <w:rFonts w:ascii="宋体" w:hAnsi="宋体" w:cs="宋体" w:hint="eastAsia"/>
          <w:szCs w:val="21"/>
        </w:rPr>
        <w:t>）不同供应商的投标（响应）文件由同一单位或者个人编制的；（</w:t>
      </w:r>
      <w:r>
        <w:rPr>
          <w:rFonts w:ascii="宋体" w:hAnsi="宋体" w:cs="宋体"/>
          <w:szCs w:val="21"/>
        </w:rPr>
        <w:t>3</w:t>
      </w:r>
      <w:r>
        <w:rPr>
          <w:rFonts w:ascii="宋体" w:hAnsi="宋体" w:cs="宋体" w:hint="eastAsia"/>
          <w:szCs w:val="21"/>
        </w:rPr>
        <w:t>）不同供应商的投标（响应）文件载明的项目管理成员或者联系人员为同一人的；（</w:t>
      </w:r>
      <w:r>
        <w:rPr>
          <w:rFonts w:ascii="宋体" w:hAnsi="宋体" w:cs="宋体"/>
          <w:szCs w:val="21"/>
        </w:rPr>
        <w:t>4</w:t>
      </w:r>
      <w:r>
        <w:rPr>
          <w:rFonts w:ascii="宋体" w:hAnsi="宋体" w:cs="宋体" w:hint="eastAsia"/>
          <w:szCs w:val="21"/>
        </w:rPr>
        <w:t>）不同供应商的投标保证金从同一单位或者个人的账户转出的；（</w:t>
      </w:r>
      <w:r>
        <w:rPr>
          <w:rFonts w:ascii="宋体" w:hAnsi="宋体" w:cs="宋体"/>
          <w:szCs w:val="21"/>
        </w:rPr>
        <w:t>5</w:t>
      </w:r>
      <w:r>
        <w:rPr>
          <w:rFonts w:ascii="宋体" w:hAnsi="宋体" w:cs="宋体" w:hint="eastAsia"/>
          <w:szCs w:val="21"/>
        </w:rPr>
        <w:t>）不同供应商的投标（响应）文件相互混装的。（</w:t>
      </w:r>
      <w:r>
        <w:rPr>
          <w:rFonts w:ascii="宋体" w:hAnsi="宋体" w:cs="宋体"/>
          <w:szCs w:val="21"/>
        </w:rPr>
        <w:t>6</w:t>
      </w:r>
      <w:r>
        <w:rPr>
          <w:rFonts w:ascii="宋体" w:hAnsi="宋体" w:cs="宋体" w:hint="eastAsia"/>
          <w:szCs w:val="21"/>
        </w:rPr>
        <w:t>）不同供应商的投标（响应）文件异常一致或者响应报价呈规律性差异的；</w:t>
      </w:r>
      <w:r>
        <w:rPr>
          <w:rFonts w:ascii="宋体" w:hAnsi="宋体" w:cs="宋体"/>
          <w:szCs w:val="21"/>
        </w:rPr>
        <w:t>7</w:t>
      </w:r>
      <w:r>
        <w:rPr>
          <w:rFonts w:ascii="宋体" w:hAnsi="宋体" w:cs="宋体" w:hint="eastAsia"/>
          <w:szCs w:val="21"/>
        </w:rPr>
        <w:t>）经核实是否存在两个或两个以上投标人的响应性文件有雷同或有抄袭行为的；</w:t>
      </w:r>
      <w:r>
        <w:rPr>
          <w:rFonts w:ascii="宋体" w:hAnsi="宋体" w:cs="宋体"/>
          <w:szCs w:val="21"/>
        </w:rPr>
        <w:t>8</w:t>
      </w:r>
      <w:r>
        <w:rPr>
          <w:rFonts w:ascii="宋体" w:hAnsi="宋体" w:cs="宋体" w:hint="eastAsia"/>
          <w:szCs w:val="21"/>
        </w:rPr>
        <w:t>）发现不同供应商存在负责人为同一人或者存在直接控股、管理关系的，且参加同一合同项下政府采购活动情形的，该合同段下投标均按无效投标处理；</w:t>
      </w:r>
    </w:p>
    <w:p w:rsidR="00EB72E6" w:rsidRDefault="008A4298">
      <w:pPr>
        <w:spacing w:line="440" w:lineRule="exact"/>
        <w:ind w:firstLine="485"/>
        <w:jc w:val="left"/>
        <w:rPr>
          <w:rFonts w:ascii="宋体" w:cs="宋体"/>
          <w:szCs w:val="21"/>
        </w:rPr>
      </w:pPr>
      <w:r>
        <w:rPr>
          <w:rFonts w:ascii="宋体" w:hAnsi="宋体" w:cs="宋体"/>
          <w:szCs w:val="21"/>
        </w:rPr>
        <w:t>b</w:t>
      </w:r>
      <w:r>
        <w:rPr>
          <w:rFonts w:ascii="宋体" w:hAnsi="宋体" w:cs="宋体" w:hint="eastAsia"/>
          <w:szCs w:val="21"/>
        </w:rPr>
        <w:t>发现存在下列情形之一的，应当认定为恶意串通，否决相关供应商投标（响应）文件，并报告采购人本级财政部门依法处理：（</w:t>
      </w:r>
      <w:r>
        <w:rPr>
          <w:rFonts w:ascii="宋体" w:hAnsi="宋体" w:cs="宋体"/>
          <w:szCs w:val="21"/>
        </w:rPr>
        <w:t>1</w:t>
      </w:r>
      <w:r>
        <w:rPr>
          <w:rFonts w:ascii="宋体" w:hAnsi="宋体" w:cs="宋体" w:hint="eastAsia"/>
          <w:szCs w:val="21"/>
        </w:rPr>
        <w:t>）供应商直接或者间接从采购人或者采购</w:t>
      </w:r>
      <w:r w:rsidR="003A7F2C">
        <w:rPr>
          <w:rFonts w:ascii="宋体" w:hAnsi="宋体" w:cs="宋体" w:hint="eastAsia"/>
          <w:szCs w:val="21"/>
        </w:rPr>
        <w:t>集采机构</w:t>
      </w:r>
      <w:r>
        <w:rPr>
          <w:rFonts w:ascii="宋体" w:hAnsi="宋体" w:cs="宋体" w:hint="eastAsia"/>
          <w:szCs w:val="21"/>
        </w:rPr>
        <w:t>处获得其他供应商的相关情况并修改其投标文件或者响应文件的；（</w:t>
      </w:r>
      <w:r>
        <w:rPr>
          <w:rFonts w:ascii="宋体" w:hAnsi="宋体" w:cs="宋体"/>
          <w:szCs w:val="21"/>
        </w:rPr>
        <w:t>2</w:t>
      </w:r>
      <w:r>
        <w:rPr>
          <w:rFonts w:ascii="宋体" w:hAnsi="宋体" w:cs="宋体" w:hint="eastAsia"/>
          <w:szCs w:val="21"/>
        </w:rPr>
        <w:t>）供应商通过采购人或者采购</w:t>
      </w:r>
      <w:r w:rsidR="003A7F2C">
        <w:rPr>
          <w:rFonts w:ascii="宋体" w:hAnsi="宋体" w:cs="宋体" w:hint="eastAsia"/>
          <w:szCs w:val="21"/>
        </w:rPr>
        <w:t>集采机构</w:t>
      </w:r>
      <w:r>
        <w:rPr>
          <w:rFonts w:ascii="宋体" w:hAnsi="宋体" w:cs="宋体" w:hint="eastAsia"/>
          <w:szCs w:val="21"/>
        </w:rPr>
        <w:t>的授意撤换、修改投标文件或者响应文件的；（</w:t>
      </w:r>
      <w:r>
        <w:rPr>
          <w:rFonts w:ascii="宋体" w:hAnsi="宋体" w:cs="宋体"/>
          <w:szCs w:val="21"/>
        </w:rPr>
        <w:t>3</w:t>
      </w:r>
      <w:r>
        <w:rPr>
          <w:rFonts w:ascii="宋体" w:hAnsi="宋体" w:cs="宋体" w:hint="eastAsia"/>
          <w:szCs w:val="21"/>
        </w:rPr>
        <w:t>）供应商之间协商报价、技术方案等投标文件或者响应文件的实质性内容的；（</w:t>
      </w:r>
      <w:r>
        <w:rPr>
          <w:rFonts w:ascii="宋体" w:hAnsi="宋体" w:cs="宋体"/>
          <w:szCs w:val="21"/>
        </w:rPr>
        <w:t>4</w:t>
      </w:r>
      <w:r>
        <w:rPr>
          <w:rFonts w:ascii="宋体" w:hAnsi="宋体" w:cs="宋体" w:hint="eastAsia"/>
          <w:szCs w:val="21"/>
        </w:rPr>
        <w:t>）属于同一集团、协会、商会等组织成员的供应商按照该组织要求协同参加政府采购活动的；（</w:t>
      </w:r>
      <w:r>
        <w:rPr>
          <w:rFonts w:ascii="宋体" w:hAnsi="宋体" w:cs="宋体"/>
          <w:szCs w:val="21"/>
        </w:rPr>
        <w:t>5</w:t>
      </w:r>
      <w:r>
        <w:rPr>
          <w:rFonts w:ascii="宋体" w:hAnsi="宋体" w:cs="宋体" w:hint="eastAsia"/>
          <w:szCs w:val="21"/>
        </w:rPr>
        <w:t>）供应商之间事先约定由某一特定供应商中标、成交的；</w:t>
      </w:r>
      <w:r>
        <w:rPr>
          <w:rFonts w:ascii="宋体" w:hAnsi="宋体" w:cs="宋体"/>
          <w:szCs w:val="21"/>
        </w:rPr>
        <w:t>(6)</w:t>
      </w:r>
      <w:r>
        <w:rPr>
          <w:rFonts w:ascii="宋体" w:hAnsi="宋体" w:cs="宋体" w:hint="eastAsia"/>
          <w:szCs w:val="21"/>
        </w:rPr>
        <w:t>供应商之间商定部分供应商放弃参加政府采购活动或者放弃中标、成交的；（</w:t>
      </w:r>
      <w:r>
        <w:rPr>
          <w:rFonts w:ascii="宋体" w:hAnsi="宋体" w:cs="宋体"/>
          <w:szCs w:val="21"/>
        </w:rPr>
        <w:t>7</w:t>
      </w:r>
      <w:r>
        <w:rPr>
          <w:rFonts w:ascii="宋体" w:hAnsi="宋体" w:cs="宋体" w:hint="eastAsia"/>
          <w:szCs w:val="21"/>
        </w:rPr>
        <w:t>）供应商与采购人或者采购</w:t>
      </w:r>
      <w:r w:rsidR="003A7F2C">
        <w:rPr>
          <w:rFonts w:ascii="宋体" w:hAnsi="宋体" w:cs="宋体" w:hint="eastAsia"/>
          <w:szCs w:val="21"/>
        </w:rPr>
        <w:t>集采机构</w:t>
      </w:r>
      <w:r>
        <w:rPr>
          <w:rFonts w:ascii="宋体" w:hAnsi="宋体" w:cs="宋体" w:hint="eastAsia"/>
          <w:szCs w:val="21"/>
        </w:rPr>
        <w:t>之间、供应商相互之间，为谋求特定供应商中标、成交或者排斥其他供应商的其他串通行为的。</w:t>
      </w:r>
    </w:p>
    <w:p w:rsidR="00EB72E6" w:rsidRDefault="008A4298">
      <w:pPr>
        <w:spacing w:line="440" w:lineRule="exact"/>
        <w:ind w:firstLineChars="200" w:firstLine="422"/>
        <w:jc w:val="left"/>
        <w:rPr>
          <w:rFonts w:ascii="宋体" w:cs="宋体"/>
          <w:b/>
          <w:bCs/>
          <w:szCs w:val="21"/>
        </w:rPr>
      </w:pPr>
      <w:r>
        <w:rPr>
          <w:rFonts w:ascii="宋体" w:hAnsi="宋体" w:cs="宋体" w:hint="eastAsia"/>
          <w:b/>
          <w:bCs/>
          <w:szCs w:val="21"/>
        </w:rPr>
        <w:t>（</w:t>
      </w:r>
      <w:r>
        <w:rPr>
          <w:rFonts w:ascii="宋体" w:hAnsi="宋体" w:cs="宋体"/>
          <w:b/>
          <w:bCs/>
          <w:szCs w:val="21"/>
        </w:rPr>
        <w:t>2</w:t>
      </w:r>
      <w:r>
        <w:rPr>
          <w:rFonts w:ascii="宋体" w:hAnsi="宋体" w:cs="宋体" w:hint="eastAsia"/>
          <w:b/>
          <w:bCs/>
          <w:szCs w:val="21"/>
        </w:rPr>
        <w:t>）其他无效投标情形，遇到下列情况之一时</w:t>
      </w:r>
      <w:r>
        <w:rPr>
          <w:rFonts w:ascii="宋体" w:hAnsi="宋体" w:cs="宋体"/>
          <w:b/>
          <w:bCs/>
          <w:szCs w:val="21"/>
        </w:rPr>
        <w:t xml:space="preserve">, </w:t>
      </w:r>
      <w:r>
        <w:rPr>
          <w:rFonts w:ascii="宋体" w:hAnsi="宋体" w:cs="宋体" w:hint="eastAsia"/>
          <w:b/>
          <w:bCs/>
          <w:szCs w:val="21"/>
        </w:rPr>
        <w:t>投标人的投标将被视为无效投标</w:t>
      </w:r>
      <w:r>
        <w:rPr>
          <w:rFonts w:ascii="宋体" w:hAnsi="宋体" w:cs="宋体"/>
          <w:b/>
          <w:bCs/>
          <w:szCs w:val="21"/>
        </w:rPr>
        <w:t>:</w:t>
      </w:r>
    </w:p>
    <w:p w:rsidR="00EB72E6" w:rsidRDefault="008A4298">
      <w:pPr>
        <w:spacing w:line="440" w:lineRule="exact"/>
        <w:ind w:firstLineChars="200" w:firstLine="420"/>
        <w:jc w:val="left"/>
        <w:rPr>
          <w:rFonts w:ascii="宋体" w:cs="宋体"/>
          <w:szCs w:val="21"/>
        </w:rPr>
      </w:pPr>
      <w:r>
        <w:rPr>
          <w:rFonts w:ascii="宋体" w:hAnsi="宋体" w:cs="宋体"/>
          <w:szCs w:val="21"/>
        </w:rPr>
        <w:t>1</w:t>
      </w:r>
      <w:r>
        <w:rPr>
          <w:rFonts w:ascii="宋体" w:hAnsi="宋体" w:cs="宋体" w:hint="eastAsia"/>
          <w:szCs w:val="21"/>
        </w:rPr>
        <w:t>）根据《政府采购货物和服务招标投标管理办法》的相关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B72E6" w:rsidRDefault="008A4298">
      <w:pPr>
        <w:spacing w:line="440" w:lineRule="exact"/>
        <w:ind w:firstLineChars="200" w:firstLine="422"/>
        <w:jc w:val="left"/>
        <w:textAlignment w:val="baseline"/>
        <w:rPr>
          <w:rFonts w:ascii="宋体" w:cs="宋体"/>
          <w:b/>
          <w:bCs/>
          <w:szCs w:val="21"/>
        </w:rPr>
      </w:pPr>
      <w:r>
        <w:rPr>
          <w:rFonts w:ascii="宋体" w:hAnsi="宋体" w:cs="宋体"/>
          <w:b/>
          <w:bCs/>
          <w:szCs w:val="21"/>
        </w:rPr>
        <w:t>3.</w:t>
      </w:r>
      <w:r>
        <w:rPr>
          <w:rFonts w:ascii="宋体" w:hAnsi="宋体" w:cs="宋体" w:hint="eastAsia"/>
          <w:b/>
          <w:bCs/>
          <w:szCs w:val="21"/>
        </w:rPr>
        <w:t>其他说明</w:t>
      </w:r>
    </w:p>
    <w:p w:rsidR="00EB72E6" w:rsidRDefault="008A4298">
      <w:pPr>
        <w:pStyle w:val="ad"/>
        <w:spacing w:before="0" w:beforeAutospacing="0" w:after="0" w:afterAutospacing="0" w:line="440" w:lineRule="exact"/>
        <w:ind w:firstLineChars="200" w:firstLine="420"/>
        <w:textAlignment w:val="baseline"/>
        <w:rPr>
          <w:b/>
          <w:bCs/>
          <w:sz w:val="21"/>
          <w:szCs w:val="21"/>
        </w:rPr>
      </w:pPr>
      <w:r>
        <w:rPr>
          <w:rFonts w:hint="eastAsia"/>
          <w:sz w:val="21"/>
          <w:szCs w:val="21"/>
        </w:rPr>
        <w:t>不同供应商提供核心产品品牌相同，且通过资格审查、符合性审查的不同投标人参加同一合同项下投标的，按一家投标人计算，评审后得分最高的同品牌投标人获得中标人推荐资格；评审得分相同的，由采购人或者采购人委托评标委员会随机抽取方式确定一个投标人获得中标人推荐资格。</w:t>
      </w:r>
    </w:p>
    <w:p w:rsidR="00EB72E6" w:rsidRDefault="008A4298">
      <w:pPr>
        <w:pStyle w:val="3"/>
        <w:spacing w:before="0" w:after="0" w:line="440" w:lineRule="exact"/>
        <w:ind w:firstLine="413"/>
        <w:rPr>
          <w:sz w:val="21"/>
          <w:szCs w:val="21"/>
        </w:rPr>
      </w:pPr>
      <w:bookmarkStart w:id="103" w:name="_Toc20396"/>
      <w:bookmarkStart w:id="104" w:name="_Toc528911562"/>
      <w:r>
        <w:rPr>
          <w:rFonts w:hint="eastAsia"/>
          <w:sz w:val="21"/>
          <w:szCs w:val="21"/>
        </w:rPr>
        <w:t>（八）综合评审及标准</w:t>
      </w:r>
      <w:bookmarkEnd w:id="103"/>
      <w:bookmarkEnd w:id="104"/>
    </w:p>
    <w:p w:rsidR="00EB72E6" w:rsidRDefault="008A4298">
      <w:pPr>
        <w:pStyle w:val="ad"/>
        <w:spacing w:before="0" w:beforeAutospacing="0" w:after="0" w:afterAutospacing="0" w:line="440" w:lineRule="exact"/>
        <w:ind w:firstLineChars="200" w:firstLine="422"/>
        <w:textAlignment w:val="baseline"/>
        <w:rPr>
          <w:b/>
          <w:bCs/>
          <w:sz w:val="21"/>
          <w:szCs w:val="21"/>
        </w:rPr>
      </w:pPr>
      <w:r>
        <w:rPr>
          <w:b/>
          <w:bCs/>
          <w:sz w:val="21"/>
          <w:szCs w:val="21"/>
        </w:rPr>
        <w:t>1.</w:t>
      </w:r>
      <w:r>
        <w:rPr>
          <w:rFonts w:hint="eastAsia"/>
          <w:b/>
          <w:bCs/>
          <w:sz w:val="21"/>
          <w:szCs w:val="21"/>
        </w:rPr>
        <w:t>对投标文件的澄清及修正</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lastRenderedPageBreak/>
        <w:t>（</w:t>
      </w:r>
      <w:r>
        <w:rPr>
          <w:sz w:val="21"/>
          <w:szCs w:val="21"/>
        </w:rPr>
        <w:t>1</w:t>
      </w:r>
      <w:r>
        <w:rPr>
          <w:rFonts w:hint="eastAsia"/>
          <w:sz w:val="21"/>
          <w:szCs w:val="21"/>
        </w:rPr>
        <w:t>）对于投标文件中含义不明确、同类问题表述不一致或者有明显文字和计算错误的内容，评标委员会应当以书面形式要求投标人作出必要的澄清、说明或者补正。</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w:t>
      </w:r>
      <w:r>
        <w:rPr>
          <w:sz w:val="21"/>
          <w:szCs w:val="21"/>
        </w:rPr>
        <w:t>2</w:t>
      </w:r>
      <w:r>
        <w:rPr>
          <w:rFonts w:hint="eastAsia"/>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rsidR="00EB72E6" w:rsidRDefault="008A4298">
      <w:pPr>
        <w:spacing w:line="440" w:lineRule="exact"/>
        <w:ind w:firstLineChars="200" w:firstLine="420"/>
        <w:jc w:val="left"/>
        <w:rPr>
          <w:rFonts w:ascii="宋体" w:cs="宋体"/>
          <w:b/>
          <w:bCs/>
          <w:szCs w:val="21"/>
        </w:rPr>
      </w:pPr>
      <w:r>
        <w:rPr>
          <w:rFonts w:ascii="宋体" w:hAnsi="宋体" w:cs="宋体" w:hint="eastAsia"/>
          <w:szCs w:val="21"/>
        </w:rPr>
        <w:t>（</w:t>
      </w:r>
      <w:r>
        <w:rPr>
          <w:rFonts w:ascii="宋体" w:hAnsi="宋体" w:cs="宋体"/>
          <w:szCs w:val="21"/>
        </w:rPr>
        <w:t>3</w:t>
      </w:r>
      <w:r>
        <w:rPr>
          <w:rFonts w:ascii="宋体" w:hAnsi="宋体" w:cs="宋体" w:hint="eastAsia"/>
          <w:szCs w:val="21"/>
          <w:lang w:val="zh-CN"/>
        </w:rPr>
        <w:t>）投标文件价格的修正：</w:t>
      </w:r>
      <w:r>
        <w:rPr>
          <w:rFonts w:ascii="宋体" w:hAnsi="宋体" w:cs="宋体" w:hint="eastAsia"/>
          <w:b/>
          <w:bCs/>
          <w:szCs w:val="21"/>
        </w:rPr>
        <w:t xml:space="preserve">　</w:t>
      </w:r>
    </w:p>
    <w:p w:rsidR="00EB72E6" w:rsidRDefault="008A4298">
      <w:pPr>
        <w:pStyle w:val="ad"/>
        <w:spacing w:before="0" w:beforeAutospacing="0" w:after="0" w:afterAutospacing="0" w:line="440" w:lineRule="exact"/>
        <w:ind w:firstLineChars="200" w:firstLine="420"/>
        <w:textAlignment w:val="baseline"/>
        <w:rPr>
          <w:kern w:val="2"/>
          <w:sz w:val="21"/>
          <w:szCs w:val="21"/>
        </w:rPr>
      </w:pPr>
      <w:r>
        <w:rPr>
          <w:rFonts w:hint="eastAsia"/>
          <w:kern w:val="2"/>
          <w:sz w:val="21"/>
          <w:szCs w:val="21"/>
        </w:rPr>
        <w:t>投标文件报价出现前后不一致的，除招标文件另有规定外，按照下列规定修正：</w:t>
      </w:r>
    </w:p>
    <w:p w:rsidR="00EB72E6" w:rsidRDefault="008A4298">
      <w:pPr>
        <w:spacing w:line="440" w:lineRule="exact"/>
        <w:ind w:firstLineChars="200" w:firstLine="420"/>
        <w:jc w:val="left"/>
        <w:rPr>
          <w:rFonts w:ascii="宋体" w:cs="宋体"/>
          <w:szCs w:val="21"/>
        </w:rPr>
      </w:pPr>
      <w:r>
        <w:rPr>
          <w:rFonts w:ascii="宋体" w:hAnsi="宋体" w:cs="宋体"/>
          <w:szCs w:val="21"/>
        </w:rPr>
        <w:t>1</w:t>
      </w:r>
      <w:r>
        <w:rPr>
          <w:rFonts w:ascii="宋体" w:hAnsi="宋体" w:cs="宋体" w:hint="eastAsia"/>
          <w:szCs w:val="21"/>
        </w:rPr>
        <w:t>）投标文件中开标一览表（报价表）内容与投标文件中相应内容不一致的，以开标一览表（报价表）为准；</w:t>
      </w:r>
    </w:p>
    <w:p w:rsidR="00EB72E6" w:rsidRDefault="008A4298">
      <w:pPr>
        <w:spacing w:line="440" w:lineRule="exact"/>
        <w:ind w:firstLineChars="200" w:firstLine="420"/>
        <w:jc w:val="left"/>
        <w:rPr>
          <w:rFonts w:ascii="宋体" w:cs="宋体"/>
          <w:szCs w:val="21"/>
        </w:rPr>
      </w:pPr>
      <w:r>
        <w:rPr>
          <w:rFonts w:ascii="宋体" w:hAnsi="宋体" w:cs="宋体"/>
          <w:szCs w:val="21"/>
        </w:rPr>
        <w:t>2</w:t>
      </w:r>
      <w:r>
        <w:rPr>
          <w:rFonts w:ascii="宋体" w:hAnsi="宋体" w:cs="宋体" w:hint="eastAsia"/>
          <w:szCs w:val="21"/>
        </w:rPr>
        <w:t>）大写金额和小写金额不一致的，以大写金额为准；</w:t>
      </w:r>
    </w:p>
    <w:p w:rsidR="00EB72E6" w:rsidRDefault="008A4298">
      <w:pPr>
        <w:spacing w:line="440" w:lineRule="exact"/>
        <w:ind w:firstLineChars="200" w:firstLine="420"/>
        <w:jc w:val="left"/>
        <w:rPr>
          <w:rFonts w:ascii="宋体" w:cs="宋体"/>
          <w:szCs w:val="21"/>
        </w:rPr>
      </w:pPr>
      <w:r>
        <w:rPr>
          <w:rFonts w:ascii="宋体" w:hAnsi="宋体" w:cs="宋体"/>
          <w:szCs w:val="21"/>
        </w:rPr>
        <w:t>3</w:t>
      </w:r>
      <w:r>
        <w:rPr>
          <w:rFonts w:ascii="宋体" w:hAnsi="宋体" w:cs="宋体" w:hint="eastAsia"/>
          <w:szCs w:val="21"/>
        </w:rPr>
        <w:t>）单价金额小数点或者百分比有明显错位的，以开标一览表的总价为准，并修改单价；</w:t>
      </w:r>
    </w:p>
    <w:p w:rsidR="00EB72E6" w:rsidRDefault="008A4298">
      <w:pPr>
        <w:spacing w:line="440" w:lineRule="exact"/>
        <w:ind w:firstLineChars="200" w:firstLine="420"/>
        <w:jc w:val="left"/>
        <w:rPr>
          <w:rFonts w:ascii="宋体" w:cs="宋体"/>
          <w:szCs w:val="21"/>
        </w:rPr>
      </w:pPr>
      <w:r>
        <w:rPr>
          <w:rFonts w:ascii="宋体" w:hAnsi="宋体" w:cs="宋体"/>
          <w:szCs w:val="21"/>
        </w:rPr>
        <w:t>4</w:t>
      </w:r>
      <w:r>
        <w:rPr>
          <w:rFonts w:ascii="宋体" w:hAnsi="宋体" w:cs="宋体" w:hint="eastAsia"/>
          <w:szCs w:val="21"/>
        </w:rPr>
        <w:t>）总价金额与按单价汇总金额不一致的，以单价金额计算结果为准。</w:t>
      </w:r>
    </w:p>
    <w:p w:rsidR="00EB72E6" w:rsidRDefault="008A4298">
      <w:pPr>
        <w:spacing w:line="440" w:lineRule="exact"/>
        <w:ind w:firstLineChars="200" w:firstLine="420"/>
        <w:jc w:val="left"/>
        <w:rPr>
          <w:rFonts w:ascii="宋体" w:cs="宋体"/>
          <w:szCs w:val="21"/>
        </w:rPr>
      </w:pPr>
      <w:r>
        <w:rPr>
          <w:rFonts w:ascii="宋体" w:hAnsi="宋体" w:cs="宋体" w:hint="eastAsia"/>
          <w:szCs w:val="21"/>
        </w:rPr>
        <w:t>同时出现两种以上不一致的，按照前款规定的顺序修正。修正后的报价经投标人确认后产生约束力，投标人不确认的，其投标无效。</w:t>
      </w:r>
    </w:p>
    <w:p w:rsidR="00EB72E6" w:rsidRDefault="008A4298">
      <w:pPr>
        <w:pStyle w:val="ad"/>
        <w:spacing w:before="0" w:beforeAutospacing="0" w:after="0" w:afterAutospacing="0" w:line="440" w:lineRule="exact"/>
        <w:ind w:firstLineChars="200" w:firstLine="422"/>
        <w:textAlignment w:val="baseline"/>
        <w:rPr>
          <w:b/>
          <w:bCs/>
          <w:sz w:val="21"/>
          <w:szCs w:val="21"/>
        </w:rPr>
      </w:pPr>
      <w:r>
        <w:rPr>
          <w:b/>
          <w:bCs/>
          <w:sz w:val="21"/>
          <w:szCs w:val="21"/>
        </w:rPr>
        <w:t>2.</w:t>
      </w:r>
      <w:r>
        <w:rPr>
          <w:rFonts w:hint="eastAsia"/>
          <w:b/>
          <w:bCs/>
          <w:sz w:val="21"/>
          <w:szCs w:val="21"/>
        </w:rPr>
        <w:t>评分办法及标准</w:t>
      </w:r>
    </w:p>
    <w:p w:rsidR="00EB72E6" w:rsidRDefault="008A4298">
      <w:pPr>
        <w:pStyle w:val="ad"/>
        <w:spacing w:before="0" w:beforeAutospacing="0" w:after="0" w:afterAutospacing="0" w:line="440" w:lineRule="exact"/>
        <w:ind w:firstLineChars="200" w:firstLine="422"/>
        <w:textAlignment w:val="baseline"/>
        <w:rPr>
          <w:b/>
          <w:bCs/>
          <w:sz w:val="21"/>
          <w:szCs w:val="21"/>
        </w:rPr>
      </w:pPr>
      <w:r>
        <w:rPr>
          <w:rFonts w:hint="eastAsia"/>
          <w:b/>
          <w:bCs/>
          <w:sz w:val="21"/>
          <w:szCs w:val="21"/>
        </w:rPr>
        <w:t>（</w:t>
      </w:r>
      <w:r>
        <w:rPr>
          <w:b/>
          <w:bCs/>
          <w:sz w:val="21"/>
          <w:szCs w:val="21"/>
        </w:rPr>
        <w:t>1</w:t>
      </w:r>
      <w:r>
        <w:rPr>
          <w:rFonts w:hint="eastAsia"/>
          <w:b/>
          <w:bCs/>
          <w:sz w:val="21"/>
          <w:szCs w:val="21"/>
        </w:rPr>
        <w:t>）评标办法：</w:t>
      </w:r>
    </w:p>
    <w:p w:rsidR="00EB72E6" w:rsidRDefault="008A4298">
      <w:pPr>
        <w:pStyle w:val="ad"/>
        <w:spacing w:before="0" w:beforeAutospacing="0" w:after="0" w:afterAutospacing="0" w:line="440" w:lineRule="exact"/>
        <w:ind w:firstLineChars="200" w:firstLine="420"/>
        <w:textAlignment w:val="baseline"/>
        <w:rPr>
          <w:b/>
          <w:bCs/>
          <w:sz w:val="21"/>
          <w:szCs w:val="21"/>
        </w:rPr>
      </w:pPr>
      <w:r>
        <w:rPr>
          <w:rFonts w:hint="eastAsia"/>
          <w:sz w:val="21"/>
          <w:szCs w:val="21"/>
        </w:rPr>
        <w:t>评标委员会应当按照招标文件中规定的评标方法和标准，对符合性审查合格的投标文件进行商务和技术评估，综合比较与评价。</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1</w:t>
      </w:r>
      <w:r>
        <w:rPr>
          <w:rFonts w:hint="eastAsia"/>
          <w:sz w:val="21"/>
          <w:szCs w:val="21"/>
        </w:rPr>
        <w:t>）综合评分法：是指投标文件满足招标文件全部实质性要求，且按照评审因素的量化指标评审得分最高的投标人为中标候选人的评标方法。</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2</w:t>
      </w:r>
      <w:r>
        <w:rPr>
          <w:rFonts w:hint="eastAsia"/>
          <w:sz w:val="21"/>
          <w:szCs w:val="21"/>
        </w:rPr>
        <w:t>）评审因素的设定应当与投标人所提供货物服务的质量相关，包括投标报价、技术或者服务水平、履约能力、售后服务等。资格条件不得作为评审因素。评审因素应当在招标文件中规定。</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3</w:t>
      </w:r>
      <w:r>
        <w:rPr>
          <w:rFonts w:hint="eastAsia"/>
          <w:sz w:val="21"/>
          <w:szCs w:val="21"/>
        </w:rPr>
        <w:t>）评审因素应当细化和量化，且与相应的商务条件和采购需求对应。商务条件和采购需求指标有区间规定的，评审因素应当量化到相应区间，并设置各区间对应的不同分值。</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4</w:t>
      </w:r>
      <w:r>
        <w:rPr>
          <w:rFonts w:hint="eastAsia"/>
          <w:sz w:val="21"/>
          <w:szCs w:val="21"/>
        </w:rPr>
        <w:t>）评标时，评标委员会各成员应当独立对每个投标人的投标文件进行评价，并汇总每个投标人的得分。</w:t>
      </w:r>
    </w:p>
    <w:p w:rsidR="00EB72E6" w:rsidRDefault="008A4298">
      <w:pPr>
        <w:pStyle w:val="ad"/>
        <w:spacing w:before="0" w:beforeAutospacing="0" w:after="0" w:afterAutospacing="0" w:line="440" w:lineRule="exact"/>
        <w:ind w:firstLineChars="200" w:firstLine="422"/>
        <w:textAlignment w:val="baseline"/>
        <w:rPr>
          <w:b/>
          <w:sz w:val="21"/>
          <w:szCs w:val="21"/>
          <w:lang w:val="zh-CN"/>
        </w:rPr>
      </w:pPr>
      <w:r>
        <w:rPr>
          <w:rFonts w:hint="eastAsia"/>
          <w:b/>
          <w:bCs/>
          <w:sz w:val="21"/>
          <w:szCs w:val="21"/>
        </w:rPr>
        <w:t>（</w:t>
      </w:r>
      <w:r>
        <w:rPr>
          <w:b/>
          <w:bCs/>
          <w:sz w:val="21"/>
          <w:szCs w:val="21"/>
        </w:rPr>
        <w:t>2</w:t>
      </w:r>
      <w:r>
        <w:rPr>
          <w:rFonts w:hint="eastAsia"/>
          <w:b/>
          <w:bCs/>
          <w:sz w:val="21"/>
          <w:szCs w:val="21"/>
        </w:rPr>
        <w:t>）评标标准</w:t>
      </w:r>
    </w:p>
    <w:p w:rsidR="00EB72E6" w:rsidRDefault="00EB72E6">
      <w:pPr>
        <w:tabs>
          <w:tab w:val="left" w:pos="8640"/>
        </w:tabs>
        <w:spacing w:line="440" w:lineRule="exact"/>
        <w:ind w:firstLineChars="196" w:firstLine="413"/>
        <w:rPr>
          <w:rFonts w:ascii="宋体" w:cs="宋体"/>
          <w:b/>
          <w:szCs w:val="21"/>
          <w:lang w:val="zh-CN"/>
        </w:rPr>
      </w:pPr>
    </w:p>
    <w:p w:rsidR="00EB72E6" w:rsidRDefault="00EB72E6">
      <w:pPr>
        <w:tabs>
          <w:tab w:val="left" w:pos="8640"/>
        </w:tabs>
        <w:spacing w:line="440" w:lineRule="exact"/>
        <w:ind w:firstLineChars="196" w:firstLine="413"/>
        <w:rPr>
          <w:rFonts w:ascii="宋体" w:cs="宋体"/>
          <w:b/>
          <w:szCs w:val="21"/>
          <w:lang w:val="zh-CN"/>
        </w:rPr>
      </w:pPr>
    </w:p>
    <w:p w:rsidR="00EB72E6" w:rsidRDefault="00EB72E6">
      <w:pPr>
        <w:tabs>
          <w:tab w:val="left" w:pos="8640"/>
        </w:tabs>
        <w:spacing w:line="440" w:lineRule="exact"/>
        <w:ind w:firstLineChars="196" w:firstLine="413"/>
        <w:rPr>
          <w:rFonts w:ascii="宋体" w:cs="宋体"/>
          <w:b/>
          <w:szCs w:val="21"/>
          <w:lang w:val="zh-CN"/>
        </w:rPr>
      </w:pPr>
    </w:p>
    <w:p w:rsidR="00EB72E6" w:rsidRDefault="00EB72E6">
      <w:pPr>
        <w:tabs>
          <w:tab w:val="left" w:pos="8640"/>
        </w:tabs>
        <w:spacing w:line="440" w:lineRule="exact"/>
        <w:ind w:firstLineChars="196" w:firstLine="413"/>
        <w:rPr>
          <w:rFonts w:ascii="宋体" w:cs="宋体"/>
          <w:b/>
          <w:szCs w:val="21"/>
          <w:lang w:val="zh-CN"/>
        </w:rPr>
      </w:pPr>
    </w:p>
    <w:p w:rsidR="00EB72E6" w:rsidRDefault="008A4298">
      <w:pPr>
        <w:tabs>
          <w:tab w:val="left" w:pos="8640"/>
        </w:tabs>
        <w:spacing w:line="440" w:lineRule="exact"/>
        <w:ind w:firstLineChars="196" w:firstLine="413"/>
        <w:rPr>
          <w:rFonts w:ascii="宋体" w:cs="宋体"/>
          <w:b/>
          <w:szCs w:val="21"/>
          <w:lang w:val="zh-CN"/>
        </w:rPr>
      </w:pPr>
      <w:r>
        <w:rPr>
          <w:rFonts w:ascii="宋体" w:hAnsi="宋体" w:cs="宋体" w:hint="eastAsia"/>
          <w:b/>
          <w:szCs w:val="21"/>
          <w:lang w:val="zh-CN"/>
        </w:rPr>
        <w:lastRenderedPageBreak/>
        <w:t>总分</w:t>
      </w:r>
      <w:r>
        <w:rPr>
          <w:rFonts w:ascii="宋体" w:hAnsi="宋体" w:cs="宋体"/>
          <w:b/>
          <w:szCs w:val="21"/>
          <w:lang w:val="zh-CN"/>
        </w:rPr>
        <w:t>100</w:t>
      </w:r>
      <w:r>
        <w:rPr>
          <w:rFonts w:ascii="宋体" w:hAnsi="宋体" w:cs="宋体" w:hint="eastAsia"/>
          <w:b/>
          <w:szCs w:val="21"/>
          <w:lang w:val="zh-CN"/>
        </w:rPr>
        <w:t>分</w:t>
      </w:r>
    </w:p>
    <w:tbl>
      <w:tblPr>
        <w:tblW w:w="9968" w:type="dxa"/>
        <w:tblLayout w:type="fixed"/>
        <w:tblLook w:val="04A0"/>
      </w:tblPr>
      <w:tblGrid>
        <w:gridCol w:w="1084"/>
        <w:gridCol w:w="1246"/>
        <w:gridCol w:w="628"/>
        <w:gridCol w:w="7010"/>
      </w:tblGrid>
      <w:tr w:rsidR="00EB72E6">
        <w:trPr>
          <w:trHeight w:val="377"/>
        </w:trPr>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序号</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评分项</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得分</w:t>
            </w:r>
          </w:p>
        </w:tc>
        <w:tc>
          <w:tcPr>
            <w:tcW w:w="7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b/>
                <w:bCs/>
                <w:color w:val="000000"/>
                <w:kern w:val="0"/>
                <w:sz w:val="18"/>
                <w:szCs w:val="18"/>
              </w:rPr>
              <w:t>内</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容</w:t>
            </w:r>
          </w:p>
        </w:tc>
      </w:tr>
      <w:tr w:rsidR="00EB72E6">
        <w:trPr>
          <w:trHeight w:val="1146"/>
        </w:trPr>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报价部分</w:t>
            </w:r>
          </w:p>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35</w:t>
            </w:r>
            <w:r>
              <w:rPr>
                <w:rFonts w:ascii="宋体" w:hAnsi="宋体" w:cs="宋体" w:hint="eastAsia"/>
                <w:color w:val="000000"/>
                <w:kern w:val="0"/>
                <w:sz w:val="18"/>
                <w:szCs w:val="18"/>
              </w:rPr>
              <w:t>分）</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投标报价</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color w:val="000000"/>
                <w:kern w:val="0"/>
                <w:sz w:val="18"/>
                <w:szCs w:val="18"/>
              </w:rPr>
              <w:t>35</w:t>
            </w:r>
            <w:r>
              <w:rPr>
                <w:rFonts w:ascii="宋体" w:hAnsi="宋体" w:cs="宋体" w:hint="eastAsia"/>
                <w:color w:val="000000"/>
                <w:kern w:val="0"/>
                <w:sz w:val="18"/>
                <w:szCs w:val="18"/>
              </w:rPr>
              <w:t>分</w:t>
            </w:r>
          </w:p>
        </w:tc>
        <w:tc>
          <w:tcPr>
            <w:tcW w:w="7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rPr>
                <w:rFonts w:ascii="宋体" w:cs="宋体"/>
                <w:color w:val="030303"/>
                <w:kern w:val="0"/>
                <w:sz w:val="18"/>
                <w:szCs w:val="18"/>
              </w:rPr>
            </w:pPr>
            <w:r>
              <w:rPr>
                <w:rFonts w:ascii="宋体" w:hAnsi="宋体" w:cs="宋体"/>
                <w:color w:val="000000"/>
                <w:kern w:val="0"/>
                <w:sz w:val="18"/>
                <w:szCs w:val="18"/>
              </w:rPr>
              <w:t>1.1</w:t>
            </w:r>
            <w:r>
              <w:rPr>
                <w:rFonts w:ascii="宋体" w:hAnsi="宋体" w:cs="宋体" w:hint="eastAsia"/>
                <w:color w:val="000000"/>
                <w:kern w:val="0"/>
                <w:sz w:val="18"/>
                <w:szCs w:val="18"/>
              </w:rPr>
              <w:t>综合评分法中的价格分统一采用低价优先法计算，即满足招标文件要求且投标价格最低的投标报价为评标基准价，其价格分为满分。</w:t>
            </w:r>
          </w:p>
          <w:p w:rsidR="00EB72E6" w:rsidRDefault="008A4298">
            <w:pPr>
              <w:widowControl/>
              <w:spacing w:line="440" w:lineRule="exact"/>
              <w:rPr>
                <w:rFonts w:ascii="宋体" w:cs="宋体"/>
                <w:color w:val="030303"/>
                <w:kern w:val="0"/>
                <w:sz w:val="18"/>
                <w:szCs w:val="18"/>
              </w:rPr>
            </w:pPr>
            <w:r>
              <w:rPr>
                <w:rFonts w:ascii="宋体" w:hAnsi="宋体" w:cs="宋体" w:hint="eastAsia"/>
                <w:color w:val="000000"/>
                <w:kern w:val="0"/>
                <w:sz w:val="18"/>
                <w:szCs w:val="18"/>
              </w:rPr>
              <w:t>其他供应商的价格分统一按照下列公式计算：</w:t>
            </w:r>
          </w:p>
          <w:p w:rsidR="00EB72E6" w:rsidRDefault="008A4298">
            <w:pPr>
              <w:widowControl/>
              <w:spacing w:line="440" w:lineRule="exact"/>
              <w:rPr>
                <w:rFonts w:ascii="宋体" w:cs="宋体"/>
                <w:color w:val="030303"/>
                <w:kern w:val="0"/>
                <w:sz w:val="18"/>
                <w:szCs w:val="18"/>
              </w:rPr>
            </w:pPr>
            <w:r>
              <w:rPr>
                <w:rFonts w:ascii="宋体" w:hAnsi="宋体" w:cs="宋体" w:hint="eastAsia"/>
                <w:b/>
                <w:bCs/>
                <w:color w:val="000000"/>
                <w:kern w:val="0"/>
                <w:sz w:val="18"/>
                <w:szCs w:val="18"/>
              </w:rPr>
              <w:t>投标报价得分＝（评标基准价</w:t>
            </w:r>
            <w:r>
              <w:rPr>
                <w:rFonts w:ascii="宋体" w:hAnsi="宋体" w:cs="宋体"/>
                <w:b/>
                <w:bCs/>
                <w:color w:val="000000"/>
                <w:kern w:val="0"/>
                <w:sz w:val="18"/>
                <w:szCs w:val="18"/>
              </w:rPr>
              <w:t>/</w:t>
            </w:r>
            <w:r>
              <w:rPr>
                <w:rFonts w:ascii="宋体" w:hAnsi="宋体" w:cs="宋体" w:hint="eastAsia"/>
                <w:b/>
                <w:bCs/>
                <w:color w:val="000000"/>
                <w:kern w:val="0"/>
                <w:sz w:val="18"/>
                <w:szCs w:val="18"/>
              </w:rPr>
              <w:t>投标报价）×价格权值</w:t>
            </w:r>
            <w:r>
              <w:rPr>
                <w:rFonts w:ascii="宋体" w:hAnsi="宋体" w:cs="宋体"/>
                <w:b/>
                <w:bCs/>
                <w:color w:val="000000"/>
                <w:kern w:val="0"/>
                <w:sz w:val="18"/>
                <w:szCs w:val="18"/>
              </w:rPr>
              <w:t>(35%)</w:t>
            </w:r>
            <w:r>
              <w:rPr>
                <w:rFonts w:ascii="宋体" w:hAnsi="宋体" w:cs="宋体" w:hint="eastAsia"/>
                <w:b/>
                <w:bCs/>
                <w:color w:val="000000"/>
                <w:kern w:val="0"/>
                <w:sz w:val="18"/>
                <w:szCs w:val="18"/>
              </w:rPr>
              <w:t>×</w:t>
            </w:r>
            <w:r>
              <w:rPr>
                <w:rFonts w:ascii="宋体" w:hAnsi="宋体" w:cs="宋体"/>
                <w:b/>
                <w:bCs/>
                <w:color w:val="000000"/>
                <w:kern w:val="0"/>
                <w:sz w:val="18"/>
                <w:szCs w:val="18"/>
              </w:rPr>
              <w:t>100</w:t>
            </w:r>
            <w:r>
              <w:rPr>
                <w:rFonts w:ascii="宋体" w:hAnsi="宋体" w:cs="宋体" w:hint="eastAsia"/>
                <w:b/>
                <w:bCs/>
                <w:color w:val="000000"/>
                <w:kern w:val="0"/>
                <w:sz w:val="18"/>
                <w:szCs w:val="18"/>
              </w:rPr>
              <w:t>。</w:t>
            </w:r>
          </w:p>
          <w:p w:rsidR="00EB72E6" w:rsidRDefault="008A4298">
            <w:pPr>
              <w:widowControl/>
              <w:spacing w:line="440" w:lineRule="exact"/>
              <w:rPr>
                <w:rFonts w:ascii="宋体" w:cs="宋体"/>
                <w:color w:val="030303"/>
                <w:kern w:val="0"/>
                <w:sz w:val="18"/>
                <w:szCs w:val="18"/>
              </w:rPr>
            </w:pPr>
            <w:r>
              <w:rPr>
                <w:rFonts w:ascii="宋体" w:hAnsi="宋体" w:cs="宋体"/>
                <w:color w:val="000000"/>
                <w:kern w:val="0"/>
                <w:sz w:val="18"/>
                <w:szCs w:val="18"/>
              </w:rPr>
              <w:t>1.2</w:t>
            </w:r>
            <w:r>
              <w:rPr>
                <w:rFonts w:ascii="宋体" w:hAnsi="宋体" w:cs="宋体" w:hint="eastAsia"/>
                <w:color w:val="000000"/>
                <w:kern w:val="0"/>
                <w:sz w:val="18"/>
                <w:szCs w:val="18"/>
              </w:rPr>
              <w:t>为了控制采购预算，投标人投标报价不得超过采购预算价，高于采购预算价的视为无效投标。</w:t>
            </w:r>
          </w:p>
          <w:p w:rsidR="00EB72E6" w:rsidRDefault="008A4298">
            <w:pPr>
              <w:widowControl/>
              <w:spacing w:line="440" w:lineRule="exact"/>
              <w:rPr>
                <w:rFonts w:ascii="宋体" w:cs="宋体"/>
                <w:color w:val="030303"/>
                <w:kern w:val="0"/>
                <w:sz w:val="18"/>
                <w:szCs w:val="18"/>
              </w:rPr>
            </w:pPr>
            <w:r>
              <w:rPr>
                <w:rFonts w:ascii="宋体" w:hAnsi="宋体" w:cs="宋体"/>
                <w:color w:val="000000"/>
                <w:kern w:val="0"/>
                <w:sz w:val="18"/>
                <w:szCs w:val="18"/>
              </w:rPr>
              <w:t>1.3</w:t>
            </w:r>
            <w:r>
              <w:rPr>
                <w:rFonts w:ascii="宋体" w:hAnsi="宋体" w:cs="宋体" w:hint="eastAsia"/>
                <w:color w:val="000000"/>
                <w:kern w:val="0"/>
                <w:sz w:val="18"/>
                <w:szCs w:val="18"/>
              </w:rPr>
              <w:t>因落实政府采购政策进行价格调整的，以调整后的价格计算评标基准价和投标报价；若投标人按照工信委颁发的“中小企业划分标准”属于中小型和微型投标企业的投标报价给予</w:t>
            </w:r>
            <w:r>
              <w:rPr>
                <w:rFonts w:ascii="宋体" w:hAnsi="宋体" w:cs="宋体"/>
                <w:color w:val="000000"/>
                <w:kern w:val="0"/>
                <w:sz w:val="18"/>
                <w:szCs w:val="18"/>
              </w:rPr>
              <w:t>6%</w:t>
            </w:r>
            <w:r>
              <w:rPr>
                <w:rFonts w:ascii="宋体" w:hAnsi="宋体" w:cs="宋体" w:hint="eastAsia"/>
                <w:color w:val="000000"/>
                <w:kern w:val="0"/>
                <w:sz w:val="18"/>
                <w:szCs w:val="18"/>
              </w:rPr>
              <w:t>的扣除，用扣除后的价格参与评审（参加政府采购活动的中小企业应当提供《中小企业声明函》及相关证明材料）。</w:t>
            </w:r>
          </w:p>
        </w:tc>
      </w:tr>
      <w:tr w:rsidR="00EB72E6">
        <w:trPr>
          <w:trHeight w:val="863"/>
        </w:trPr>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商务部分</w:t>
            </w:r>
          </w:p>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25</w:t>
            </w:r>
            <w:r>
              <w:rPr>
                <w:rFonts w:ascii="宋体" w:hAnsi="宋体" w:cs="宋体" w:hint="eastAsia"/>
                <w:color w:val="000000"/>
                <w:kern w:val="0"/>
                <w:sz w:val="18"/>
                <w:szCs w:val="18"/>
              </w:rPr>
              <w:t>分）</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企业业绩</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color w:val="000000"/>
                <w:kern w:val="0"/>
                <w:sz w:val="18"/>
                <w:szCs w:val="18"/>
              </w:rPr>
              <w:t>8</w:t>
            </w:r>
            <w:r>
              <w:rPr>
                <w:rFonts w:ascii="宋体" w:hAnsi="宋体" w:cs="宋体" w:hint="eastAsia"/>
                <w:color w:val="000000"/>
                <w:kern w:val="0"/>
                <w:sz w:val="18"/>
                <w:szCs w:val="18"/>
              </w:rPr>
              <w:t>分</w:t>
            </w:r>
          </w:p>
        </w:tc>
        <w:tc>
          <w:tcPr>
            <w:tcW w:w="7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rPr>
                <w:rFonts w:ascii="宋体" w:cs="宋体"/>
                <w:color w:val="030303"/>
                <w:kern w:val="0"/>
                <w:sz w:val="18"/>
                <w:szCs w:val="18"/>
              </w:rPr>
            </w:pPr>
            <w:r>
              <w:rPr>
                <w:rFonts w:ascii="宋体" w:hAnsi="宋体" w:cs="宋体" w:hint="eastAsia"/>
                <w:color w:val="000000"/>
                <w:kern w:val="0"/>
                <w:sz w:val="18"/>
                <w:szCs w:val="18"/>
              </w:rPr>
              <w:t>投标人提供</w:t>
            </w:r>
            <w:r>
              <w:rPr>
                <w:rFonts w:ascii="宋体" w:hAnsi="宋体" w:cs="宋体" w:hint="eastAsia"/>
                <w:color w:val="0070C0"/>
                <w:kern w:val="0"/>
                <w:sz w:val="18"/>
                <w:szCs w:val="18"/>
              </w:rPr>
              <w:t>近三年</w:t>
            </w:r>
            <w:r>
              <w:rPr>
                <w:rFonts w:ascii="宋体" w:hAnsi="宋体" w:cs="宋体" w:hint="eastAsia"/>
                <w:color w:val="000000"/>
                <w:kern w:val="0"/>
                <w:sz w:val="18"/>
                <w:szCs w:val="18"/>
              </w:rPr>
              <w:t>（2018年1月至今）</w:t>
            </w:r>
            <w:r>
              <w:rPr>
                <w:rFonts w:ascii="宋体" w:hAnsi="宋体" w:cs="宋体" w:hint="eastAsia"/>
                <w:color w:val="0070C0"/>
                <w:kern w:val="0"/>
                <w:sz w:val="18"/>
                <w:szCs w:val="18"/>
              </w:rPr>
              <w:t>同类项目合同</w:t>
            </w:r>
            <w:r>
              <w:rPr>
                <w:rFonts w:ascii="宋体" w:hAnsi="宋体" w:cs="宋体" w:hint="eastAsia"/>
                <w:color w:val="000000"/>
                <w:kern w:val="0"/>
                <w:sz w:val="18"/>
                <w:szCs w:val="18"/>
              </w:rPr>
              <w:t>，每份得</w:t>
            </w:r>
            <w:r>
              <w:rPr>
                <w:rFonts w:ascii="宋体" w:hAnsi="宋体" w:cs="宋体"/>
                <w:color w:val="000000"/>
                <w:kern w:val="0"/>
                <w:sz w:val="18"/>
                <w:szCs w:val="18"/>
              </w:rPr>
              <w:t>2</w:t>
            </w:r>
            <w:r>
              <w:rPr>
                <w:rFonts w:ascii="宋体" w:hAnsi="宋体" w:cs="宋体" w:hint="eastAsia"/>
                <w:color w:val="000000"/>
                <w:kern w:val="0"/>
                <w:sz w:val="18"/>
                <w:szCs w:val="18"/>
              </w:rPr>
              <w:t>分，最高得</w:t>
            </w:r>
            <w:r>
              <w:rPr>
                <w:rFonts w:ascii="宋体" w:hAnsi="宋体" w:cs="宋体"/>
                <w:color w:val="000000"/>
                <w:kern w:val="0"/>
                <w:sz w:val="18"/>
                <w:szCs w:val="18"/>
              </w:rPr>
              <w:t>8</w:t>
            </w:r>
            <w:r>
              <w:rPr>
                <w:rFonts w:ascii="宋体" w:hAnsi="宋体" w:cs="宋体" w:hint="eastAsia"/>
                <w:color w:val="000000"/>
                <w:kern w:val="0"/>
                <w:sz w:val="18"/>
                <w:szCs w:val="18"/>
              </w:rPr>
              <w:t>分。（以合同原件为准，提供中标项目采购方联系方式，如发现提供虚假，此项不得分）</w:t>
            </w:r>
          </w:p>
        </w:tc>
      </w:tr>
      <w:tr w:rsidR="00EB72E6">
        <w:trPr>
          <w:trHeight w:val="971"/>
        </w:trPr>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B72E6" w:rsidRDefault="00EB72E6">
            <w:pPr>
              <w:widowControl/>
              <w:spacing w:line="440" w:lineRule="exact"/>
              <w:jc w:val="left"/>
              <w:rPr>
                <w:rFonts w:ascii="宋体" w:cs="宋体"/>
                <w:color w:val="030303"/>
                <w:kern w:val="0"/>
                <w:sz w:val="18"/>
                <w:szCs w:val="18"/>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售后服务</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7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rPr>
                <w:rFonts w:ascii="宋体" w:cs="宋体"/>
                <w:color w:val="030303"/>
                <w:kern w:val="0"/>
                <w:sz w:val="18"/>
                <w:szCs w:val="18"/>
              </w:rPr>
            </w:pPr>
            <w:r>
              <w:rPr>
                <w:rFonts w:ascii="宋体" w:hAnsi="宋体" w:cs="宋体" w:hint="eastAsia"/>
                <w:color w:val="000000"/>
                <w:kern w:val="0"/>
                <w:sz w:val="18"/>
                <w:szCs w:val="18"/>
              </w:rPr>
              <w:t>投标企业具有固定苗木地，</w:t>
            </w:r>
            <w:r>
              <w:rPr>
                <w:rFonts w:ascii="宋体" w:hAnsi="宋体" w:cs="宋体" w:hint="eastAsia"/>
                <w:color w:val="0070C0"/>
                <w:kern w:val="0"/>
                <w:sz w:val="18"/>
                <w:szCs w:val="18"/>
              </w:rPr>
              <w:t>能提供适应当地气候条件的苗木得5分，</w:t>
            </w:r>
            <w:r>
              <w:rPr>
                <w:rFonts w:ascii="宋体" w:hAnsi="宋体" w:cs="宋体" w:hint="eastAsia"/>
                <w:color w:val="000000"/>
                <w:kern w:val="0"/>
                <w:sz w:val="18"/>
                <w:szCs w:val="18"/>
              </w:rPr>
              <w:t>未提供不得分（需提供相关证明材料：如土地租用证明或主管单位出具的场地证明等）</w:t>
            </w:r>
          </w:p>
        </w:tc>
      </w:tr>
      <w:tr w:rsidR="00EB72E6">
        <w:trPr>
          <w:trHeight w:val="1096"/>
        </w:trPr>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B72E6" w:rsidRDefault="00EB72E6">
            <w:pPr>
              <w:widowControl/>
              <w:spacing w:line="440" w:lineRule="exact"/>
              <w:jc w:val="left"/>
              <w:rPr>
                <w:rFonts w:ascii="宋体" w:cs="宋体"/>
                <w:color w:val="030303"/>
                <w:kern w:val="0"/>
                <w:sz w:val="18"/>
                <w:szCs w:val="18"/>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技术力量</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ind w:leftChars="50" w:left="105" w:firstLineChars="50" w:firstLine="90"/>
              <w:rPr>
                <w:rFonts w:ascii="宋体" w:cs="宋体"/>
                <w:color w:val="030303"/>
                <w:kern w:val="0"/>
                <w:sz w:val="18"/>
                <w:szCs w:val="18"/>
              </w:rPr>
            </w:pP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7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rPr>
                <w:rFonts w:ascii="宋体" w:cs="宋体"/>
                <w:color w:val="030303"/>
                <w:kern w:val="0"/>
                <w:sz w:val="18"/>
                <w:szCs w:val="18"/>
              </w:rPr>
            </w:pPr>
            <w:r>
              <w:rPr>
                <w:rFonts w:ascii="宋体" w:hAnsi="宋体" w:cs="宋体"/>
                <w:color w:val="030303"/>
                <w:kern w:val="0"/>
                <w:sz w:val="18"/>
                <w:szCs w:val="18"/>
              </w:rPr>
              <w:t>1</w:t>
            </w:r>
            <w:r>
              <w:rPr>
                <w:rFonts w:ascii="宋体" w:hAnsi="宋体" w:cs="宋体" w:hint="eastAsia"/>
                <w:color w:val="030303"/>
                <w:kern w:val="0"/>
                <w:sz w:val="18"/>
                <w:szCs w:val="18"/>
              </w:rPr>
              <w:t>、</w:t>
            </w:r>
            <w:r>
              <w:rPr>
                <w:rFonts w:ascii="宋体" w:hAnsi="宋体" w:cs="宋体" w:hint="eastAsia"/>
                <w:color w:val="000000"/>
                <w:kern w:val="0"/>
                <w:sz w:val="18"/>
                <w:szCs w:val="18"/>
              </w:rPr>
              <w:t>拟投入本项目的项目经理具有园林绿化相关专业中级及以上职称者得</w:t>
            </w:r>
            <w:r>
              <w:rPr>
                <w:rFonts w:ascii="宋体" w:hAnsi="宋体" w:cs="宋体"/>
                <w:color w:val="000000"/>
                <w:kern w:val="0"/>
                <w:sz w:val="18"/>
                <w:szCs w:val="18"/>
              </w:rPr>
              <w:t>2</w:t>
            </w:r>
            <w:r>
              <w:rPr>
                <w:rFonts w:ascii="宋体" w:hAnsi="宋体" w:cs="宋体" w:hint="eastAsia"/>
                <w:color w:val="000000"/>
                <w:kern w:val="0"/>
                <w:sz w:val="18"/>
                <w:szCs w:val="18"/>
              </w:rPr>
              <w:t>分，否则不得分。（以证书原件为准，并提供本单位为其缴纳社保的证明材料。）</w:t>
            </w:r>
          </w:p>
          <w:p w:rsidR="00EB72E6" w:rsidRDefault="008A4298">
            <w:pPr>
              <w:widowControl/>
              <w:spacing w:line="440" w:lineRule="exact"/>
              <w:rPr>
                <w:rFonts w:ascii="宋体" w:cs="宋体"/>
                <w:color w:val="030303"/>
                <w:kern w:val="0"/>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、项目拟配技术人员不少于</w:t>
            </w:r>
            <w:r>
              <w:rPr>
                <w:rFonts w:ascii="宋体" w:hAnsi="宋体" w:cs="宋体"/>
                <w:color w:val="000000"/>
                <w:kern w:val="0"/>
                <w:sz w:val="18"/>
                <w:szCs w:val="18"/>
              </w:rPr>
              <w:t>3</w:t>
            </w:r>
            <w:r>
              <w:rPr>
                <w:rFonts w:ascii="宋体" w:hAnsi="宋体" w:cs="宋体" w:hint="eastAsia"/>
                <w:color w:val="000000"/>
                <w:kern w:val="0"/>
                <w:sz w:val="18"/>
                <w:szCs w:val="18"/>
              </w:rPr>
              <w:t>人</w:t>
            </w:r>
            <w:r>
              <w:rPr>
                <w:rFonts w:ascii="宋体" w:cs="宋体"/>
                <w:color w:val="000000"/>
                <w:kern w:val="0"/>
                <w:sz w:val="18"/>
                <w:szCs w:val="18"/>
              </w:rPr>
              <w:t>,</w:t>
            </w:r>
            <w:r>
              <w:rPr>
                <w:rFonts w:ascii="宋体" w:hAnsi="宋体" w:cs="宋体" w:hint="eastAsia"/>
                <w:color w:val="000000"/>
                <w:kern w:val="0"/>
                <w:sz w:val="18"/>
                <w:szCs w:val="18"/>
              </w:rPr>
              <w:t>均具有执业资格证书</w:t>
            </w:r>
            <w:r>
              <w:rPr>
                <w:rFonts w:ascii="宋体" w:cs="宋体"/>
                <w:color w:val="000000"/>
                <w:kern w:val="0"/>
                <w:sz w:val="18"/>
                <w:szCs w:val="18"/>
              </w:rPr>
              <w:t>,</w:t>
            </w:r>
            <w:r>
              <w:rPr>
                <w:rFonts w:ascii="宋体" w:hAnsi="宋体" w:cs="宋体" w:hint="eastAsia"/>
                <w:color w:val="000000"/>
                <w:kern w:val="0"/>
                <w:sz w:val="18"/>
                <w:szCs w:val="18"/>
              </w:rPr>
              <w:t>取得年限不低于</w:t>
            </w:r>
            <w:r>
              <w:rPr>
                <w:rFonts w:ascii="宋体" w:hAnsi="宋体" w:cs="宋体"/>
                <w:color w:val="000000"/>
                <w:kern w:val="0"/>
                <w:sz w:val="18"/>
                <w:szCs w:val="18"/>
              </w:rPr>
              <w:t>3</w:t>
            </w:r>
            <w:r>
              <w:rPr>
                <w:rFonts w:ascii="宋体" w:hAnsi="宋体" w:cs="宋体" w:hint="eastAsia"/>
                <w:color w:val="000000"/>
                <w:kern w:val="0"/>
                <w:sz w:val="18"/>
                <w:szCs w:val="18"/>
              </w:rPr>
              <w:t>年的得</w:t>
            </w:r>
            <w:r>
              <w:rPr>
                <w:rFonts w:ascii="宋体" w:hAnsi="宋体" w:cs="宋体"/>
                <w:color w:val="000000"/>
                <w:kern w:val="0"/>
                <w:sz w:val="18"/>
                <w:szCs w:val="18"/>
              </w:rPr>
              <w:t>3</w:t>
            </w:r>
            <w:r>
              <w:rPr>
                <w:rFonts w:ascii="宋体" w:hAnsi="宋体" w:cs="宋体" w:hint="eastAsia"/>
                <w:color w:val="000000"/>
                <w:kern w:val="0"/>
                <w:sz w:val="18"/>
                <w:szCs w:val="18"/>
              </w:rPr>
              <w:t>分；有</w:t>
            </w:r>
            <w:r>
              <w:rPr>
                <w:rFonts w:ascii="宋体" w:hAnsi="宋体" w:cs="宋体"/>
                <w:color w:val="000000"/>
                <w:kern w:val="0"/>
                <w:sz w:val="18"/>
                <w:szCs w:val="18"/>
              </w:rPr>
              <w:t>1</w:t>
            </w:r>
            <w:r>
              <w:rPr>
                <w:rFonts w:ascii="宋体" w:hAnsi="宋体" w:cs="宋体" w:hint="eastAsia"/>
                <w:color w:val="000000"/>
                <w:kern w:val="0"/>
                <w:sz w:val="18"/>
                <w:szCs w:val="18"/>
              </w:rPr>
              <w:t>名以上（包括</w:t>
            </w:r>
            <w:r>
              <w:rPr>
                <w:rFonts w:ascii="宋体" w:hAnsi="宋体" w:cs="宋体"/>
                <w:color w:val="000000"/>
                <w:kern w:val="0"/>
                <w:sz w:val="18"/>
                <w:szCs w:val="18"/>
              </w:rPr>
              <w:t>1</w:t>
            </w:r>
            <w:r>
              <w:rPr>
                <w:rFonts w:ascii="宋体" w:hAnsi="宋体" w:cs="宋体" w:hint="eastAsia"/>
                <w:color w:val="000000"/>
                <w:kern w:val="0"/>
                <w:sz w:val="18"/>
                <w:szCs w:val="18"/>
              </w:rPr>
              <w:t>名）技术人员执业资格取得年限不低于</w:t>
            </w:r>
            <w:r>
              <w:rPr>
                <w:rFonts w:ascii="宋体" w:hAnsi="宋体" w:cs="宋体"/>
                <w:color w:val="000000"/>
                <w:kern w:val="0"/>
                <w:sz w:val="18"/>
                <w:szCs w:val="18"/>
              </w:rPr>
              <w:t>3</w:t>
            </w:r>
            <w:r>
              <w:rPr>
                <w:rFonts w:ascii="宋体" w:hAnsi="宋体" w:cs="宋体" w:hint="eastAsia"/>
                <w:color w:val="000000"/>
                <w:kern w:val="0"/>
                <w:sz w:val="18"/>
                <w:szCs w:val="18"/>
              </w:rPr>
              <w:t>年的得</w:t>
            </w:r>
            <w:r>
              <w:rPr>
                <w:rFonts w:ascii="宋体" w:hAnsi="宋体" w:cs="宋体"/>
                <w:color w:val="000000"/>
                <w:kern w:val="0"/>
                <w:sz w:val="18"/>
                <w:szCs w:val="18"/>
              </w:rPr>
              <w:t>1</w:t>
            </w:r>
            <w:r>
              <w:rPr>
                <w:rFonts w:ascii="宋体" w:hAnsi="宋体" w:cs="宋体" w:hint="eastAsia"/>
                <w:color w:val="000000"/>
                <w:kern w:val="0"/>
                <w:sz w:val="18"/>
                <w:szCs w:val="18"/>
              </w:rPr>
              <w:t>分。（证书和年限均需提供相关证明材料）</w:t>
            </w:r>
          </w:p>
        </w:tc>
      </w:tr>
      <w:tr w:rsidR="00EB72E6">
        <w:trPr>
          <w:trHeight w:val="834"/>
        </w:trPr>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B72E6" w:rsidRDefault="00EB72E6">
            <w:pPr>
              <w:widowControl/>
              <w:spacing w:line="440" w:lineRule="exact"/>
              <w:jc w:val="left"/>
              <w:rPr>
                <w:rFonts w:ascii="宋体" w:cs="宋体"/>
                <w:color w:val="030303"/>
                <w:kern w:val="0"/>
                <w:sz w:val="18"/>
                <w:szCs w:val="18"/>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财务状况</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ind w:left="269" w:hanging="269"/>
              <w:jc w:val="center"/>
              <w:rPr>
                <w:rFonts w:ascii="宋体" w:cs="宋体"/>
                <w:color w:val="030303"/>
                <w:kern w:val="0"/>
                <w:sz w:val="18"/>
                <w:szCs w:val="18"/>
              </w:rPr>
            </w:pPr>
            <w:r>
              <w:rPr>
                <w:rFonts w:ascii="宋体" w:hAnsi="宋体" w:cs="宋体"/>
                <w:color w:val="000000"/>
                <w:kern w:val="0"/>
                <w:sz w:val="18"/>
                <w:szCs w:val="18"/>
              </w:rPr>
              <w:t>3</w:t>
            </w:r>
            <w:r>
              <w:rPr>
                <w:rFonts w:ascii="宋体" w:hAnsi="宋体" w:cs="宋体" w:hint="eastAsia"/>
                <w:color w:val="000000"/>
                <w:kern w:val="0"/>
                <w:sz w:val="18"/>
                <w:szCs w:val="18"/>
              </w:rPr>
              <w:t>分</w:t>
            </w:r>
          </w:p>
        </w:tc>
        <w:tc>
          <w:tcPr>
            <w:tcW w:w="7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rPr>
                <w:rFonts w:ascii="宋体" w:cs="宋体"/>
                <w:color w:val="030303"/>
                <w:kern w:val="0"/>
                <w:sz w:val="18"/>
                <w:szCs w:val="18"/>
              </w:rPr>
            </w:pPr>
            <w:r>
              <w:rPr>
                <w:rFonts w:ascii="宋体" w:hAnsi="宋体" w:cs="宋体" w:hint="eastAsia"/>
                <w:color w:val="000000"/>
                <w:kern w:val="0"/>
                <w:sz w:val="18"/>
                <w:szCs w:val="18"/>
              </w:rPr>
              <w:t>财务管理规范，资金运作良好，上年度无亏损，资产负债率小于</w:t>
            </w:r>
            <w:r>
              <w:rPr>
                <w:rFonts w:ascii="宋体" w:hAnsi="宋体" w:cs="宋体"/>
                <w:color w:val="000000"/>
                <w:kern w:val="0"/>
                <w:sz w:val="18"/>
                <w:szCs w:val="18"/>
              </w:rPr>
              <w:t>50%</w:t>
            </w:r>
            <w:r>
              <w:rPr>
                <w:rFonts w:ascii="宋体" w:hAnsi="宋体" w:cs="宋体" w:hint="eastAsia"/>
                <w:color w:val="000000"/>
                <w:kern w:val="0"/>
                <w:sz w:val="18"/>
                <w:szCs w:val="18"/>
              </w:rPr>
              <w:t>的得</w:t>
            </w:r>
            <w:r>
              <w:rPr>
                <w:rFonts w:ascii="宋体" w:hAnsi="宋体" w:cs="宋体"/>
                <w:color w:val="000000"/>
                <w:kern w:val="0"/>
                <w:sz w:val="18"/>
                <w:szCs w:val="18"/>
              </w:rPr>
              <w:t>3</w:t>
            </w:r>
            <w:r>
              <w:rPr>
                <w:rFonts w:ascii="宋体" w:hAnsi="宋体" w:cs="宋体" w:hint="eastAsia"/>
                <w:color w:val="000000"/>
                <w:kern w:val="0"/>
                <w:sz w:val="18"/>
                <w:szCs w:val="18"/>
              </w:rPr>
              <w:t>分，小于</w:t>
            </w:r>
            <w:r>
              <w:rPr>
                <w:rFonts w:ascii="宋体" w:hAnsi="宋体" w:cs="宋体"/>
                <w:color w:val="000000"/>
                <w:kern w:val="0"/>
                <w:sz w:val="18"/>
                <w:szCs w:val="18"/>
              </w:rPr>
              <w:t xml:space="preserve"> 100%</w:t>
            </w:r>
            <w:r>
              <w:rPr>
                <w:rFonts w:ascii="宋体" w:hAnsi="宋体" w:cs="宋体" w:hint="eastAsia"/>
                <w:color w:val="000000"/>
                <w:kern w:val="0"/>
                <w:sz w:val="18"/>
                <w:szCs w:val="18"/>
              </w:rPr>
              <w:t>大于</w:t>
            </w:r>
            <w:r>
              <w:rPr>
                <w:rFonts w:ascii="宋体" w:hAnsi="宋体" w:cs="宋体"/>
                <w:color w:val="000000"/>
                <w:kern w:val="0"/>
                <w:sz w:val="18"/>
                <w:szCs w:val="18"/>
              </w:rPr>
              <w:t xml:space="preserve">50% </w:t>
            </w:r>
            <w:r>
              <w:rPr>
                <w:rFonts w:ascii="宋体" w:hAnsi="宋体" w:cs="宋体" w:hint="eastAsia"/>
                <w:color w:val="000000"/>
                <w:kern w:val="0"/>
                <w:sz w:val="18"/>
                <w:szCs w:val="18"/>
              </w:rPr>
              <w:t>的得</w:t>
            </w:r>
            <w:r>
              <w:rPr>
                <w:rFonts w:ascii="宋体" w:hAnsi="宋体" w:cs="宋体"/>
                <w:color w:val="000000"/>
                <w:kern w:val="0"/>
                <w:sz w:val="18"/>
                <w:szCs w:val="18"/>
              </w:rPr>
              <w:t>1</w:t>
            </w:r>
            <w:r>
              <w:rPr>
                <w:rFonts w:ascii="宋体" w:hAnsi="宋体" w:cs="宋体" w:hint="eastAsia"/>
                <w:color w:val="000000"/>
                <w:kern w:val="0"/>
                <w:sz w:val="18"/>
                <w:szCs w:val="18"/>
              </w:rPr>
              <w:t>分（有资质的会计事务所审计的财务报表复印件）。</w:t>
            </w:r>
          </w:p>
        </w:tc>
      </w:tr>
      <w:tr w:rsidR="00EB72E6">
        <w:trPr>
          <w:trHeight w:val="834"/>
        </w:trPr>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B72E6" w:rsidRDefault="00EB72E6">
            <w:pPr>
              <w:widowControl/>
              <w:spacing w:line="440" w:lineRule="exact"/>
              <w:jc w:val="left"/>
              <w:rPr>
                <w:rFonts w:ascii="宋体" w:cs="宋体"/>
                <w:color w:val="030303"/>
                <w:kern w:val="0"/>
                <w:sz w:val="18"/>
                <w:szCs w:val="18"/>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工资承诺</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ind w:left="269" w:hanging="269"/>
              <w:jc w:val="center"/>
              <w:rPr>
                <w:rFonts w:ascii="宋体" w:cs="宋体"/>
                <w:color w:val="030303"/>
                <w:kern w:val="0"/>
                <w:sz w:val="18"/>
                <w:szCs w:val="18"/>
              </w:rPr>
            </w:pPr>
            <w:r>
              <w:rPr>
                <w:rFonts w:ascii="宋体" w:hAnsi="宋体" w:cs="宋体"/>
                <w:color w:val="000000"/>
                <w:kern w:val="0"/>
                <w:sz w:val="18"/>
                <w:szCs w:val="18"/>
              </w:rPr>
              <w:t>4</w:t>
            </w:r>
            <w:r>
              <w:rPr>
                <w:rFonts w:ascii="宋体" w:hAnsi="宋体" w:cs="宋体" w:hint="eastAsia"/>
                <w:color w:val="000000"/>
                <w:kern w:val="0"/>
                <w:sz w:val="18"/>
                <w:szCs w:val="18"/>
              </w:rPr>
              <w:t>分</w:t>
            </w:r>
          </w:p>
        </w:tc>
        <w:tc>
          <w:tcPr>
            <w:tcW w:w="7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rPr>
                <w:rFonts w:ascii="宋体" w:cs="宋体"/>
                <w:color w:val="030303"/>
                <w:kern w:val="0"/>
                <w:sz w:val="18"/>
                <w:szCs w:val="18"/>
              </w:rPr>
            </w:pPr>
            <w:r>
              <w:rPr>
                <w:rFonts w:ascii="宋体" w:hAnsi="宋体" w:cs="宋体" w:hint="eastAsia"/>
                <w:color w:val="000000"/>
                <w:kern w:val="0"/>
                <w:sz w:val="18"/>
                <w:szCs w:val="18"/>
              </w:rPr>
              <w:t>有对本工程施工过程中不拖欠工人工资的承诺，且有详细具体的违约经济处罚措施的得</w:t>
            </w:r>
            <w:r>
              <w:rPr>
                <w:rFonts w:ascii="宋体" w:hAnsi="宋体" w:cs="宋体"/>
                <w:color w:val="000000"/>
                <w:kern w:val="0"/>
                <w:sz w:val="18"/>
                <w:szCs w:val="18"/>
              </w:rPr>
              <w:t>4</w:t>
            </w:r>
            <w:r>
              <w:rPr>
                <w:rFonts w:ascii="宋体" w:hAnsi="宋体" w:cs="宋体" w:hint="eastAsia"/>
                <w:color w:val="000000"/>
                <w:kern w:val="0"/>
                <w:sz w:val="18"/>
                <w:szCs w:val="18"/>
              </w:rPr>
              <w:t>分；只有承诺得</w:t>
            </w:r>
            <w:r>
              <w:rPr>
                <w:rFonts w:ascii="宋体" w:hAnsi="宋体" w:cs="宋体"/>
                <w:color w:val="000000"/>
                <w:kern w:val="0"/>
                <w:sz w:val="18"/>
                <w:szCs w:val="18"/>
              </w:rPr>
              <w:t>1</w:t>
            </w:r>
            <w:r>
              <w:rPr>
                <w:rFonts w:ascii="宋体" w:hAnsi="宋体" w:cs="宋体" w:hint="eastAsia"/>
                <w:color w:val="000000"/>
                <w:kern w:val="0"/>
                <w:sz w:val="18"/>
                <w:szCs w:val="18"/>
              </w:rPr>
              <w:t>分；没有不得分。</w:t>
            </w:r>
          </w:p>
        </w:tc>
      </w:tr>
      <w:tr w:rsidR="00EB72E6">
        <w:trPr>
          <w:trHeight w:val="1467"/>
        </w:trPr>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EB72E6">
            <w:pPr>
              <w:widowControl/>
              <w:spacing w:line="440" w:lineRule="exact"/>
              <w:jc w:val="center"/>
              <w:rPr>
                <w:rFonts w:ascii="宋体" w:cs="宋体"/>
                <w:color w:val="030303"/>
                <w:kern w:val="0"/>
                <w:sz w:val="18"/>
                <w:szCs w:val="18"/>
              </w:rPr>
            </w:pPr>
          </w:p>
          <w:p w:rsidR="00EB72E6" w:rsidRDefault="00EB72E6">
            <w:pPr>
              <w:widowControl/>
              <w:spacing w:line="440" w:lineRule="exact"/>
              <w:jc w:val="center"/>
              <w:rPr>
                <w:rFonts w:ascii="宋体" w:cs="宋体"/>
                <w:color w:val="030303"/>
                <w:kern w:val="0"/>
                <w:sz w:val="18"/>
                <w:szCs w:val="18"/>
              </w:rPr>
            </w:pPr>
          </w:p>
          <w:p w:rsidR="00EB72E6" w:rsidRDefault="00EB72E6">
            <w:pPr>
              <w:widowControl/>
              <w:spacing w:line="440" w:lineRule="exact"/>
              <w:jc w:val="center"/>
              <w:rPr>
                <w:rFonts w:ascii="宋体" w:cs="宋体"/>
                <w:color w:val="030303"/>
                <w:kern w:val="0"/>
                <w:sz w:val="18"/>
                <w:szCs w:val="18"/>
              </w:rPr>
            </w:pPr>
          </w:p>
          <w:p w:rsidR="00EB72E6" w:rsidRDefault="00EB72E6">
            <w:pPr>
              <w:widowControl/>
              <w:spacing w:line="440" w:lineRule="exact"/>
              <w:jc w:val="center"/>
              <w:rPr>
                <w:rFonts w:ascii="宋体" w:cs="宋体"/>
                <w:color w:val="030303"/>
                <w:kern w:val="0"/>
                <w:sz w:val="18"/>
                <w:szCs w:val="18"/>
              </w:rPr>
            </w:pPr>
          </w:p>
          <w:p w:rsidR="00EB72E6" w:rsidRDefault="00EB72E6">
            <w:pPr>
              <w:widowControl/>
              <w:spacing w:line="440" w:lineRule="exact"/>
              <w:jc w:val="center"/>
              <w:rPr>
                <w:rFonts w:ascii="宋体" w:cs="宋体"/>
                <w:color w:val="030303"/>
                <w:kern w:val="0"/>
                <w:sz w:val="18"/>
                <w:szCs w:val="18"/>
              </w:rPr>
            </w:pPr>
          </w:p>
          <w:p w:rsidR="00EB72E6" w:rsidRDefault="00EB72E6">
            <w:pPr>
              <w:widowControl/>
              <w:spacing w:line="440" w:lineRule="exact"/>
              <w:jc w:val="center"/>
              <w:rPr>
                <w:rFonts w:ascii="宋体" w:cs="宋体"/>
                <w:color w:val="030303"/>
                <w:kern w:val="0"/>
                <w:sz w:val="18"/>
                <w:szCs w:val="18"/>
              </w:rPr>
            </w:pPr>
          </w:p>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技术部分</w:t>
            </w:r>
            <w:r>
              <w:rPr>
                <w:rFonts w:ascii="宋体" w:hAnsi="宋体" w:cs="宋体"/>
                <w:color w:val="000000"/>
                <w:kern w:val="0"/>
                <w:sz w:val="18"/>
                <w:szCs w:val="18"/>
              </w:rPr>
              <w:t xml:space="preserve"> </w:t>
            </w:r>
            <w:r>
              <w:rPr>
                <w:rFonts w:ascii="宋体" w:hAnsi="宋体" w:cs="宋体" w:hint="eastAsia"/>
                <w:color w:val="000000"/>
                <w:kern w:val="0"/>
                <w:sz w:val="18"/>
                <w:szCs w:val="18"/>
              </w:rPr>
              <w:t>（</w:t>
            </w:r>
            <w:r>
              <w:rPr>
                <w:rFonts w:ascii="宋体" w:hAnsi="宋体" w:cs="宋体"/>
                <w:color w:val="000000"/>
                <w:kern w:val="0"/>
                <w:sz w:val="18"/>
                <w:szCs w:val="18"/>
              </w:rPr>
              <w:t>40</w:t>
            </w:r>
            <w:r>
              <w:rPr>
                <w:rFonts w:ascii="宋体" w:hAnsi="宋体" w:cs="宋体" w:hint="eastAsia"/>
                <w:color w:val="000000"/>
                <w:kern w:val="0"/>
                <w:sz w:val="18"/>
                <w:szCs w:val="18"/>
              </w:rPr>
              <w:t>分）</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lastRenderedPageBreak/>
              <w:t>施工方案</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7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rPr>
                <w:rFonts w:ascii="宋体" w:cs="宋体"/>
                <w:color w:val="030303"/>
                <w:kern w:val="0"/>
                <w:sz w:val="18"/>
                <w:szCs w:val="18"/>
              </w:rPr>
            </w:pPr>
            <w:r>
              <w:rPr>
                <w:rFonts w:ascii="宋体" w:hAnsi="宋体" w:cs="宋体" w:hint="eastAsia"/>
                <w:color w:val="000000"/>
                <w:kern w:val="0"/>
                <w:sz w:val="18"/>
                <w:szCs w:val="18"/>
              </w:rPr>
              <w:t>根据投标人提供的工程建设进度施工方案进行评审，完全满足采购单位要求，方案详细，可行性程度高的得</w:t>
            </w:r>
            <w:r>
              <w:rPr>
                <w:rFonts w:ascii="宋体" w:hAnsi="宋体" w:cs="宋体"/>
                <w:color w:val="000000"/>
                <w:kern w:val="0"/>
                <w:sz w:val="18"/>
                <w:szCs w:val="18"/>
              </w:rPr>
              <w:t>5</w:t>
            </w:r>
            <w:r>
              <w:rPr>
                <w:rFonts w:ascii="宋体" w:hAnsi="宋体" w:cs="宋体" w:hint="eastAsia"/>
                <w:color w:val="000000"/>
                <w:kern w:val="0"/>
                <w:sz w:val="18"/>
                <w:szCs w:val="18"/>
              </w:rPr>
              <w:t>分；基本满足采购单位要求，方案一般，可行性一般的企业得</w:t>
            </w:r>
            <w:r>
              <w:rPr>
                <w:rFonts w:ascii="宋体" w:hAnsi="宋体" w:cs="宋体"/>
                <w:color w:val="000000"/>
                <w:kern w:val="0"/>
                <w:sz w:val="18"/>
                <w:szCs w:val="18"/>
              </w:rPr>
              <w:t>3</w:t>
            </w:r>
            <w:r>
              <w:rPr>
                <w:rFonts w:ascii="宋体" w:hAnsi="宋体" w:cs="宋体" w:hint="eastAsia"/>
                <w:color w:val="000000"/>
                <w:kern w:val="0"/>
                <w:sz w:val="18"/>
                <w:szCs w:val="18"/>
              </w:rPr>
              <w:t>分；方案可行性程度差，部分不满足采购单位要求得</w:t>
            </w:r>
            <w:r>
              <w:rPr>
                <w:rFonts w:ascii="宋体" w:hAnsi="宋体" w:cs="宋体"/>
                <w:color w:val="000000"/>
                <w:kern w:val="0"/>
                <w:sz w:val="18"/>
                <w:szCs w:val="18"/>
              </w:rPr>
              <w:t>1</w:t>
            </w:r>
            <w:r>
              <w:rPr>
                <w:rFonts w:ascii="宋体" w:hAnsi="宋体" w:cs="宋体" w:hint="eastAsia"/>
                <w:color w:val="000000"/>
                <w:kern w:val="0"/>
                <w:sz w:val="18"/>
                <w:szCs w:val="18"/>
              </w:rPr>
              <w:t>分；方案完全不满足采购单位要求或未提供不得分。</w:t>
            </w:r>
          </w:p>
        </w:tc>
      </w:tr>
      <w:tr w:rsidR="00EB72E6">
        <w:trPr>
          <w:trHeight w:val="577"/>
        </w:trPr>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B72E6" w:rsidRDefault="00EB72E6">
            <w:pPr>
              <w:widowControl/>
              <w:spacing w:line="440" w:lineRule="exact"/>
              <w:jc w:val="left"/>
              <w:rPr>
                <w:rFonts w:ascii="宋体" w:cs="宋体"/>
                <w:color w:val="030303"/>
                <w:kern w:val="0"/>
                <w:sz w:val="18"/>
                <w:szCs w:val="18"/>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施工技术措施</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7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rPr>
                <w:rFonts w:ascii="宋体" w:cs="宋体"/>
                <w:color w:val="030303"/>
                <w:kern w:val="0"/>
                <w:sz w:val="18"/>
                <w:szCs w:val="18"/>
              </w:rPr>
            </w:pPr>
            <w:r>
              <w:rPr>
                <w:rFonts w:ascii="宋体" w:hAnsi="宋体" w:cs="宋体" w:hint="eastAsia"/>
                <w:color w:val="000000"/>
                <w:kern w:val="0"/>
                <w:sz w:val="18"/>
                <w:szCs w:val="18"/>
              </w:rPr>
              <w:t>根据投标人提供的施工质量的技术措施的合理性、科学性、可实施性、先进性进行评审，</w:t>
            </w:r>
            <w:r>
              <w:rPr>
                <w:rFonts w:ascii="宋体" w:hAnsi="宋体" w:cs="宋体" w:hint="eastAsia"/>
                <w:color w:val="000000"/>
                <w:kern w:val="0"/>
                <w:sz w:val="18"/>
                <w:szCs w:val="18"/>
              </w:rPr>
              <w:lastRenderedPageBreak/>
              <w:t>完全满足采购单位要求，措施详细，可行性程度高的得</w:t>
            </w:r>
            <w:r>
              <w:rPr>
                <w:rFonts w:ascii="宋体" w:hAnsi="宋体" w:cs="宋体"/>
                <w:color w:val="000000"/>
                <w:kern w:val="0"/>
                <w:sz w:val="18"/>
                <w:szCs w:val="18"/>
              </w:rPr>
              <w:t>5</w:t>
            </w:r>
            <w:r>
              <w:rPr>
                <w:rFonts w:ascii="宋体" w:hAnsi="宋体" w:cs="宋体" w:hint="eastAsia"/>
                <w:color w:val="000000"/>
                <w:kern w:val="0"/>
                <w:sz w:val="18"/>
                <w:szCs w:val="18"/>
              </w:rPr>
              <w:t>分；基本满足采购单位要求，措施一般，可行性一般的企业得</w:t>
            </w:r>
            <w:r>
              <w:rPr>
                <w:rFonts w:ascii="宋体" w:hAnsi="宋体" w:cs="宋体"/>
                <w:color w:val="000000"/>
                <w:kern w:val="0"/>
                <w:sz w:val="18"/>
                <w:szCs w:val="18"/>
              </w:rPr>
              <w:t>3</w:t>
            </w:r>
            <w:r>
              <w:rPr>
                <w:rFonts w:ascii="宋体" w:hAnsi="宋体" w:cs="宋体" w:hint="eastAsia"/>
                <w:color w:val="000000"/>
                <w:kern w:val="0"/>
                <w:sz w:val="18"/>
                <w:szCs w:val="18"/>
              </w:rPr>
              <w:t>分；措施可行性程度差，部分不满足采购单位要求得</w:t>
            </w:r>
            <w:r>
              <w:rPr>
                <w:rFonts w:ascii="宋体" w:hAnsi="宋体" w:cs="宋体"/>
                <w:color w:val="000000"/>
                <w:kern w:val="0"/>
                <w:sz w:val="18"/>
                <w:szCs w:val="18"/>
              </w:rPr>
              <w:t>1</w:t>
            </w:r>
            <w:r>
              <w:rPr>
                <w:rFonts w:ascii="宋体" w:hAnsi="宋体" w:cs="宋体" w:hint="eastAsia"/>
                <w:color w:val="000000"/>
                <w:kern w:val="0"/>
                <w:sz w:val="18"/>
                <w:szCs w:val="18"/>
              </w:rPr>
              <w:t>分；措施完全不满足采购单位要求或未提供不得分。</w:t>
            </w:r>
          </w:p>
        </w:tc>
      </w:tr>
      <w:tr w:rsidR="00EB72E6">
        <w:trPr>
          <w:trHeight w:val="1092"/>
        </w:trPr>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B72E6" w:rsidRDefault="00EB72E6">
            <w:pPr>
              <w:widowControl/>
              <w:spacing w:line="440" w:lineRule="exact"/>
              <w:jc w:val="left"/>
              <w:rPr>
                <w:rFonts w:ascii="宋体" w:cs="宋体"/>
                <w:color w:val="030303"/>
                <w:kern w:val="0"/>
                <w:sz w:val="18"/>
                <w:szCs w:val="18"/>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资源配备计划</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7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rPr>
                <w:rFonts w:ascii="宋体" w:cs="宋体"/>
                <w:color w:val="030303"/>
                <w:kern w:val="0"/>
                <w:sz w:val="18"/>
                <w:szCs w:val="18"/>
              </w:rPr>
            </w:pPr>
            <w:r>
              <w:rPr>
                <w:rFonts w:ascii="宋体" w:hAnsi="宋体" w:cs="宋体" w:hint="eastAsia"/>
                <w:color w:val="000000"/>
                <w:kern w:val="0"/>
                <w:sz w:val="18"/>
                <w:szCs w:val="18"/>
              </w:rPr>
              <w:t>根据供应商提供工程进度及施工管理需要资源配备计划的合理性、科学性及可实施性进行评审，完全满足采购单位要求，计划详细，科学合理的得</w:t>
            </w:r>
            <w:r>
              <w:rPr>
                <w:rFonts w:ascii="宋体" w:hAnsi="宋体" w:cs="宋体"/>
                <w:color w:val="000000"/>
                <w:kern w:val="0"/>
                <w:sz w:val="18"/>
                <w:szCs w:val="18"/>
              </w:rPr>
              <w:t>5</w:t>
            </w:r>
            <w:r>
              <w:rPr>
                <w:rFonts w:ascii="宋体" w:hAnsi="宋体" w:cs="宋体" w:hint="eastAsia"/>
                <w:color w:val="000000"/>
                <w:kern w:val="0"/>
                <w:sz w:val="18"/>
                <w:szCs w:val="18"/>
              </w:rPr>
              <w:t>分；基本满足采购单位要求，计划一般，可行性一般的企业得</w:t>
            </w:r>
            <w:r>
              <w:rPr>
                <w:rFonts w:ascii="宋体" w:hAnsi="宋体" w:cs="宋体"/>
                <w:color w:val="000000"/>
                <w:kern w:val="0"/>
                <w:sz w:val="18"/>
                <w:szCs w:val="18"/>
              </w:rPr>
              <w:t>2</w:t>
            </w:r>
            <w:r>
              <w:rPr>
                <w:rFonts w:ascii="宋体" w:hAnsi="宋体" w:cs="宋体" w:hint="eastAsia"/>
                <w:color w:val="000000"/>
                <w:kern w:val="0"/>
                <w:sz w:val="18"/>
                <w:szCs w:val="18"/>
              </w:rPr>
              <w:t>分；计划不满足采购单位要求或未提供不得分。</w:t>
            </w:r>
          </w:p>
        </w:tc>
      </w:tr>
      <w:tr w:rsidR="00EB72E6">
        <w:trPr>
          <w:trHeight w:val="1092"/>
        </w:trPr>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B72E6" w:rsidRDefault="00EB72E6">
            <w:pPr>
              <w:widowControl/>
              <w:spacing w:line="440" w:lineRule="exact"/>
              <w:jc w:val="left"/>
              <w:rPr>
                <w:rFonts w:ascii="宋体" w:cs="宋体"/>
                <w:color w:val="030303"/>
                <w:kern w:val="0"/>
                <w:sz w:val="18"/>
                <w:szCs w:val="18"/>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质量管理体系与措施</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7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rPr>
                <w:rFonts w:ascii="宋体" w:cs="宋体"/>
                <w:color w:val="030303"/>
                <w:kern w:val="0"/>
                <w:sz w:val="18"/>
                <w:szCs w:val="18"/>
              </w:rPr>
            </w:pPr>
            <w:r>
              <w:rPr>
                <w:rFonts w:ascii="宋体" w:hAnsi="宋体" w:cs="宋体" w:hint="eastAsia"/>
                <w:color w:val="000000"/>
                <w:kern w:val="0"/>
                <w:sz w:val="18"/>
                <w:szCs w:val="18"/>
              </w:rPr>
              <w:t>根据供应商提供的质量管理体系是否健全，措施对实现质量目标的针对性评定，完全满足采购单位要求，计划详细，科学合理的得</w:t>
            </w:r>
            <w:r>
              <w:rPr>
                <w:rFonts w:ascii="宋体" w:hAnsi="宋体" w:cs="宋体"/>
                <w:color w:val="000000"/>
                <w:kern w:val="0"/>
                <w:sz w:val="18"/>
                <w:szCs w:val="18"/>
              </w:rPr>
              <w:t>5</w:t>
            </w:r>
            <w:r>
              <w:rPr>
                <w:rFonts w:ascii="宋体" w:hAnsi="宋体" w:cs="宋体" w:hint="eastAsia"/>
                <w:color w:val="000000"/>
                <w:kern w:val="0"/>
                <w:sz w:val="18"/>
                <w:szCs w:val="18"/>
              </w:rPr>
              <w:t>分；基本满足采购单位要求，计划一般，可行性一般的企业得</w:t>
            </w:r>
            <w:r>
              <w:rPr>
                <w:rFonts w:ascii="宋体" w:hAnsi="宋体" w:cs="宋体"/>
                <w:color w:val="000000"/>
                <w:kern w:val="0"/>
                <w:sz w:val="18"/>
                <w:szCs w:val="18"/>
              </w:rPr>
              <w:t>2</w:t>
            </w:r>
            <w:r>
              <w:rPr>
                <w:rFonts w:ascii="宋体" w:hAnsi="宋体" w:cs="宋体" w:hint="eastAsia"/>
                <w:color w:val="000000"/>
                <w:kern w:val="0"/>
                <w:sz w:val="18"/>
                <w:szCs w:val="18"/>
              </w:rPr>
              <w:t>分；计划不满足采购单位要求或未提供不得分。</w:t>
            </w:r>
          </w:p>
        </w:tc>
      </w:tr>
      <w:tr w:rsidR="00EB72E6">
        <w:trPr>
          <w:trHeight w:val="220"/>
        </w:trPr>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B72E6" w:rsidRDefault="00EB72E6">
            <w:pPr>
              <w:widowControl/>
              <w:spacing w:line="440" w:lineRule="exact"/>
              <w:jc w:val="left"/>
              <w:rPr>
                <w:rFonts w:ascii="宋体" w:cs="宋体"/>
                <w:color w:val="030303"/>
                <w:kern w:val="0"/>
                <w:sz w:val="18"/>
                <w:szCs w:val="18"/>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安全管理体系与措施</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ind w:left="269" w:hanging="269"/>
              <w:jc w:val="center"/>
              <w:rPr>
                <w:rFonts w:ascii="宋体" w:cs="宋体"/>
                <w:color w:val="030303"/>
                <w:kern w:val="0"/>
                <w:sz w:val="18"/>
                <w:szCs w:val="18"/>
              </w:rPr>
            </w:pP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7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rPr>
                <w:rFonts w:ascii="宋体" w:cs="宋体"/>
                <w:color w:val="030303"/>
                <w:kern w:val="0"/>
                <w:sz w:val="18"/>
                <w:szCs w:val="18"/>
              </w:rPr>
            </w:pPr>
            <w:r>
              <w:rPr>
                <w:rFonts w:ascii="宋体" w:hAnsi="宋体" w:cs="宋体" w:hint="eastAsia"/>
                <w:color w:val="000000"/>
                <w:kern w:val="0"/>
                <w:sz w:val="18"/>
                <w:szCs w:val="18"/>
              </w:rPr>
              <w:t>根据供应商提供的施工安全保证体系及针对性的安全预防措施进行评审，完全满足采购单位要求，措施详细，可行性程度高的得</w:t>
            </w:r>
            <w:r>
              <w:rPr>
                <w:rFonts w:ascii="宋体" w:hAnsi="宋体" w:cs="宋体"/>
                <w:color w:val="000000"/>
                <w:kern w:val="0"/>
                <w:sz w:val="18"/>
                <w:szCs w:val="18"/>
              </w:rPr>
              <w:t>5</w:t>
            </w:r>
            <w:r>
              <w:rPr>
                <w:rFonts w:ascii="宋体" w:hAnsi="宋体" w:cs="宋体" w:hint="eastAsia"/>
                <w:color w:val="000000"/>
                <w:kern w:val="0"/>
                <w:sz w:val="18"/>
                <w:szCs w:val="18"/>
              </w:rPr>
              <w:t>分；基本满足采购单位要求，措施一般，可行性一般的企业得</w:t>
            </w:r>
            <w:r>
              <w:rPr>
                <w:rFonts w:ascii="宋体" w:hAnsi="宋体" w:cs="宋体"/>
                <w:color w:val="000000"/>
                <w:kern w:val="0"/>
                <w:sz w:val="18"/>
                <w:szCs w:val="18"/>
              </w:rPr>
              <w:t>2</w:t>
            </w:r>
            <w:r>
              <w:rPr>
                <w:rFonts w:ascii="宋体" w:hAnsi="宋体" w:cs="宋体" w:hint="eastAsia"/>
                <w:color w:val="000000"/>
                <w:kern w:val="0"/>
                <w:sz w:val="18"/>
                <w:szCs w:val="18"/>
              </w:rPr>
              <w:t>分；措施不满足采购单位要求或未提供不得分。</w:t>
            </w:r>
          </w:p>
        </w:tc>
      </w:tr>
      <w:tr w:rsidR="00EB72E6">
        <w:trPr>
          <w:trHeight w:val="220"/>
        </w:trPr>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B72E6" w:rsidRDefault="00EB72E6">
            <w:pPr>
              <w:widowControl/>
              <w:spacing w:line="440" w:lineRule="exact"/>
              <w:jc w:val="left"/>
              <w:rPr>
                <w:rFonts w:ascii="宋体" w:cs="宋体"/>
                <w:color w:val="030303"/>
                <w:kern w:val="0"/>
                <w:sz w:val="18"/>
                <w:szCs w:val="18"/>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苗木质量</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ind w:left="269" w:hanging="269"/>
              <w:jc w:val="center"/>
              <w:rPr>
                <w:rFonts w:ascii="宋体" w:cs="宋体"/>
                <w:color w:val="030303"/>
                <w:kern w:val="0"/>
                <w:sz w:val="18"/>
                <w:szCs w:val="18"/>
              </w:rPr>
            </w:pP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7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rPr>
                <w:rFonts w:ascii="宋体" w:cs="宋体"/>
                <w:color w:val="030303"/>
                <w:kern w:val="0"/>
                <w:sz w:val="18"/>
                <w:szCs w:val="18"/>
              </w:rPr>
            </w:pPr>
            <w:r>
              <w:rPr>
                <w:rFonts w:ascii="宋体" w:hAnsi="宋体" w:cs="宋体" w:hint="eastAsia"/>
                <w:color w:val="000000"/>
                <w:kern w:val="0"/>
                <w:sz w:val="18"/>
                <w:szCs w:val="18"/>
              </w:rPr>
              <w:t>根据苗木品种，对其成活率、成长健康等方面提出的具体的养护措施及建议能符合招</w:t>
            </w:r>
          </w:p>
          <w:p w:rsidR="00EB72E6" w:rsidRDefault="008A4298">
            <w:pPr>
              <w:widowControl/>
              <w:spacing w:line="440" w:lineRule="exact"/>
              <w:rPr>
                <w:rFonts w:ascii="宋体" w:cs="宋体"/>
                <w:color w:val="030303"/>
                <w:kern w:val="0"/>
                <w:sz w:val="18"/>
                <w:szCs w:val="18"/>
              </w:rPr>
            </w:pPr>
            <w:r>
              <w:rPr>
                <w:rFonts w:ascii="宋体" w:hAnsi="宋体" w:cs="宋体" w:hint="eastAsia"/>
                <w:color w:val="000000"/>
                <w:kern w:val="0"/>
                <w:sz w:val="18"/>
                <w:szCs w:val="18"/>
              </w:rPr>
              <w:t>标文件要求，综合比较，完全满足采购单位要求，合理可行的得得</w:t>
            </w:r>
            <w:r>
              <w:rPr>
                <w:rFonts w:ascii="宋体" w:hAnsi="宋体" w:cs="宋体"/>
                <w:color w:val="000000"/>
                <w:kern w:val="0"/>
                <w:sz w:val="18"/>
                <w:szCs w:val="18"/>
              </w:rPr>
              <w:t>5</w:t>
            </w:r>
            <w:r>
              <w:rPr>
                <w:rFonts w:ascii="宋体" w:hAnsi="宋体" w:cs="宋体" w:hint="eastAsia"/>
                <w:color w:val="000000"/>
                <w:kern w:val="0"/>
                <w:sz w:val="18"/>
                <w:szCs w:val="18"/>
              </w:rPr>
              <w:t>分；基本满足采购单位要求，措施一般的得</w:t>
            </w:r>
            <w:r>
              <w:rPr>
                <w:rFonts w:ascii="宋体" w:hAnsi="宋体" w:cs="宋体"/>
                <w:color w:val="000000"/>
                <w:kern w:val="0"/>
                <w:sz w:val="18"/>
                <w:szCs w:val="18"/>
              </w:rPr>
              <w:t>2</w:t>
            </w:r>
            <w:r>
              <w:rPr>
                <w:rFonts w:ascii="宋体" w:hAnsi="宋体" w:cs="宋体" w:hint="eastAsia"/>
                <w:color w:val="000000"/>
                <w:kern w:val="0"/>
                <w:sz w:val="18"/>
                <w:szCs w:val="18"/>
              </w:rPr>
              <w:t>分；不满足采购单位要求或未提供者不得分。</w:t>
            </w:r>
          </w:p>
        </w:tc>
      </w:tr>
      <w:tr w:rsidR="00EB72E6">
        <w:trPr>
          <w:trHeight w:val="220"/>
        </w:trPr>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B72E6" w:rsidRDefault="00EB72E6">
            <w:pPr>
              <w:widowControl/>
              <w:spacing w:line="440" w:lineRule="exact"/>
              <w:jc w:val="left"/>
              <w:rPr>
                <w:rFonts w:ascii="宋体" w:cs="宋体"/>
                <w:color w:val="030303"/>
                <w:kern w:val="0"/>
                <w:sz w:val="18"/>
                <w:szCs w:val="18"/>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jc w:val="center"/>
              <w:rPr>
                <w:rFonts w:ascii="宋体" w:cs="宋体"/>
                <w:color w:val="030303"/>
                <w:kern w:val="0"/>
                <w:sz w:val="18"/>
                <w:szCs w:val="18"/>
              </w:rPr>
            </w:pPr>
            <w:r>
              <w:rPr>
                <w:rFonts w:ascii="宋体" w:hAnsi="宋体" w:cs="宋体" w:hint="eastAsia"/>
                <w:color w:val="000000"/>
                <w:kern w:val="0"/>
                <w:sz w:val="18"/>
                <w:szCs w:val="18"/>
              </w:rPr>
              <w:t>苗木运输</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ind w:left="269" w:hanging="269"/>
              <w:jc w:val="center"/>
              <w:rPr>
                <w:rFonts w:ascii="宋体" w:cs="宋体"/>
                <w:color w:val="030303"/>
                <w:kern w:val="0"/>
                <w:sz w:val="18"/>
                <w:szCs w:val="18"/>
              </w:rPr>
            </w:pP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7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rPr>
                <w:rFonts w:ascii="宋体" w:cs="宋体"/>
                <w:color w:val="030303"/>
                <w:kern w:val="0"/>
                <w:sz w:val="18"/>
                <w:szCs w:val="18"/>
              </w:rPr>
            </w:pPr>
            <w:r>
              <w:rPr>
                <w:rFonts w:ascii="宋体" w:hAnsi="宋体" w:cs="宋体" w:hint="eastAsia"/>
                <w:color w:val="000000"/>
                <w:kern w:val="0"/>
                <w:sz w:val="18"/>
                <w:szCs w:val="18"/>
              </w:rPr>
              <w:t>综合比较，交通运输措施（包含机械设备、运输管理及苗木包装等）合理可行、符合项目实际情况的得</w:t>
            </w:r>
            <w:r>
              <w:rPr>
                <w:rFonts w:ascii="宋体" w:hAnsi="宋体" w:cs="宋体"/>
                <w:color w:val="000000"/>
                <w:kern w:val="0"/>
                <w:sz w:val="18"/>
                <w:szCs w:val="18"/>
              </w:rPr>
              <w:t>5</w:t>
            </w:r>
            <w:r>
              <w:rPr>
                <w:rFonts w:ascii="宋体" w:hAnsi="宋体" w:cs="宋体" w:hint="eastAsia"/>
                <w:color w:val="000000"/>
                <w:kern w:val="0"/>
                <w:sz w:val="18"/>
                <w:szCs w:val="18"/>
              </w:rPr>
              <w:t>分；基本合理的得</w:t>
            </w:r>
            <w:r>
              <w:rPr>
                <w:rFonts w:ascii="宋体" w:hAnsi="宋体" w:cs="宋体"/>
                <w:color w:val="000000"/>
                <w:kern w:val="0"/>
                <w:sz w:val="18"/>
                <w:szCs w:val="18"/>
              </w:rPr>
              <w:t>2</w:t>
            </w:r>
            <w:r>
              <w:rPr>
                <w:rFonts w:ascii="宋体" w:hAnsi="宋体" w:cs="宋体" w:hint="eastAsia"/>
                <w:color w:val="000000"/>
                <w:kern w:val="0"/>
                <w:sz w:val="18"/>
                <w:szCs w:val="18"/>
              </w:rPr>
              <w:t>分；不合理或者未提供者没有不得分。</w:t>
            </w:r>
          </w:p>
        </w:tc>
      </w:tr>
      <w:tr w:rsidR="00EB72E6">
        <w:trPr>
          <w:trHeight w:val="220"/>
        </w:trPr>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B72E6" w:rsidRDefault="00EB72E6">
            <w:pPr>
              <w:widowControl/>
              <w:spacing w:line="440" w:lineRule="exact"/>
              <w:jc w:val="left"/>
              <w:rPr>
                <w:rFonts w:ascii="宋体" w:cs="宋体"/>
                <w:color w:val="030303"/>
                <w:kern w:val="0"/>
                <w:sz w:val="18"/>
                <w:szCs w:val="18"/>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ind w:left="269" w:hanging="269"/>
              <w:jc w:val="center"/>
              <w:rPr>
                <w:rFonts w:ascii="宋体" w:cs="宋体"/>
                <w:color w:val="030303"/>
                <w:kern w:val="0"/>
                <w:sz w:val="18"/>
                <w:szCs w:val="18"/>
              </w:rPr>
            </w:pPr>
            <w:r>
              <w:rPr>
                <w:rFonts w:ascii="宋体" w:hAnsi="宋体" w:cs="宋体" w:hint="eastAsia"/>
                <w:color w:val="000000"/>
                <w:kern w:val="0"/>
                <w:sz w:val="18"/>
                <w:szCs w:val="18"/>
              </w:rPr>
              <w:t>苗木管理</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ind w:left="269" w:hanging="269"/>
              <w:jc w:val="center"/>
              <w:rPr>
                <w:rFonts w:ascii="宋体" w:cs="宋体"/>
                <w:color w:val="030303"/>
                <w:kern w:val="0"/>
                <w:sz w:val="18"/>
                <w:szCs w:val="18"/>
              </w:rPr>
            </w:pP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7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B72E6" w:rsidRDefault="008A4298">
            <w:pPr>
              <w:widowControl/>
              <w:spacing w:line="440" w:lineRule="exact"/>
              <w:rPr>
                <w:rFonts w:ascii="宋体" w:cs="宋体"/>
                <w:color w:val="030303"/>
                <w:kern w:val="0"/>
                <w:sz w:val="18"/>
                <w:szCs w:val="18"/>
              </w:rPr>
            </w:pPr>
            <w:r>
              <w:rPr>
                <w:rFonts w:ascii="宋体" w:hAnsi="宋体" w:cs="宋体" w:hint="eastAsia"/>
                <w:color w:val="000000"/>
                <w:kern w:val="0"/>
                <w:sz w:val="18"/>
                <w:szCs w:val="18"/>
              </w:rPr>
              <w:t>综合比较，苗木栽植管理措施、病虫害防治措施、</w:t>
            </w:r>
            <w:r>
              <w:rPr>
                <w:rFonts w:ascii="宋体" w:hAnsi="宋体" w:cs="宋体" w:hint="eastAsia"/>
                <w:color w:val="0070C0"/>
                <w:kern w:val="0"/>
                <w:sz w:val="18"/>
                <w:szCs w:val="18"/>
              </w:rPr>
              <w:t>预期的生长状况</w:t>
            </w:r>
            <w:r>
              <w:rPr>
                <w:rFonts w:ascii="宋体" w:hAnsi="宋体" w:cs="宋体" w:hint="eastAsia"/>
                <w:color w:val="000000"/>
                <w:kern w:val="0"/>
                <w:sz w:val="18"/>
                <w:szCs w:val="18"/>
              </w:rPr>
              <w:t>等内容详尽、完善、合理可行的</w:t>
            </w:r>
            <w:r>
              <w:rPr>
                <w:rFonts w:ascii="宋体" w:hAnsi="宋体" w:cs="宋体" w:hint="eastAsia"/>
                <w:color w:val="0070C0"/>
                <w:kern w:val="0"/>
                <w:sz w:val="18"/>
                <w:szCs w:val="18"/>
              </w:rPr>
              <w:t>得</w:t>
            </w:r>
            <w:r>
              <w:rPr>
                <w:rFonts w:ascii="宋体" w:hAnsi="宋体" w:cs="宋体"/>
                <w:color w:val="000000"/>
                <w:kern w:val="0"/>
                <w:sz w:val="18"/>
                <w:szCs w:val="18"/>
              </w:rPr>
              <w:t>5</w:t>
            </w:r>
            <w:r>
              <w:rPr>
                <w:rFonts w:ascii="宋体" w:hAnsi="宋体" w:cs="宋体" w:hint="eastAsia"/>
                <w:color w:val="000000"/>
                <w:kern w:val="0"/>
                <w:sz w:val="18"/>
                <w:szCs w:val="18"/>
              </w:rPr>
              <w:t>分；基本合理的得</w:t>
            </w:r>
            <w:r>
              <w:rPr>
                <w:rFonts w:ascii="宋体" w:hAnsi="宋体" w:cs="宋体"/>
                <w:color w:val="000000"/>
                <w:kern w:val="0"/>
                <w:sz w:val="18"/>
                <w:szCs w:val="18"/>
              </w:rPr>
              <w:t>3</w:t>
            </w:r>
            <w:r>
              <w:rPr>
                <w:rFonts w:ascii="宋体" w:hAnsi="宋体" w:cs="宋体" w:hint="eastAsia"/>
                <w:color w:val="000000"/>
                <w:kern w:val="0"/>
                <w:sz w:val="18"/>
                <w:szCs w:val="18"/>
              </w:rPr>
              <w:t>分；一般得</w:t>
            </w:r>
            <w:r>
              <w:rPr>
                <w:rFonts w:ascii="宋体" w:hAnsi="宋体" w:cs="宋体"/>
                <w:color w:val="000000"/>
                <w:kern w:val="0"/>
                <w:sz w:val="18"/>
                <w:szCs w:val="18"/>
              </w:rPr>
              <w:t>1</w:t>
            </w:r>
            <w:r>
              <w:rPr>
                <w:rFonts w:ascii="宋体" w:hAnsi="宋体" w:cs="宋体" w:hint="eastAsia"/>
                <w:color w:val="000000"/>
                <w:kern w:val="0"/>
                <w:sz w:val="18"/>
                <w:szCs w:val="18"/>
              </w:rPr>
              <w:t>分；没有不得分。</w:t>
            </w:r>
          </w:p>
        </w:tc>
      </w:tr>
    </w:tbl>
    <w:p w:rsidR="00EB72E6" w:rsidRDefault="008A4298">
      <w:pPr>
        <w:widowControl/>
        <w:spacing w:line="440" w:lineRule="exact"/>
        <w:ind w:firstLineChars="50" w:firstLine="105"/>
        <w:jc w:val="left"/>
        <w:outlineLvl w:val="2"/>
        <w:rPr>
          <w:rFonts w:ascii="宋体" w:cs="宋体"/>
          <w:b/>
          <w:bCs/>
          <w:szCs w:val="21"/>
        </w:rPr>
      </w:pPr>
      <w:bookmarkStart w:id="105" w:name="_Toc3897"/>
      <w:bookmarkStart w:id="106" w:name="_Toc528911563"/>
      <w:r>
        <w:rPr>
          <w:rFonts w:ascii="宋体" w:hAnsi="宋体" w:cs="宋体" w:hint="eastAsia"/>
          <w:b/>
          <w:bCs/>
          <w:szCs w:val="21"/>
          <w:lang w:val="zh-CN"/>
        </w:rPr>
        <w:t>（九）中标候选人的推荐及评标报</w:t>
      </w:r>
      <w:r>
        <w:rPr>
          <w:rFonts w:ascii="宋体" w:hAnsi="宋体" w:cs="宋体" w:hint="eastAsia"/>
          <w:b/>
          <w:bCs/>
          <w:szCs w:val="21"/>
        </w:rPr>
        <w:t>告的编写</w:t>
      </w:r>
      <w:bookmarkEnd w:id="105"/>
      <w:bookmarkEnd w:id="106"/>
    </w:p>
    <w:p w:rsidR="00EB72E6" w:rsidRDefault="008A4298">
      <w:pPr>
        <w:pStyle w:val="ad"/>
        <w:spacing w:before="0" w:beforeAutospacing="0" w:after="0" w:afterAutospacing="0" w:line="440" w:lineRule="exact"/>
        <w:ind w:firstLineChars="200" w:firstLine="422"/>
        <w:textAlignment w:val="baseline"/>
        <w:rPr>
          <w:sz w:val="21"/>
          <w:szCs w:val="21"/>
        </w:rPr>
      </w:pPr>
      <w:r>
        <w:rPr>
          <w:b/>
          <w:bCs/>
          <w:sz w:val="21"/>
          <w:szCs w:val="21"/>
        </w:rPr>
        <w:t>1.</w:t>
      </w:r>
      <w:r>
        <w:rPr>
          <w:rFonts w:hint="eastAsia"/>
          <w:b/>
          <w:bCs/>
          <w:sz w:val="21"/>
          <w:szCs w:val="21"/>
        </w:rPr>
        <w:t>评标结果汇总</w:t>
      </w:r>
      <w:r>
        <w:rPr>
          <w:rFonts w:hint="eastAsia"/>
          <w:sz w:val="21"/>
          <w:szCs w:val="21"/>
        </w:rPr>
        <w:t xml:space="preserve">　</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评标结果汇总完成后，除下列情形外，任何人不得修改评标结果：</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w:t>
      </w:r>
      <w:r>
        <w:rPr>
          <w:sz w:val="21"/>
          <w:szCs w:val="21"/>
        </w:rPr>
        <w:t>1</w:t>
      </w:r>
      <w:r>
        <w:rPr>
          <w:rFonts w:hint="eastAsia"/>
          <w:sz w:val="21"/>
          <w:szCs w:val="21"/>
        </w:rPr>
        <w:t>）分值汇总计算错误的；</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w:t>
      </w:r>
      <w:r>
        <w:rPr>
          <w:sz w:val="21"/>
          <w:szCs w:val="21"/>
        </w:rPr>
        <w:t>2</w:t>
      </w:r>
      <w:r>
        <w:rPr>
          <w:rFonts w:hint="eastAsia"/>
          <w:sz w:val="21"/>
          <w:szCs w:val="21"/>
        </w:rPr>
        <w:t>）分项评分超出评分标准范围的；</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w:t>
      </w:r>
      <w:r>
        <w:rPr>
          <w:sz w:val="21"/>
          <w:szCs w:val="21"/>
        </w:rPr>
        <w:t>3</w:t>
      </w:r>
      <w:r>
        <w:rPr>
          <w:rFonts w:hint="eastAsia"/>
          <w:sz w:val="21"/>
          <w:szCs w:val="21"/>
        </w:rPr>
        <w:t>）评标委员会成员对客观评审因素评分不一致的；</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w:t>
      </w:r>
      <w:r>
        <w:rPr>
          <w:sz w:val="21"/>
          <w:szCs w:val="21"/>
        </w:rPr>
        <w:t>4</w:t>
      </w:r>
      <w:r>
        <w:rPr>
          <w:rFonts w:hint="eastAsia"/>
          <w:sz w:val="21"/>
          <w:szCs w:val="21"/>
        </w:rPr>
        <w:t>）经评标委员会认定评分畸高、畸低的。</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评标报告签署前，经复核发现存在以上情形之一的，评标委员会应当当场修改评标结果，并在评标报告中记载；评标报告签署后，招标人或者政府集中采购机构发现存在以上情形之一的，应当组织原评标委员会进行重新评审，重新评审改变评标结果的，书面报告本级财政部门。</w:t>
      </w:r>
    </w:p>
    <w:p w:rsidR="00EB72E6" w:rsidRDefault="008A4298">
      <w:pPr>
        <w:pStyle w:val="ad"/>
        <w:spacing w:before="0" w:beforeAutospacing="0" w:after="0" w:afterAutospacing="0" w:line="440" w:lineRule="exact"/>
        <w:ind w:firstLineChars="200" w:firstLine="420"/>
        <w:textAlignment w:val="baseline"/>
        <w:rPr>
          <w:sz w:val="21"/>
          <w:szCs w:val="21"/>
        </w:rPr>
      </w:pPr>
      <w:r>
        <w:rPr>
          <w:rFonts w:hint="eastAsia"/>
          <w:sz w:val="21"/>
          <w:szCs w:val="21"/>
        </w:rPr>
        <w:t>投标人对本条第一款情形提出质疑的，招标人或者政府集中采购机构可以组织原评标委员会进行重新评审，重新评审改变评标结果的，应当书面报告本级财政部门。</w:t>
      </w:r>
    </w:p>
    <w:p w:rsidR="00EB72E6" w:rsidRDefault="008A4298">
      <w:pPr>
        <w:pStyle w:val="ad"/>
        <w:numPr>
          <w:ilvl w:val="0"/>
          <w:numId w:val="7"/>
        </w:numPr>
        <w:spacing w:before="0" w:beforeAutospacing="0" w:after="0" w:afterAutospacing="0" w:line="440" w:lineRule="exact"/>
        <w:ind w:firstLineChars="200" w:firstLine="422"/>
        <w:textAlignment w:val="baseline"/>
        <w:rPr>
          <w:b/>
          <w:bCs/>
          <w:sz w:val="21"/>
          <w:szCs w:val="21"/>
        </w:rPr>
      </w:pPr>
      <w:r>
        <w:rPr>
          <w:rFonts w:hint="eastAsia"/>
          <w:b/>
          <w:bCs/>
          <w:sz w:val="21"/>
          <w:szCs w:val="21"/>
        </w:rPr>
        <w:lastRenderedPageBreak/>
        <w:t>中标候选人的推荐：</w:t>
      </w:r>
      <w:r>
        <w:rPr>
          <w:rFonts w:hint="eastAsia"/>
          <w:sz w:val="21"/>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得分靠后的第二名和第三名分别为第二、第三中标候选人。</w:t>
      </w:r>
    </w:p>
    <w:p w:rsidR="00EB72E6" w:rsidRDefault="008A4298">
      <w:pPr>
        <w:pStyle w:val="ad"/>
        <w:numPr>
          <w:ilvl w:val="0"/>
          <w:numId w:val="7"/>
        </w:numPr>
        <w:spacing w:before="0" w:beforeAutospacing="0" w:after="0" w:afterAutospacing="0" w:line="440" w:lineRule="exact"/>
        <w:ind w:firstLineChars="200" w:firstLine="422"/>
        <w:textAlignment w:val="baseline"/>
        <w:rPr>
          <w:b/>
          <w:bCs/>
          <w:sz w:val="21"/>
          <w:szCs w:val="21"/>
        </w:rPr>
      </w:pPr>
      <w:r>
        <w:rPr>
          <w:rFonts w:hint="eastAsia"/>
          <w:b/>
          <w:bCs/>
          <w:sz w:val="21"/>
          <w:szCs w:val="21"/>
        </w:rPr>
        <w:t>评标报告的编写</w:t>
      </w:r>
    </w:p>
    <w:p w:rsidR="00EB72E6" w:rsidRDefault="008A4298">
      <w:pPr>
        <w:pStyle w:val="ad"/>
        <w:spacing w:before="0" w:beforeAutospacing="0" w:after="0" w:afterAutospacing="0" w:line="440" w:lineRule="exact"/>
        <w:ind w:firstLineChars="200" w:firstLine="420"/>
        <w:jc w:val="both"/>
        <w:rPr>
          <w:sz w:val="21"/>
          <w:szCs w:val="21"/>
        </w:rPr>
      </w:pPr>
      <w:r>
        <w:rPr>
          <w:rFonts w:hint="eastAsia"/>
          <w:sz w:val="21"/>
          <w:szCs w:val="21"/>
        </w:rPr>
        <w:t>评标委员会根据全体评标成员签字的原始评标记录和评标结果编写评标报告。评标报告应当包括以下内容：</w:t>
      </w:r>
    </w:p>
    <w:p w:rsidR="00EB72E6" w:rsidRDefault="008A4298">
      <w:pPr>
        <w:pStyle w:val="ad"/>
        <w:spacing w:before="0" w:beforeAutospacing="0" w:after="0" w:afterAutospacing="0" w:line="440" w:lineRule="exact"/>
        <w:ind w:firstLineChars="200" w:firstLine="420"/>
        <w:jc w:val="both"/>
        <w:rPr>
          <w:sz w:val="21"/>
          <w:szCs w:val="21"/>
        </w:rPr>
      </w:pPr>
      <w:r>
        <w:rPr>
          <w:rFonts w:hint="eastAsia"/>
          <w:sz w:val="21"/>
          <w:szCs w:val="21"/>
        </w:rPr>
        <w:t>（一）招标公告刊登的媒体名称、开标日期和地点；</w:t>
      </w:r>
    </w:p>
    <w:p w:rsidR="00EB72E6" w:rsidRDefault="008A4298">
      <w:pPr>
        <w:pStyle w:val="ad"/>
        <w:spacing w:before="0" w:beforeAutospacing="0" w:after="0" w:afterAutospacing="0" w:line="440" w:lineRule="exact"/>
        <w:ind w:firstLineChars="200" w:firstLine="420"/>
        <w:jc w:val="both"/>
        <w:rPr>
          <w:sz w:val="21"/>
          <w:szCs w:val="21"/>
        </w:rPr>
      </w:pPr>
      <w:r>
        <w:rPr>
          <w:rFonts w:hint="eastAsia"/>
          <w:sz w:val="21"/>
          <w:szCs w:val="21"/>
        </w:rPr>
        <w:t>（二）投标人名单和评标委员会成员名单；</w:t>
      </w:r>
    </w:p>
    <w:p w:rsidR="00EB72E6" w:rsidRDefault="008A4298">
      <w:pPr>
        <w:pStyle w:val="ad"/>
        <w:spacing w:before="0" w:beforeAutospacing="0" w:after="0" w:afterAutospacing="0" w:line="440" w:lineRule="exact"/>
        <w:ind w:firstLineChars="200" w:firstLine="420"/>
        <w:jc w:val="both"/>
        <w:rPr>
          <w:sz w:val="21"/>
          <w:szCs w:val="21"/>
        </w:rPr>
      </w:pPr>
      <w:r>
        <w:rPr>
          <w:rFonts w:hint="eastAsia"/>
          <w:sz w:val="21"/>
          <w:szCs w:val="21"/>
        </w:rPr>
        <w:t>（三）评标方法和标准；</w:t>
      </w:r>
    </w:p>
    <w:p w:rsidR="00EB72E6" w:rsidRDefault="008A4298">
      <w:pPr>
        <w:pStyle w:val="ad"/>
        <w:spacing w:before="0" w:beforeAutospacing="0" w:after="0" w:afterAutospacing="0" w:line="440" w:lineRule="exact"/>
        <w:ind w:firstLineChars="200" w:firstLine="420"/>
        <w:jc w:val="both"/>
        <w:rPr>
          <w:sz w:val="21"/>
          <w:szCs w:val="21"/>
        </w:rPr>
      </w:pPr>
      <w:r>
        <w:rPr>
          <w:rFonts w:hint="eastAsia"/>
          <w:sz w:val="21"/>
          <w:szCs w:val="21"/>
        </w:rPr>
        <w:t>（四）开标记录和评标情况及说明，包括无效投标人名单及原因；</w:t>
      </w:r>
    </w:p>
    <w:p w:rsidR="00EB72E6" w:rsidRDefault="008A4298">
      <w:pPr>
        <w:pStyle w:val="ad"/>
        <w:spacing w:before="0" w:beforeAutospacing="0" w:after="0" w:afterAutospacing="0" w:line="440" w:lineRule="exact"/>
        <w:ind w:firstLineChars="200" w:firstLine="420"/>
        <w:jc w:val="both"/>
        <w:rPr>
          <w:sz w:val="21"/>
          <w:szCs w:val="21"/>
        </w:rPr>
      </w:pPr>
      <w:r>
        <w:rPr>
          <w:rFonts w:hint="eastAsia"/>
          <w:sz w:val="21"/>
          <w:szCs w:val="21"/>
        </w:rPr>
        <w:t>（五）评标结果，确定的中标候选人名单或者经采购人委托直接确定的中标人；</w:t>
      </w:r>
    </w:p>
    <w:p w:rsidR="00EB72E6" w:rsidRDefault="008A4298">
      <w:pPr>
        <w:spacing w:line="440" w:lineRule="exact"/>
        <w:ind w:firstLineChars="200" w:firstLine="420"/>
        <w:jc w:val="left"/>
        <w:rPr>
          <w:rFonts w:ascii="宋体" w:cs="宋体"/>
          <w:szCs w:val="21"/>
        </w:rPr>
      </w:pPr>
      <w:r>
        <w:rPr>
          <w:rFonts w:ascii="宋体" w:hAnsi="宋体" w:cs="宋体" w:hint="eastAsia"/>
          <w:szCs w:val="21"/>
        </w:rPr>
        <w:t>（六）其他需要说明的情况，包括评标过程中投标人根据评标委员会要求进行的澄清、说明或者补正，评标委员会成员的更换等。</w:t>
      </w:r>
    </w:p>
    <w:p w:rsidR="00EB72E6" w:rsidRDefault="008A4298">
      <w:pPr>
        <w:spacing w:line="440" w:lineRule="exact"/>
        <w:ind w:firstLineChars="200" w:firstLine="420"/>
        <w:jc w:val="left"/>
        <w:rPr>
          <w:rFonts w:ascii="宋体" w:cs="宋体"/>
          <w:szCs w:val="21"/>
        </w:rPr>
      </w:pPr>
      <w:r>
        <w:rPr>
          <w:rFonts w:ascii="宋体" w:hAnsi="宋体" w:cs="宋体" w:hint="eastAsia"/>
          <w:szCs w:val="21"/>
        </w:rPr>
        <w:t>（七）评标委员会成员对需要共同认定的事项存在争议的，应当按照少数服从多数的原则作出结论。持不同意见的评标委员会成员应当在评标报告上签署不同意见及理由，否则视为同意评标报告。</w:t>
      </w:r>
    </w:p>
    <w:p w:rsidR="00EB72E6" w:rsidRDefault="008A4298">
      <w:pPr>
        <w:pStyle w:val="3"/>
        <w:spacing w:before="0" w:after="0" w:line="440" w:lineRule="exact"/>
        <w:ind w:firstLine="413"/>
        <w:rPr>
          <w:sz w:val="21"/>
          <w:szCs w:val="21"/>
        </w:rPr>
      </w:pPr>
      <w:bookmarkStart w:id="107" w:name="_Toc528911564"/>
      <w:bookmarkStart w:id="108" w:name="_Toc8150"/>
      <w:r>
        <w:rPr>
          <w:rFonts w:hint="eastAsia"/>
          <w:sz w:val="21"/>
          <w:szCs w:val="21"/>
        </w:rPr>
        <w:t>（十）中标供应商的确定</w:t>
      </w:r>
      <w:bookmarkEnd w:id="107"/>
      <w:bookmarkEnd w:id="108"/>
    </w:p>
    <w:p w:rsidR="00EB72E6" w:rsidRDefault="008A4298">
      <w:pPr>
        <w:spacing w:line="440" w:lineRule="exact"/>
        <w:ind w:firstLineChars="200" w:firstLine="422"/>
        <w:jc w:val="left"/>
        <w:rPr>
          <w:rFonts w:ascii="宋体" w:cs="宋体"/>
          <w:szCs w:val="21"/>
        </w:rPr>
      </w:pPr>
      <w:r>
        <w:rPr>
          <w:rFonts w:ascii="宋体" w:hAnsi="宋体" w:cs="宋体"/>
          <w:b/>
          <w:bCs/>
          <w:kern w:val="0"/>
          <w:szCs w:val="21"/>
        </w:rPr>
        <w:t>1.</w:t>
      </w:r>
      <w:r>
        <w:rPr>
          <w:rFonts w:ascii="宋体" w:hAnsi="宋体" w:cs="宋体" w:hint="eastAsia"/>
          <w:b/>
          <w:bCs/>
          <w:kern w:val="0"/>
          <w:szCs w:val="21"/>
        </w:rPr>
        <w:t>中标供应商确定：</w:t>
      </w:r>
    </w:p>
    <w:p w:rsidR="00EB72E6" w:rsidRDefault="008A4298">
      <w:pPr>
        <w:spacing w:line="440" w:lineRule="exact"/>
        <w:ind w:firstLineChars="200" w:firstLine="420"/>
        <w:jc w:val="left"/>
        <w:rPr>
          <w:rFonts w:ascii="宋体" w:cs="宋体"/>
          <w:szCs w:val="21"/>
        </w:rPr>
      </w:pPr>
      <w:r>
        <w:rPr>
          <w:rFonts w:ascii="宋体" w:hAnsi="宋体" w:cs="宋体" w:hint="eastAsia"/>
          <w:szCs w:val="21"/>
        </w:rPr>
        <w:t>根据《政府采购货物和服务招标投标管理办法》中华人民共和国财政部令第</w:t>
      </w:r>
      <w:r>
        <w:rPr>
          <w:rFonts w:ascii="宋体" w:hAnsi="宋体" w:cs="宋体"/>
          <w:szCs w:val="21"/>
        </w:rPr>
        <w:t>87</w:t>
      </w:r>
      <w:r>
        <w:rPr>
          <w:rFonts w:ascii="宋体" w:hAnsi="宋体" w:cs="宋体" w:hint="eastAsia"/>
          <w:szCs w:val="21"/>
        </w:rPr>
        <w:t>号，第六十八条规定：招标人依法享有经授权的中标供应商确定权。</w:t>
      </w:r>
    </w:p>
    <w:p w:rsidR="00EB72E6" w:rsidRDefault="008A4298">
      <w:pPr>
        <w:spacing w:line="440" w:lineRule="exact"/>
        <w:ind w:firstLineChars="200" w:firstLine="420"/>
        <w:jc w:val="left"/>
        <w:rPr>
          <w:rFonts w:ascii="宋体" w:cs="宋体"/>
          <w:szCs w:val="21"/>
        </w:rPr>
      </w:pPr>
      <w:r>
        <w:rPr>
          <w:rFonts w:ascii="宋体" w:hAnsi="宋体" w:cs="宋体" w:hint="eastAsia"/>
          <w:szCs w:val="21"/>
        </w:rPr>
        <w:t>采购人应当自收到评标报告之日起５个工作日内，在评标报告确定的中标候选人名单中按顺序确定中标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B72E6" w:rsidRDefault="008A4298">
      <w:pPr>
        <w:spacing w:line="440" w:lineRule="exact"/>
        <w:ind w:firstLineChars="200" w:firstLine="420"/>
        <w:jc w:val="left"/>
        <w:rPr>
          <w:rFonts w:ascii="宋体" w:cs="宋体"/>
          <w:szCs w:val="21"/>
          <w:u w:val="single"/>
          <w:lang w:val="zh-CN"/>
        </w:rPr>
      </w:pPr>
      <w:r>
        <w:rPr>
          <w:rFonts w:ascii="宋体" w:hAnsi="宋体" w:cs="宋体" w:hint="eastAsia"/>
          <w:szCs w:val="21"/>
        </w:rPr>
        <w:t>招标人原则上在确定评标</w:t>
      </w:r>
      <w:r>
        <w:rPr>
          <w:rFonts w:ascii="宋体" w:hAnsi="宋体" w:cs="宋体" w:hint="eastAsia"/>
          <w:szCs w:val="21"/>
          <w:lang w:val="zh-CN"/>
        </w:rPr>
        <w:t>最高总得分</w:t>
      </w:r>
      <w:r>
        <w:rPr>
          <w:rFonts w:ascii="宋体" w:hAnsi="宋体" w:cs="宋体" w:hint="eastAsia"/>
          <w:szCs w:val="21"/>
        </w:rPr>
        <w:t>的前提下，确定拟中标供应商。当评标</w:t>
      </w:r>
      <w:r>
        <w:rPr>
          <w:rFonts w:ascii="宋体" w:hAnsi="宋体" w:cs="宋体" w:hint="eastAsia"/>
          <w:szCs w:val="21"/>
          <w:lang w:val="zh-CN"/>
        </w:rPr>
        <w:t>总得分最高</w:t>
      </w:r>
      <w:r>
        <w:rPr>
          <w:rFonts w:ascii="宋体" w:hAnsi="宋体" w:cs="宋体" w:hint="eastAsia"/>
          <w:szCs w:val="21"/>
        </w:rPr>
        <w:t>的投标供应商放弃成交、或因不可抗力提出不能履行合同，招标人应当重新组织招标。</w:t>
      </w:r>
    </w:p>
    <w:p w:rsidR="00EB72E6" w:rsidRDefault="008A4298">
      <w:pPr>
        <w:spacing w:line="440" w:lineRule="exact"/>
        <w:ind w:firstLineChars="200" w:firstLine="420"/>
        <w:jc w:val="left"/>
        <w:rPr>
          <w:rFonts w:ascii="宋体" w:cs="宋体"/>
          <w:szCs w:val="21"/>
        </w:rPr>
      </w:pPr>
      <w:r>
        <w:rPr>
          <w:rFonts w:ascii="宋体" w:hAnsi="宋体" w:cs="宋体" w:hint="eastAsia"/>
          <w:szCs w:val="21"/>
        </w:rPr>
        <w:t>拟中标供应商确定后，由招标人以公告的方式向拟中标供应商以及其他采购当事人发出拟中标通知书，拟中标公示期满后，由招标人向中标供应商发出中标通知书，并要求其按实际供货量与采购人签订合同。</w:t>
      </w:r>
    </w:p>
    <w:p w:rsidR="00EB72E6" w:rsidRDefault="008A4298">
      <w:pPr>
        <w:spacing w:line="440" w:lineRule="exact"/>
        <w:ind w:firstLineChars="200" w:firstLine="420"/>
        <w:jc w:val="left"/>
        <w:textAlignment w:val="baseline"/>
        <w:rPr>
          <w:rFonts w:ascii="宋体" w:cs="宋体"/>
          <w:szCs w:val="21"/>
        </w:rPr>
      </w:pPr>
      <w:r>
        <w:rPr>
          <w:rFonts w:ascii="宋体" w:hAnsi="宋体" w:cs="宋体"/>
          <w:szCs w:val="21"/>
        </w:rPr>
        <w:t>1</w:t>
      </w:r>
      <w:r>
        <w:rPr>
          <w:rFonts w:ascii="宋体" w:hAnsi="宋体" w:cs="宋体" w:hint="eastAsia"/>
          <w:szCs w:val="21"/>
        </w:rPr>
        <w:t>）本次采购项目采用</w:t>
      </w:r>
      <w:r>
        <w:rPr>
          <w:rFonts w:ascii="宋体" w:hAnsi="宋体" w:cs="宋体"/>
          <w:szCs w:val="21"/>
        </w:rPr>
        <w:t xml:space="preserve"> </w:t>
      </w:r>
      <w:r>
        <w:rPr>
          <w:rFonts w:ascii="宋体" w:hAnsi="宋体" w:cs="宋体" w:hint="eastAsia"/>
          <w:szCs w:val="21"/>
        </w:rPr>
        <w:t>“综合评分法”，</w:t>
      </w:r>
      <w:r>
        <w:rPr>
          <w:rFonts w:ascii="宋体" w:hAnsi="宋体" w:cs="宋体"/>
          <w:szCs w:val="21"/>
        </w:rPr>
        <w:t xml:space="preserve"> </w:t>
      </w:r>
      <w:r>
        <w:rPr>
          <w:rFonts w:ascii="宋体" w:hAnsi="宋体" w:cs="宋体" w:hint="eastAsia"/>
          <w:szCs w:val="21"/>
        </w:rPr>
        <w:t>中标供应商确定后，由招标人向中标供应商发出中</w:t>
      </w:r>
      <w:r>
        <w:rPr>
          <w:rFonts w:ascii="宋体" w:hAnsi="宋体" w:cs="宋体" w:hint="eastAsia"/>
          <w:szCs w:val="21"/>
        </w:rPr>
        <w:lastRenderedPageBreak/>
        <w:t>标通知并在招标公告发布媒体上公示；中标通知书发出三日内，与采购方签订合同。</w:t>
      </w:r>
    </w:p>
    <w:p w:rsidR="00EB72E6" w:rsidRDefault="008A4298">
      <w:pPr>
        <w:spacing w:line="440" w:lineRule="exact"/>
        <w:ind w:firstLineChars="200" w:firstLine="420"/>
        <w:jc w:val="left"/>
        <w:textAlignment w:val="baseline"/>
        <w:rPr>
          <w:rFonts w:ascii="宋体" w:cs="宋体"/>
          <w:szCs w:val="21"/>
        </w:rPr>
      </w:pPr>
      <w:r>
        <w:rPr>
          <w:rFonts w:ascii="宋体" w:hAnsi="宋体" w:cs="宋体"/>
          <w:szCs w:val="21"/>
        </w:rPr>
        <w:t>2)</w:t>
      </w:r>
      <w:r>
        <w:rPr>
          <w:rFonts w:ascii="宋体" w:hAnsi="宋体" w:cs="宋体" w:hint="eastAsia"/>
          <w:szCs w:val="21"/>
        </w:rPr>
        <w:t>成交候选人放弃成交或者因不可抗力提出不能履行合同，采购人应当重新组织采购。</w:t>
      </w:r>
    </w:p>
    <w:p w:rsidR="00EB72E6" w:rsidRDefault="008A4298">
      <w:pPr>
        <w:pStyle w:val="ad"/>
        <w:spacing w:before="0" w:beforeAutospacing="0" w:after="0" w:afterAutospacing="0" w:line="440" w:lineRule="exact"/>
        <w:ind w:firstLineChars="200" w:firstLine="422"/>
        <w:textAlignment w:val="baseline"/>
        <w:rPr>
          <w:sz w:val="21"/>
          <w:szCs w:val="21"/>
        </w:rPr>
      </w:pPr>
      <w:r>
        <w:rPr>
          <w:b/>
          <w:bCs/>
          <w:sz w:val="21"/>
          <w:szCs w:val="21"/>
        </w:rPr>
        <w:t>2.</w:t>
      </w:r>
      <w:r>
        <w:rPr>
          <w:rFonts w:hint="eastAsia"/>
          <w:b/>
          <w:bCs/>
          <w:sz w:val="21"/>
          <w:szCs w:val="21"/>
        </w:rPr>
        <w:t>中标结果的公示</w:t>
      </w:r>
      <w:r>
        <w:rPr>
          <w:rFonts w:hint="eastAsia"/>
          <w:sz w:val="21"/>
          <w:szCs w:val="21"/>
        </w:rPr>
        <w:t xml:space="preserve">　</w:t>
      </w:r>
    </w:p>
    <w:p w:rsidR="00EB72E6" w:rsidRDefault="008A4298">
      <w:pPr>
        <w:spacing w:line="440" w:lineRule="exact"/>
        <w:ind w:firstLineChars="200" w:firstLine="420"/>
        <w:jc w:val="left"/>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）招标人或者政府集中采购机构应当自中标人确定之日起</w:t>
      </w:r>
      <w:r>
        <w:rPr>
          <w:rFonts w:ascii="宋体" w:hAnsi="宋体" w:cs="宋体"/>
          <w:szCs w:val="21"/>
        </w:rPr>
        <w:t>2</w:t>
      </w:r>
      <w:r>
        <w:rPr>
          <w:rFonts w:ascii="宋体" w:hAnsi="宋体" w:cs="宋体" w:hint="eastAsia"/>
          <w:szCs w:val="21"/>
        </w:rPr>
        <w:t>个工作日内，在省级以上财政部门指定的媒体上公告中标结果，招标文件应当随中标结果同时公告。</w:t>
      </w:r>
    </w:p>
    <w:p w:rsidR="00EB72E6" w:rsidRDefault="008A4298">
      <w:pPr>
        <w:spacing w:line="440" w:lineRule="exact"/>
        <w:ind w:firstLineChars="200" w:firstLine="420"/>
        <w:jc w:val="left"/>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中标结果公告内容应当包括招标人及政府集中采购机构的名称、地址、联系方式，项目名称和项目编号，中标人名称、地址和中标金额，主要中标标的的名称、规格型号、数量、单价、服务要求，中标公告期限以及评审专家名单。</w:t>
      </w:r>
    </w:p>
    <w:p w:rsidR="00EB72E6" w:rsidRDefault="008A4298">
      <w:pPr>
        <w:spacing w:line="440" w:lineRule="exact"/>
        <w:ind w:firstLineChars="200" w:firstLine="420"/>
        <w:jc w:val="left"/>
        <w:rPr>
          <w:rFonts w:ascii="宋体" w:cs="宋体"/>
          <w:szCs w:val="21"/>
        </w:rPr>
      </w:pPr>
      <w:r>
        <w:rPr>
          <w:rFonts w:ascii="宋体" w:hAnsi="宋体" w:cs="宋体" w:hint="eastAsia"/>
          <w:szCs w:val="21"/>
        </w:rPr>
        <w:t>中标公告期限为</w:t>
      </w:r>
      <w:r>
        <w:rPr>
          <w:rFonts w:ascii="宋体" w:hAnsi="宋体" w:cs="宋体"/>
          <w:szCs w:val="21"/>
        </w:rPr>
        <w:t>1</w:t>
      </w:r>
      <w:r>
        <w:rPr>
          <w:rFonts w:ascii="宋体" w:hAnsi="宋体" w:cs="宋体" w:hint="eastAsia"/>
          <w:szCs w:val="21"/>
        </w:rPr>
        <w:t>个工作日。</w:t>
      </w:r>
    </w:p>
    <w:p w:rsidR="00EB72E6" w:rsidRDefault="008A4298">
      <w:pPr>
        <w:spacing w:line="440" w:lineRule="exact"/>
        <w:ind w:firstLineChars="200" w:firstLine="420"/>
        <w:jc w:val="left"/>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在公告中标结果的同时，招标人或者政府集中采购机构应当向中标人发出中标通知书；对未通过资格审查的投标人，应当告知其未通过的原因；采用综合评分法评审的，还应当告知未中标人本人的评审得分与排序。</w:t>
      </w:r>
    </w:p>
    <w:p w:rsidR="00EB72E6" w:rsidRDefault="008A4298">
      <w:pPr>
        <w:spacing w:line="440" w:lineRule="exact"/>
        <w:ind w:firstLineChars="200" w:firstLine="420"/>
        <w:jc w:val="left"/>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）中标通知书发出后，采购人不得违法改变中标结果，中标人无正当理由不得放弃中标。</w:t>
      </w:r>
    </w:p>
    <w:p w:rsidR="00EB72E6" w:rsidRDefault="008A4298">
      <w:pPr>
        <w:pStyle w:val="3"/>
        <w:spacing w:before="0" w:after="0" w:line="440" w:lineRule="exact"/>
        <w:ind w:firstLine="413"/>
        <w:rPr>
          <w:sz w:val="21"/>
          <w:szCs w:val="21"/>
        </w:rPr>
      </w:pPr>
      <w:bookmarkStart w:id="109" w:name="_Toc528911565"/>
      <w:bookmarkStart w:id="110" w:name="_Toc1446"/>
      <w:r>
        <w:rPr>
          <w:rFonts w:hint="eastAsia"/>
          <w:sz w:val="21"/>
          <w:szCs w:val="21"/>
        </w:rPr>
        <w:t>（十一）废标情形</w:t>
      </w:r>
      <w:bookmarkEnd w:id="109"/>
      <w:bookmarkEnd w:id="110"/>
    </w:p>
    <w:p w:rsidR="00EB72E6" w:rsidRDefault="008A4298">
      <w:pPr>
        <w:pStyle w:val="a7"/>
        <w:spacing w:line="440" w:lineRule="exact"/>
        <w:ind w:firstLineChars="200" w:firstLine="420"/>
        <w:jc w:val="left"/>
        <w:rPr>
          <w:rFonts w:ascii="宋体" w:cs="宋体"/>
          <w:b w:val="0"/>
          <w:sz w:val="21"/>
          <w:szCs w:val="21"/>
        </w:rPr>
      </w:pPr>
      <w:r>
        <w:rPr>
          <w:rFonts w:ascii="宋体" w:hAnsi="宋体" w:cs="宋体" w:hint="eastAsia"/>
          <w:b w:val="0"/>
          <w:sz w:val="21"/>
          <w:szCs w:val="21"/>
        </w:rPr>
        <w:t>在招标采购中，出现下列情形之一的，应予废标：</w:t>
      </w:r>
    </w:p>
    <w:p w:rsidR="00EB72E6" w:rsidRDefault="008A4298">
      <w:pPr>
        <w:pStyle w:val="a7"/>
        <w:spacing w:line="440" w:lineRule="exact"/>
        <w:ind w:firstLineChars="200" w:firstLine="420"/>
        <w:jc w:val="left"/>
        <w:rPr>
          <w:rFonts w:ascii="宋体" w:cs="宋体"/>
          <w:b w:val="0"/>
          <w:sz w:val="21"/>
          <w:szCs w:val="21"/>
          <w:u w:val="double"/>
        </w:rPr>
      </w:pPr>
      <w:r>
        <w:rPr>
          <w:rFonts w:ascii="宋体" w:hAnsi="宋体" w:cs="宋体"/>
          <w:b w:val="0"/>
          <w:sz w:val="21"/>
          <w:szCs w:val="21"/>
        </w:rPr>
        <w:t>1</w:t>
      </w:r>
      <w:r>
        <w:rPr>
          <w:rFonts w:ascii="宋体" w:hAnsi="宋体" w:cs="宋体" w:hint="eastAsia"/>
          <w:b w:val="0"/>
          <w:sz w:val="21"/>
          <w:szCs w:val="21"/>
        </w:rPr>
        <w:t>）符合专业条件的供应商或者对招标文件作实质响应的供应商不足三家的（经同级政府采购监管部门审核批准的除外）；</w:t>
      </w:r>
    </w:p>
    <w:p w:rsidR="00EB72E6" w:rsidRDefault="008A4298">
      <w:pPr>
        <w:pStyle w:val="a7"/>
        <w:spacing w:line="440" w:lineRule="exact"/>
        <w:ind w:firstLineChars="200" w:firstLine="420"/>
        <w:jc w:val="left"/>
        <w:rPr>
          <w:rFonts w:ascii="宋体" w:cs="宋体"/>
          <w:b w:val="0"/>
          <w:sz w:val="21"/>
          <w:szCs w:val="21"/>
        </w:rPr>
      </w:pPr>
      <w:r>
        <w:rPr>
          <w:rFonts w:ascii="宋体" w:hAnsi="宋体" w:cs="宋体"/>
          <w:b w:val="0"/>
          <w:sz w:val="21"/>
          <w:szCs w:val="21"/>
        </w:rPr>
        <w:t>2</w:t>
      </w:r>
      <w:r>
        <w:rPr>
          <w:rFonts w:ascii="宋体" w:hAnsi="宋体" w:cs="宋体" w:hint="eastAsia"/>
          <w:b w:val="0"/>
          <w:sz w:val="21"/>
          <w:szCs w:val="21"/>
        </w:rPr>
        <w:t>）出现影响采购公正的违法、违规行为的；</w:t>
      </w:r>
    </w:p>
    <w:p w:rsidR="00EB72E6" w:rsidRDefault="008A4298">
      <w:pPr>
        <w:pStyle w:val="a7"/>
        <w:spacing w:line="440" w:lineRule="exact"/>
        <w:ind w:firstLineChars="200" w:firstLine="420"/>
        <w:jc w:val="left"/>
        <w:rPr>
          <w:rFonts w:ascii="宋体" w:cs="宋体"/>
          <w:b w:val="0"/>
          <w:sz w:val="21"/>
          <w:szCs w:val="21"/>
        </w:rPr>
      </w:pPr>
      <w:r>
        <w:rPr>
          <w:rFonts w:ascii="宋体" w:hAnsi="宋体" w:cs="宋体"/>
          <w:b w:val="0"/>
          <w:sz w:val="21"/>
          <w:szCs w:val="21"/>
        </w:rPr>
        <w:t>3</w:t>
      </w:r>
      <w:r>
        <w:rPr>
          <w:rFonts w:ascii="宋体" w:hAnsi="宋体" w:cs="宋体" w:hint="eastAsia"/>
          <w:b w:val="0"/>
          <w:sz w:val="21"/>
          <w:szCs w:val="21"/>
        </w:rPr>
        <w:t>）投标人的报价均超过了采购预算，采购人不能支付的；</w:t>
      </w:r>
    </w:p>
    <w:p w:rsidR="00EB72E6" w:rsidRDefault="008A4298">
      <w:pPr>
        <w:pStyle w:val="ad"/>
        <w:spacing w:before="0" w:beforeAutospacing="0" w:after="0" w:afterAutospacing="0" w:line="440" w:lineRule="exact"/>
        <w:ind w:firstLineChars="200" w:firstLine="420"/>
        <w:textAlignment w:val="baseline"/>
        <w:rPr>
          <w:b/>
          <w:bCs/>
          <w:sz w:val="21"/>
          <w:szCs w:val="21"/>
        </w:rPr>
      </w:pPr>
      <w:r>
        <w:rPr>
          <w:sz w:val="21"/>
          <w:szCs w:val="21"/>
        </w:rPr>
        <w:t>4</w:t>
      </w:r>
      <w:r>
        <w:rPr>
          <w:rFonts w:hint="eastAsia"/>
          <w:sz w:val="21"/>
          <w:szCs w:val="21"/>
        </w:rPr>
        <w:t>）因重大变故，采购任务取消的。</w:t>
      </w:r>
      <w:r>
        <w:rPr>
          <w:sz w:val="21"/>
          <w:szCs w:val="21"/>
        </w:rPr>
        <w:br/>
      </w:r>
      <w:r>
        <w:rPr>
          <w:rFonts w:hint="eastAsia"/>
          <w:sz w:val="21"/>
          <w:szCs w:val="21"/>
        </w:rPr>
        <w:t>废标后，采购人应当将废标原因通知所有采购当事人。</w:t>
      </w:r>
    </w:p>
    <w:p w:rsidR="00EB72E6" w:rsidRDefault="008A4298">
      <w:pPr>
        <w:pStyle w:val="3"/>
        <w:spacing w:before="0" w:after="0" w:line="440" w:lineRule="exact"/>
        <w:ind w:firstLine="413"/>
        <w:rPr>
          <w:sz w:val="21"/>
          <w:szCs w:val="21"/>
        </w:rPr>
      </w:pPr>
      <w:bookmarkStart w:id="111" w:name="_Toc528911566"/>
      <w:bookmarkStart w:id="112" w:name="_Toc15599"/>
      <w:r>
        <w:rPr>
          <w:rFonts w:hint="eastAsia"/>
          <w:sz w:val="21"/>
          <w:szCs w:val="21"/>
        </w:rPr>
        <w:t>（十二）终止招标情形</w:t>
      </w:r>
      <w:bookmarkEnd w:id="111"/>
      <w:bookmarkEnd w:id="112"/>
    </w:p>
    <w:p w:rsidR="00EB72E6" w:rsidRDefault="008A4298">
      <w:pPr>
        <w:spacing w:line="440" w:lineRule="exact"/>
        <w:ind w:right="120" w:firstLineChars="200" w:firstLine="420"/>
        <w:rPr>
          <w:rFonts w:ascii="宋体" w:cs="宋体"/>
          <w:szCs w:val="21"/>
        </w:rPr>
      </w:pPr>
      <w:r>
        <w:rPr>
          <w:rFonts w:ascii="宋体" w:hAnsi="宋体" w:hint="eastAsia"/>
          <w:szCs w:val="21"/>
        </w:rPr>
        <w:t>受不可抗力或突发情况影响，采购需要发生变化等情况终止本项目采购活动，在甘肃政府采购网和庆阳市公共资源交易中心网站发布终止公告，并通知已获取采购文件供应商。</w:t>
      </w:r>
    </w:p>
    <w:p w:rsidR="00EB72E6" w:rsidRDefault="008A4298">
      <w:pPr>
        <w:pStyle w:val="3"/>
        <w:spacing w:before="0" w:after="0" w:line="440" w:lineRule="exact"/>
        <w:ind w:firstLine="413"/>
        <w:rPr>
          <w:sz w:val="21"/>
          <w:szCs w:val="21"/>
        </w:rPr>
      </w:pPr>
      <w:bookmarkStart w:id="113" w:name="_Toc528911567"/>
      <w:bookmarkStart w:id="114" w:name="_Toc3549"/>
      <w:r>
        <w:rPr>
          <w:rFonts w:hint="eastAsia"/>
          <w:sz w:val="21"/>
          <w:szCs w:val="21"/>
        </w:rPr>
        <w:t>（十三）评标工作的保密措施</w:t>
      </w:r>
      <w:bookmarkEnd w:id="113"/>
      <w:bookmarkEnd w:id="114"/>
      <w:r>
        <w:rPr>
          <w:rFonts w:hint="eastAsia"/>
          <w:sz w:val="21"/>
          <w:szCs w:val="21"/>
        </w:rPr>
        <w:t xml:space="preserve">　</w:t>
      </w:r>
    </w:p>
    <w:p w:rsidR="00EB72E6" w:rsidRDefault="008A4298">
      <w:pPr>
        <w:pStyle w:val="ad"/>
        <w:spacing w:before="0" w:beforeAutospacing="0" w:after="0" w:afterAutospacing="0" w:line="440" w:lineRule="exact"/>
        <w:ind w:firstLineChars="200" w:firstLine="420"/>
        <w:textAlignment w:val="baseline"/>
        <w:rPr>
          <w:sz w:val="21"/>
          <w:szCs w:val="21"/>
        </w:rPr>
      </w:pPr>
      <w:r>
        <w:rPr>
          <w:sz w:val="21"/>
          <w:szCs w:val="21"/>
        </w:rPr>
        <w:t>1</w:t>
      </w:r>
      <w:r>
        <w:rPr>
          <w:rFonts w:hint="eastAsia"/>
          <w:sz w:val="21"/>
          <w:szCs w:val="21"/>
        </w:rPr>
        <w:t>）招标人、政府集中采购机构应当采取必要措施，保证评标在严格保密的情况下进行。除采购人代表、评标现场组织人员外，采购人的其他工作人员以及与评标工作无关的人员不得进入评标现场。</w:t>
      </w:r>
    </w:p>
    <w:p w:rsidR="00EB72E6" w:rsidRDefault="008A4298">
      <w:pPr>
        <w:pStyle w:val="ad"/>
        <w:spacing w:before="0" w:beforeAutospacing="0" w:after="0" w:afterAutospacing="0" w:line="440" w:lineRule="exact"/>
        <w:ind w:firstLineChars="200" w:firstLine="420"/>
        <w:textAlignment w:val="baseline"/>
        <w:rPr>
          <w:b/>
          <w:kern w:val="1"/>
          <w:sz w:val="21"/>
          <w:szCs w:val="21"/>
        </w:rPr>
      </w:pPr>
      <w:r>
        <w:rPr>
          <w:sz w:val="21"/>
          <w:szCs w:val="21"/>
        </w:rPr>
        <w:t>2</w:t>
      </w:r>
      <w:r>
        <w:rPr>
          <w:rFonts w:hint="eastAsia"/>
          <w:sz w:val="21"/>
          <w:szCs w:val="21"/>
        </w:rPr>
        <w:t>）有关人员对评标情况以及在评标过程中获悉的国家秘密、商业秘密负有保密责任。</w:t>
      </w:r>
    </w:p>
    <w:p w:rsidR="00EB72E6" w:rsidRDefault="008A4298">
      <w:pPr>
        <w:pStyle w:val="2"/>
        <w:keepNext w:val="0"/>
        <w:keepLines w:val="0"/>
        <w:spacing w:before="0" w:after="0" w:line="440" w:lineRule="exact"/>
        <w:rPr>
          <w:sz w:val="24"/>
          <w:szCs w:val="24"/>
        </w:rPr>
      </w:pPr>
      <w:bookmarkStart w:id="115" w:name="_Toc25574"/>
      <w:bookmarkStart w:id="116" w:name="_Toc528911568"/>
      <w:r>
        <w:rPr>
          <w:rFonts w:cs="宋体" w:hint="eastAsia"/>
          <w:kern w:val="1"/>
          <w:sz w:val="24"/>
          <w:szCs w:val="24"/>
        </w:rPr>
        <w:t>七、</w:t>
      </w:r>
      <w:r>
        <w:rPr>
          <w:rFonts w:hint="eastAsia"/>
          <w:sz w:val="24"/>
          <w:szCs w:val="24"/>
        </w:rPr>
        <w:t>澄清和质疑</w:t>
      </w:r>
      <w:bookmarkEnd w:id="115"/>
      <w:bookmarkEnd w:id="116"/>
    </w:p>
    <w:p w:rsidR="00EB72E6" w:rsidRDefault="008A4298">
      <w:pPr>
        <w:pStyle w:val="3"/>
        <w:spacing w:before="0" w:after="0" w:line="440" w:lineRule="exact"/>
        <w:ind w:firstLine="413"/>
        <w:rPr>
          <w:sz w:val="21"/>
          <w:szCs w:val="21"/>
        </w:rPr>
      </w:pPr>
      <w:bookmarkStart w:id="117" w:name="_Toc528911569"/>
      <w:bookmarkStart w:id="118" w:name="_Toc16320"/>
      <w:bookmarkStart w:id="119" w:name="_Toc501977619"/>
      <w:r>
        <w:rPr>
          <w:rFonts w:hint="eastAsia"/>
          <w:sz w:val="21"/>
          <w:szCs w:val="21"/>
        </w:rPr>
        <w:lastRenderedPageBreak/>
        <w:t>（一）综合说明</w:t>
      </w:r>
      <w:bookmarkEnd w:id="117"/>
      <w:bookmarkEnd w:id="118"/>
      <w:bookmarkEnd w:id="119"/>
    </w:p>
    <w:p w:rsidR="00EB72E6" w:rsidRDefault="008A4298">
      <w:pPr>
        <w:spacing w:line="440" w:lineRule="exact"/>
        <w:ind w:firstLineChars="200" w:firstLine="420"/>
        <w:rPr>
          <w:rFonts w:ascii="宋体"/>
          <w:szCs w:val="21"/>
        </w:rPr>
      </w:pPr>
      <w:r>
        <w:rPr>
          <w:rFonts w:ascii="宋体" w:hAnsi="宋体" w:hint="eastAsia"/>
          <w:szCs w:val="21"/>
        </w:rPr>
        <w:t>投标人对政府采购活动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必须在规定的质疑有效期内提起质疑；政府采购监督管理部门规定的其他条件。质疑人提出质疑时，应当提交书面质疑书，质疑书应当包括下列主要内容：被质疑人的名称、地址、电话；采购项目名称、项目编号；具体事项、请求和主张；提起质疑的投标人名称、地址及联系方式；质疑日期。质疑书的递交应当采取当面递交的形式。</w:t>
      </w:r>
    </w:p>
    <w:p w:rsidR="00EB72E6" w:rsidRDefault="008A4298">
      <w:pPr>
        <w:pStyle w:val="3"/>
        <w:spacing w:before="0" w:after="0" w:line="440" w:lineRule="exact"/>
        <w:ind w:firstLine="413"/>
        <w:rPr>
          <w:sz w:val="21"/>
          <w:szCs w:val="21"/>
        </w:rPr>
      </w:pPr>
      <w:bookmarkStart w:id="120" w:name="_Toc528911570"/>
      <w:bookmarkStart w:id="121" w:name="_Toc501977620"/>
      <w:bookmarkStart w:id="122" w:name="_Toc10496"/>
      <w:r>
        <w:rPr>
          <w:rFonts w:hint="eastAsia"/>
          <w:sz w:val="21"/>
          <w:szCs w:val="21"/>
        </w:rPr>
        <w:t>（二）对招标文件的澄清和质疑</w:t>
      </w:r>
      <w:bookmarkEnd w:id="120"/>
      <w:bookmarkEnd w:id="121"/>
      <w:bookmarkEnd w:id="122"/>
    </w:p>
    <w:p w:rsidR="00EB72E6" w:rsidRDefault="008A4298">
      <w:pPr>
        <w:adjustRightInd w:val="0"/>
        <w:spacing w:line="440" w:lineRule="exact"/>
        <w:ind w:firstLineChars="200" w:firstLine="420"/>
        <w:rPr>
          <w:rFonts w:ascii="宋体"/>
          <w:szCs w:val="21"/>
        </w:rPr>
      </w:pPr>
      <w:r>
        <w:rPr>
          <w:rFonts w:ascii="宋体" w:hAnsi="宋体" w:hint="eastAsia"/>
          <w:szCs w:val="21"/>
        </w:rPr>
        <w:t>投标人应尽早获取招标文件，若对招标文件有疑问需要澄清或质疑，须在获取招标文件后</w:t>
      </w:r>
      <w:r>
        <w:rPr>
          <w:rFonts w:ascii="宋体" w:hAnsi="宋体"/>
          <w:szCs w:val="21"/>
        </w:rPr>
        <w:t>7</w:t>
      </w:r>
      <w:r>
        <w:rPr>
          <w:rFonts w:ascii="宋体" w:hAnsi="宋体" w:hint="eastAsia"/>
          <w:szCs w:val="21"/>
        </w:rPr>
        <w:t>个工作日内由澄清或质疑方的法定代表人或授权投标人（必须为法定代表人授权进行该项目投标的被授权人）以书面形式向采购人递交澄清或质疑函</w:t>
      </w:r>
      <w:r>
        <w:rPr>
          <w:rFonts w:ascii="宋体" w:hAnsi="宋体"/>
          <w:szCs w:val="21"/>
        </w:rPr>
        <w:t>(</w:t>
      </w:r>
      <w:r>
        <w:rPr>
          <w:rFonts w:ascii="宋体" w:hAnsi="宋体" w:hint="eastAsia"/>
          <w:szCs w:val="21"/>
        </w:rPr>
        <w:t>原件</w:t>
      </w:r>
      <w:r>
        <w:rPr>
          <w:rFonts w:ascii="宋体" w:hAnsi="宋体"/>
          <w:szCs w:val="21"/>
        </w:rPr>
        <w:t>)</w:t>
      </w:r>
      <w:r>
        <w:rPr>
          <w:rFonts w:ascii="宋体" w:hAnsi="宋体" w:hint="eastAsia"/>
          <w:szCs w:val="21"/>
        </w:rPr>
        <w:t>，并经登记接受。澄清或质疑函须有法定代表人亲笔签字。澄清函应说明需要澄清的内容，质疑函除应该说明需要质疑的内容外，还应提供能够证明质疑内容的相关书面证据。澄清或质疑函应该内容真实，证据充分，不得进行恶意质疑。由法定代表人递交澄清或质疑函时，提供法定代表人身份证复印件；由授权投标人递交澄清或质疑函时，还须提供法人投标授权函和质疑授权函（均为原件）及被授权投标人的身份证复印件。</w:t>
      </w:r>
      <w:r>
        <w:rPr>
          <w:rFonts w:hint="eastAsia"/>
          <w:bCs/>
          <w:szCs w:val="21"/>
        </w:rPr>
        <w:t>身份证复印件须正反面清晰、有效，并要求由该身份证持有人在复印件正反面非空白位置注明</w:t>
      </w:r>
      <w:r>
        <w:rPr>
          <w:rFonts w:cs="Arial" w:hint="eastAsia"/>
          <w:bCs/>
          <w:szCs w:val="21"/>
        </w:rPr>
        <w:t>“</w:t>
      </w:r>
      <w:r>
        <w:rPr>
          <w:rFonts w:hint="eastAsia"/>
          <w:bCs/>
          <w:szCs w:val="21"/>
        </w:rPr>
        <w:t>该复印件用于在</w:t>
      </w:r>
      <w:r>
        <w:rPr>
          <w:bCs/>
          <w:szCs w:val="21"/>
          <w:u w:val="single"/>
        </w:rPr>
        <w:t xml:space="preserve">       </w:t>
      </w:r>
      <w:r>
        <w:rPr>
          <w:rFonts w:hint="eastAsia"/>
          <w:bCs/>
          <w:szCs w:val="21"/>
          <w:u w:val="single"/>
        </w:rPr>
        <w:t>（</w:t>
      </w:r>
      <w:r>
        <w:rPr>
          <w:rFonts w:hint="eastAsia"/>
          <w:bCs/>
          <w:szCs w:val="21"/>
        </w:rPr>
        <w:t>项目名称</w:t>
      </w:r>
      <w:r>
        <w:rPr>
          <w:bCs/>
          <w:szCs w:val="21"/>
        </w:rPr>
        <w:t>/</w:t>
      </w:r>
      <w:r>
        <w:rPr>
          <w:rFonts w:hint="eastAsia"/>
          <w:bCs/>
          <w:szCs w:val="21"/>
        </w:rPr>
        <w:t>项目编号）澄清或质疑使用</w:t>
      </w:r>
      <w:r>
        <w:rPr>
          <w:rFonts w:cs="Arial" w:hint="eastAsia"/>
          <w:bCs/>
          <w:szCs w:val="21"/>
        </w:rPr>
        <w:t>”</w:t>
      </w:r>
      <w:r>
        <w:rPr>
          <w:rFonts w:hint="eastAsia"/>
          <w:bCs/>
          <w:szCs w:val="21"/>
        </w:rPr>
        <w:t>字样，并由身份证持有人签字确认</w:t>
      </w:r>
      <w:r>
        <w:rPr>
          <w:rFonts w:ascii="宋体" w:hAnsi="宋体" w:hint="eastAsia"/>
          <w:szCs w:val="21"/>
        </w:rPr>
        <w:t>。上述资料均须加盖公章。</w:t>
      </w:r>
    </w:p>
    <w:p w:rsidR="00EB72E6" w:rsidRDefault="008A4298">
      <w:pPr>
        <w:spacing w:line="440" w:lineRule="exact"/>
        <w:ind w:firstLineChars="200" w:firstLine="420"/>
        <w:rPr>
          <w:rFonts w:ascii="宋体"/>
          <w:szCs w:val="21"/>
        </w:rPr>
      </w:pPr>
      <w:r>
        <w:rPr>
          <w:rFonts w:ascii="宋体" w:hAnsi="宋体" w:hint="eastAsia"/>
          <w:szCs w:val="21"/>
        </w:rPr>
        <w:t>采购人在根据澄清或质疑函的具体内容</w:t>
      </w:r>
      <w:r>
        <w:rPr>
          <w:rFonts w:ascii="宋体" w:hAnsi="宋体"/>
          <w:szCs w:val="21"/>
        </w:rPr>
        <w:t>7</w:t>
      </w:r>
      <w:r>
        <w:rPr>
          <w:rFonts w:ascii="宋体" w:hAnsi="宋体" w:hint="eastAsia"/>
          <w:szCs w:val="21"/>
        </w:rPr>
        <w:t>个工作日内作出相应答复，答复内容不得涉及商业秘密。作出答复的将以书面形式通知提出澄清或质疑的投标人和其他有关投标人，或在甘肃政府采购网上予以公布。递交质疑的投标人和其他有关投标人在被告知、收到上述公告、通知或答疑书后，应立即向采购人回函确认。未确认情况应当视为对质疑答复的知晓，也将视为对质疑答复内容接受的默认。对于未在投标文件中对修改内容做实质性响应的，对其产生的不利因素由未确认者自行承担。同时采购人可以酌情延长投标截止时间。</w:t>
      </w:r>
    </w:p>
    <w:p w:rsidR="00EB72E6" w:rsidRDefault="008A4298">
      <w:pPr>
        <w:pStyle w:val="3"/>
        <w:spacing w:before="0" w:after="0" w:line="440" w:lineRule="exact"/>
        <w:ind w:firstLine="413"/>
        <w:rPr>
          <w:sz w:val="21"/>
          <w:szCs w:val="21"/>
        </w:rPr>
      </w:pPr>
      <w:bookmarkStart w:id="123" w:name="_Toc528911571"/>
      <w:bookmarkStart w:id="124" w:name="_Toc29381"/>
      <w:bookmarkStart w:id="125" w:name="_Toc501977621"/>
      <w:r>
        <w:rPr>
          <w:rFonts w:hint="eastAsia"/>
          <w:sz w:val="21"/>
          <w:szCs w:val="21"/>
        </w:rPr>
        <w:t>（三）对招标文件、招标过程和拟中标结果的质疑</w:t>
      </w:r>
      <w:bookmarkEnd w:id="123"/>
      <w:bookmarkEnd w:id="124"/>
      <w:bookmarkEnd w:id="125"/>
    </w:p>
    <w:p w:rsidR="00EB72E6" w:rsidRDefault="008A4298">
      <w:pPr>
        <w:adjustRightInd w:val="0"/>
        <w:spacing w:line="440" w:lineRule="exact"/>
        <w:ind w:firstLineChars="200" w:firstLine="420"/>
        <w:rPr>
          <w:rFonts w:ascii="宋体"/>
          <w:szCs w:val="21"/>
        </w:rPr>
      </w:pPr>
      <w:r>
        <w:rPr>
          <w:rFonts w:ascii="宋体" w:hAnsi="宋体" w:hint="eastAsia"/>
          <w:szCs w:val="21"/>
        </w:rPr>
        <w:t>《政府采购法实施条例》第五十三条</w:t>
      </w:r>
      <w:r>
        <w:rPr>
          <w:rFonts w:ascii="宋体" w:hAnsi="宋体"/>
          <w:szCs w:val="21"/>
        </w:rPr>
        <w:t xml:space="preserve">  </w:t>
      </w:r>
      <w:r>
        <w:rPr>
          <w:rFonts w:ascii="宋体" w:hAnsi="宋体" w:hint="eastAsia"/>
          <w:szCs w:val="21"/>
        </w:rPr>
        <w:t>政府采购法第五十二条规定的供应商应知其权益受到损害之日，是指：</w:t>
      </w:r>
    </w:p>
    <w:p w:rsidR="00EB72E6" w:rsidRDefault="008A4298">
      <w:pPr>
        <w:adjustRightInd w:val="0"/>
        <w:spacing w:line="440" w:lineRule="exact"/>
        <w:ind w:firstLineChars="200" w:firstLine="420"/>
        <w:rPr>
          <w:rFonts w:ascii="宋体"/>
          <w:szCs w:val="21"/>
        </w:rPr>
      </w:pPr>
      <w:r>
        <w:rPr>
          <w:rFonts w:ascii="宋体" w:hAnsi="宋体"/>
          <w:szCs w:val="21"/>
        </w:rPr>
        <w:t>(</w:t>
      </w:r>
      <w:r>
        <w:rPr>
          <w:rFonts w:ascii="宋体" w:hAnsi="宋体" w:hint="eastAsia"/>
          <w:szCs w:val="21"/>
        </w:rPr>
        <w:t>一</w:t>
      </w:r>
      <w:r>
        <w:rPr>
          <w:rFonts w:ascii="宋体" w:hAnsi="宋体"/>
          <w:szCs w:val="21"/>
        </w:rPr>
        <w:t>)</w:t>
      </w:r>
      <w:r>
        <w:rPr>
          <w:rFonts w:ascii="宋体" w:hAnsi="宋体" w:hint="eastAsia"/>
          <w:szCs w:val="21"/>
        </w:rPr>
        <w:t>对可以质疑的采购文件提出质疑的，为收到采购文件之日或者采购文件公告期限届满之日；</w:t>
      </w:r>
    </w:p>
    <w:p w:rsidR="00EB72E6" w:rsidRDefault="008A4298">
      <w:pPr>
        <w:adjustRightInd w:val="0"/>
        <w:spacing w:line="440" w:lineRule="exact"/>
        <w:ind w:firstLineChars="200" w:firstLine="420"/>
        <w:rPr>
          <w:rFonts w:ascii="宋体"/>
          <w:szCs w:val="21"/>
        </w:rPr>
      </w:pPr>
      <w:r>
        <w:rPr>
          <w:rFonts w:ascii="宋体" w:hAnsi="宋体"/>
          <w:szCs w:val="21"/>
        </w:rPr>
        <w:lastRenderedPageBreak/>
        <w:t>(</w:t>
      </w:r>
      <w:r>
        <w:rPr>
          <w:rFonts w:ascii="宋体" w:hAnsi="宋体" w:hint="eastAsia"/>
          <w:szCs w:val="21"/>
        </w:rPr>
        <w:t>二</w:t>
      </w:r>
      <w:r>
        <w:rPr>
          <w:rFonts w:ascii="宋体" w:hAnsi="宋体"/>
          <w:szCs w:val="21"/>
        </w:rPr>
        <w:t>)</w:t>
      </w:r>
      <w:r>
        <w:rPr>
          <w:rFonts w:ascii="宋体" w:hAnsi="宋体" w:hint="eastAsia"/>
          <w:szCs w:val="21"/>
        </w:rPr>
        <w:t>对采购过程提出质疑的，为各采购程序环节结束之日；</w:t>
      </w:r>
    </w:p>
    <w:p w:rsidR="00EB72E6" w:rsidRDefault="008A4298">
      <w:pPr>
        <w:adjustRightInd w:val="0"/>
        <w:spacing w:line="440" w:lineRule="exact"/>
        <w:ind w:firstLineChars="200" w:firstLine="420"/>
        <w:rPr>
          <w:rFonts w:ascii="宋体"/>
          <w:szCs w:val="21"/>
        </w:rPr>
      </w:pPr>
      <w:r>
        <w:rPr>
          <w:rFonts w:ascii="宋体" w:hAnsi="宋体"/>
          <w:szCs w:val="21"/>
        </w:rPr>
        <w:t>(</w:t>
      </w:r>
      <w:r>
        <w:rPr>
          <w:rFonts w:ascii="宋体" w:hAnsi="宋体" w:hint="eastAsia"/>
          <w:szCs w:val="21"/>
        </w:rPr>
        <w:t>三</w:t>
      </w:r>
      <w:r>
        <w:rPr>
          <w:rFonts w:ascii="宋体" w:hAnsi="宋体"/>
          <w:szCs w:val="21"/>
        </w:rPr>
        <w:t>)</w:t>
      </w:r>
      <w:r>
        <w:rPr>
          <w:rFonts w:ascii="宋体" w:hAnsi="宋体" w:hint="eastAsia"/>
          <w:szCs w:val="21"/>
        </w:rPr>
        <w:t>对中标或者成交结果提出质疑的，为中标或者成交结果公告期限届满之日。</w:t>
      </w:r>
    </w:p>
    <w:p w:rsidR="00EB72E6" w:rsidRDefault="008A4298">
      <w:pPr>
        <w:adjustRightInd w:val="0"/>
        <w:spacing w:line="440" w:lineRule="exact"/>
        <w:ind w:firstLineChars="200" w:firstLine="420"/>
        <w:rPr>
          <w:rFonts w:ascii="宋体"/>
          <w:szCs w:val="21"/>
        </w:rPr>
      </w:pPr>
      <w:r>
        <w:rPr>
          <w:rFonts w:ascii="宋体" w:hAnsi="宋体" w:hint="eastAsia"/>
          <w:szCs w:val="21"/>
        </w:rPr>
        <w:t>对招标文件的质疑：投标人应尽早获取招标文件，若对招标文件有疑问需要澄清或质疑，须在获取招标文件后</w:t>
      </w:r>
      <w:r>
        <w:rPr>
          <w:rFonts w:ascii="宋体" w:hAnsi="宋体"/>
          <w:szCs w:val="21"/>
        </w:rPr>
        <w:t>7</w:t>
      </w:r>
      <w:r>
        <w:rPr>
          <w:rFonts w:ascii="宋体" w:hAnsi="宋体" w:hint="eastAsia"/>
          <w:szCs w:val="21"/>
        </w:rPr>
        <w:t>个工作日内由澄清或质疑方的法定代表人或授权投标人（必须为法定代表人授权进行该项目投标的被授权人）以书面形式向采购人递交澄清或质疑函</w:t>
      </w:r>
      <w:r>
        <w:rPr>
          <w:rFonts w:ascii="宋体" w:hAnsi="宋体"/>
          <w:szCs w:val="21"/>
        </w:rPr>
        <w:t>(</w:t>
      </w:r>
      <w:r>
        <w:rPr>
          <w:rFonts w:ascii="宋体" w:hAnsi="宋体" w:hint="eastAsia"/>
          <w:szCs w:val="21"/>
        </w:rPr>
        <w:t>原件</w:t>
      </w:r>
      <w:r>
        <w:rPr>
          <w:rFonts w:ascii="宋体" w:hAnsi="宋体"/>
          <w:szCs w:val="21"/>
        </w:rPr>
        <w:t>)</w:t>
      </w:r>
      <w:r>
        <w:rPr>
          <w:rFonts w:ascii="宋体" w:hAnsi="宋体" w:hint="eastAsia"/>
          <w:szCs w:val="21"/>
        </w:rPr>
        <w:t>，并经登记接受，我方会在规定的时间内尽快组织回复，认为需要修改或者延期的，将在原公告发布网站发布更正公告。</w:t>
      </w:r>
    </w:p>
    <w:p w:rsidR="00EB72E6" w:rsidRDefault="008A4298">
      <w:pPr>
        <w:adjustRightInd w:val="0"/>
        <w:spacing w:line="440" w:lineRule="exact"/>
        <w:ind w:firstLineChars="200" w:firstLine="420"/>
        <w:rPr>
          <w:rFonts w:ascii="宋体"/>
          <w:szCs w:val="21"/>
        </w:rPr>
      </w:pPr>
      <w:r>
        <w:rPr>
          <w:rFonts w:ascii="宋体" w:hAnsi="宋体" w:hint="eastAsia"/>
          <w:szCs w:val="21"/>
        </w:rPr>
        <w:t>对招标过程的质疑：在各采购程序环节结束之日起，</w:t>
      </w:r>
      <w:r>
        <w:rPr>
          <w:rFonts w:ascii="宋体" w:hAnsi="宋体"/>
          <w:szCs w:val="21"/>
        </w:rPr>
        <w:t>7</w:t>
      </w:r>
      <w:r>
        <w:rPr>
          <w:rFonts w:ascii="宋体" w:hAnsi="宋体" w:hint="eastAsia"/>
          <w:szCs w:val="21"/>
        </w:rPr>
        <w:t>个工作日内书面形式向采购人提出质疑。</w:t>
      </w:r>
    </w:p>
    <w:p w:rsidR="00EB72E6" w:rsidRDefault="008A4298">
      <w:pPr>
        <w:adjustRightInd w:val="0"/>
        <w:spacing w:line="440" w:lineRule="exact"/>
        <w:ind w:firstLineChars="200" w:firstLine="420"/>
        <w:rPr>
          <w:rFonts w:ascii="宋体"/>
          <w:szCs w:val="21"/>
        </w:rPr>
      </w:pPr>
      <w:r>
        <w:rPr>
          <w:rFonts w:ascii="宋体" w:hAnsi="宋体" w:hint="eastAsia"/>
          <w:szCs w:val="21"/>
        </w:rPr>
        <w:t>对中标或者成交结果质疑：中标或者成交结果公告期限届满之日起，</w:t>
      </w:r>
      <w:r>
        <w:rPr>
          <w:rFonts w:ascii="宋体" w:hAnsi="宋体"/>
          <w:szCs w:val="21"/>
        </w:rPr>
        <w:t>7</w:t>
      </w:r>
      <w:r>
        <w:rPr>
          <w:rFonts w:ascii="宋体" w:hAnsi="宋体" w:hint="eastAsia"/>
          <w:szCs w:val="21"/>
        </w:rPr>
        <w:t>个工作日内书面形式向采购人提出质疑。</w:t>
      </w:r>
    </w:p>
    <w:p w:rsidR="00EB72E6" w:rsidRDefault="008A4298">
      <w:pPr>
        <w:adjustRightInd w:val="0"/>
        <w:spacing w:line="440" w:lineRule="exact"/>
        <w:ind w:firstLineChars="200" w:firstLine="420"/>
        <w:rPr>
          <w:rFonts w:ascii="宋体"/>
          <w:szCs w:val="21"/>
        </w:rPr>
      </w:pPr>
      <w:r>
        <w:rPr>
          <w:rFonts w:ascii="宋体" w:hAnsi="宋体" w:hint="eastAsia"/>
          <w:szCs w:val="21"/>
        </w:rPr>
        <w:t>质疑函须有法定代表人亲笔签字，除应说明需要质疑的内容外，还应提供能够证明质疑内容的相关书面证据。质疑函应内容真实，证据充分，不得进行恶意质疑。由法定代表人递交质疑函时，提供法定代表人身份证复印件；由授权投标人递交质疑函时，还须提供法人投标授权函和质疑授权函（均为原件）及被授权投标人的身份证复印件。</w:t>
      </w:r>
      <w:r>
        <w:rPr>
          <w:rFonts w:hint="eastAsia"/>
          <w:bCs/>
          <w:szCs w:val="21"/>
        </w:rPr>
        <w:t>身份证复印件须正反面清晰、有效，并要求由该身份证持有人在复印件正反面非空白位置注明</w:t>
      </w:r>
      <w:r>
        <w:rPr>
          <w:rFonts w:cs="Arial" w:hint="eastAsia"/>
          <w:bCs/>
          <w:szCs w:val="21"/>
        </w:rPr>
        <w:t>“</w:t>
      </w:r>
      <w:r>
        <w:rPr>
          <w:rFonts w:hint="eastAsia"/>
          <w:bCs/>
          <w:szCs w:val="21"/>
        </w:rPr>
        <w:t>该复印件用于在</w:t>
      </w:r>
      <w:r>
        <w:rPr>
          <w:bCs/>
          <w:szCs w:val="21"/>
          <w:u w:val="single"/>
        </w:rPr>
        <w:t xml:space="preserve">       </w:t>
      </w:r>
      <w:r>
        <w:rPr>
          <w:rFonts w:hint="eastAsia"/>
          <w:bCs/>
          <w:szCs w:val="21"/>
          <w:u w:val="single"/>
        </w:rPr>
        <w:t>（</w:t>
      </w:r>
      <w:r>
        <w:rPr>
          <w:rFonts w:hint="eastAsia"/>
          <w:bCs/>
          <w:szCs w:val="21"/>
        </w:rPr>
        <w:t>项目名称</w:t>
      </w:r>
      <w:r>
        <w:rPr>
          <w:bCs/>
          <w:szCs w:val="21"/>
        </w:rPr>
        <w:t>/</w:t>
      </w:r>
      <w:r>
        <w:rPr>
          <w:rFonts w:hint="eastAsia"/>
          <w:bCs/>
          <w:szCs w:val="21"/>
        </w:rPr>
        <w:t>项目编号）质疑使用</w:t>
      </w:r>
      <w:r>
        <w:rPr>
          <w:rFonts w:cs="Arial" w:hint="eastAsia"/>
          <w:bCs/>
          <w:szCs w:val="21"/>
        </w:rPr>
        <w:t>”</w:t>
      </w:r>
      <w:r>
        <w:rPr>
          <w:rFonts w:hint="eastAsia"/>
          <w:bCs/>
          <w:szCs w:val="21"/>
        </w:rPr>
        <w:t>字样，并由身份证持有人签字确认。</w:t>
      </w:r>
      <w:r>
        <w:rPr>
          <w:rFonts w:ascii="宋体" w:hAnsi="宋体" w:hint="eastAsia"/>
          <w:szCs w:val="21"/>
        </w:rPr>
        <w:t>上述资料均须加盖公章。</w:t>
      </w:r>
    </w:p>
    <w:p w:rsidR="00EB72E6" w:rsidRDefault="008A4298">
      <w:pPr>
        <w:adjustRightInd w:val="0"/>
        <w:spacing w:line="440" w:lineRule="exact"/>
        <w:ind w:firstLineChars="200" w:firstLine="420"/>
        <w:rPr>
          <w:rFonts w:ascii="宋体"/>
          <w:szCs w:val="21"/>
        </w:rPr>
      </w:pPr>
      <w:r>
        <w:rPr>
          <w:rFonts w:ascii="宋体" w:hAnsi="宋体" w:hint="eastAsia"/>
          <w:szCs w:val="21"/>
        </w:rPr>
        <w:t>采购人应在受理投标人的书面质疑后，根据质疑函的具体内容及时向递交质疑函的投标人作出答复或不予答复，答复内容不得涉及商业秘密。作出答复的以书面形式通知递交质疑的投标人和其他有关投标人，或在甘肃政府采购网上予以公告。递交质疑的投标人和其他有关投标人在被告知、收到上述公告、通知或答疑书后，应立即向采购人回函确认。未确认情况应当视为对质疑答复的知晓，也将视为对质疑答复内容接受的默认。</w:t>
      </w:r>
    </w:p>
    <w:p w:rsidR="00EB72E6" w:rsidRDefault="008A4298">
      <w:pPr>
        <w:pStyle w:val="3"/>
        <w:spacing w:before="0" w:after="0" w:line="440" w:lineRule="exact"/>
        <w:ind w:firstLine="413"/>
        <w:rPr>
          <w:sz w:val="21"/>
          <w:szCs w:val="21"/>
        </w:rPr>
      </w:pPr>
      <w:bookmarkStart w:id="126" w:name="_Toc528911572"/>
      <w:bookmarkStart w:id="127" w:name="_Toc20759"/>
      <w:bookmarkStart w:id="128" w:name="_Toc501977622"/>
      <w:r>
        <w:rPr>
          <w:rFonts w:hint="eastAsia"/>
          <w:sz w:val="21"/>
          <w:szCs w:val="21"/>
        </w:rPr>
        <w:t>（四）澄清或质疑不予受理的情况</w:t>
      </w:r>
      <w:bookmarkEnd w:id="126"/>
      <w:bookmarkEnd w:id="127"/>
      <w:bookmarkEnd w:id="128"/>
    </w:p>
    <w:p w:rsidR="00EB72E6" w:rsidRDefault="008A4298">
      <w:pPr>
        <w:widowControl/>
        <w:spacing w:line="440" w:lineRule="exact"/>
        <w:ind w:firstLineChars="200" w:firstLine="420"/>
        <w:rPr>
          <w:rFonts w:ascii="宋体" w:cs="宋体"/>
          <w:kern w:val="0"/>
          <w:szCs w:val="21"/>
        </w:rPr>
      </w:pPr>
      <w:r>
        <w:rPr>
          <w:rFonts w:ascii="宋体" w:hAnsi="宋体" w:cs="宋体" w:hint="eastAsia"/>
          <w:kern w:val="0"/>
          <w:szCs w:val="21"/>
        </w:rPr>
        <w:t>有下列情形之一的，属于无效质疑，被质疑人不予受理，</w:t>
      </w:r>
      <w:r>
        <w:rPr>
          <w:rFonts w:hint="eastAsia"/>
          <w:szCs w:val="21"/>
        </w:rPr>
        <w:t>由此产生的影响由投标人自行承担</w:t>
      </w:r>
      <w:r>
        <w:rPr>
          <w:rFonts w:ascii="宋体" w:hAnsi="宋体" w:cs="宋体" w:hint="eastAsia"/>
          <w:kern w:val="0"/>
          <w:szCs w:val="21"/>
        </w:rPr>
        <w:t>：</w:t>
      </w:r>
    </w:p>
    <w:p w:rsidR="00EB72E6" w:rsidRDefault="008A4298">
      <w:pPr>
        <w:widowControl/>
        <w:spacing w:line="440" w:lineRule="exact"/>
        <w:ind w:firstLineChars="200" w:firstLine="420"/>
        <w:rPr>
          <w:rFonts w:ascii="宋体" w:cs="宋体"/>
          <w:kern w:val="0"/>
          <w:szCs w:val="21"/>
        </w:rPr>
      </w:pPr>
      <w:r>
        <w:rPr>
          <w:rFonts w:ascii="宋体" w:hAnsi="宋体" w:cs="宋体"/>
          <w:kern w:val="0"/>
          <w:szCs w:val="21"/>
        </w:rPr>
        <w:t>(</w:t>
      </w:r>
      <w:r>
        <w:rPr>
          <w:rFonts w:ascii="宋体" w:hAnsi="宋体" w:cs="宋体" w:hint="eastAsia"/>
          <w:kern w:val="0"/>
          <w:szCs w:val="21"/>
        </w:rPr>
        <w:t>一</w:t>
      </w:r>
      <w:r>
        <w:rPr>
          <w:rFonts w:ascii="宋体" w:hAnsi="宋体" w:cs="宋体"/>
          <w:kern w:val="0"/>
          <w:szCs w:val="21"/>
        </w:rPr>
        <w:t>)</w:t>
      </w:r>
      <w:r>
        <w:rPr>
          <w:rFonts w:ascii="宋体" w:hAnsi="宋体" w:cs="宋体" w:hint="eastAsia"/>
          <w:kern w:val="0"/>
          <w:szCs w:val="21"/>
        </w:rPr>
        <w:t>不是参与该政府采购项目活动供应商的</w:t>
      </w:r>
      <w:r>
        <w:rPr>
          <w:rFonts w:ascii="宋体" w:hAnsi="宋体" w:cs="宋体"/>
          <w:kern w:val="0"/>
          <w:szCs w:val="21"/>
        </w:rPr>
        <w:t>;</w:t>
      </w:r>
    </w:p>
    <w:p w:rsidR="00EB72E6" w:rsidRDefault="008A4298">
      <w:pPr>
        <w:widowControl/>
        <w:spacing w:line="440" w:lineRule="exact"/>
        <w:ind w:firstLineChars="200" w:firstLine="420"/>
        <w:rPr>
          <w:rFonts w:ascii="宋体" w:cs="宋体"/>
          <w:kern w:val="0"/>
          <w:szCs w:val="21"/>
        </w:rPr>
      </w:pPr>
      <w:r>
        <w:rPr>
          <w:rFonts w:ascii="宋体" w:hAnsi="宋体" w:cs="宋体"/>
          <w:kern w:val="0"/>
          <w:szCs w:val="21"/>
        </w:rPr>
        <w:t>(</w:t>
      </w:r>
      <w:r>
        <w:rPr>
          <w:rFonts w:ascii="宋体" w:hAnsi="宋体" w:cs="宋体" w:hint="eastAsia"/>
          <w:kern w:val="0"/>
          <w:szCs w:val="21"/>
        </w:rPr>
        <w:t>二</w:t>
      </w:r>
      <w:r>
        <w:rPr>
          <w:rFonts w:ascii="宋体" w:hAnsi="宋体" w:cs="宋体"/>
          <w:kern w:val="0"/>
          <w:szCs w:val="21"/>
        </w:rPr>
        <w:t>)</w:t>
      </w:r>
      <w:r>
        <w:rPr>
          <w:rFonts w:ascii="宋体" w:hAnsi="宋体" w:cs="宋体" w:hint="eastAsia"/>
          <w:kern w:val="0"/>
          <w:szCs w:val="21"/>
        </w:rPr>
        <w:t>被质疑人为采购人或政府采购</w:t>
      </w:r>
      <w:r w:rsidR="003A7F2C">
        <w:rPr>
          <w:rFonts w:ascii="宋体" w:hAnsi="宋体" w:cs="宋体" w:hint="eastAsia"/>
          <w:kern w:val="0"/>
          <w:szCs w:val="21"/>
        </w:rPr>
        <w:t>集采机构</w:t>
      </w:r>
      <w:r>
        <w:rPr>
          <w:rFonts w:ascii="宋体" w:hAnsi="宋体" w:cs="宋体" w:hint="eastAsia"/>
          <w:kern w:val="0"/>
          <w:szCs w:val="21"/>
        </w:rPr>
        <w:t>之外的；</w:t>
      </w:r>
    </w:p>
    <w:p w:rsidR="00EB72E6" w:rsidRDefault="008A4298">
      <w:pPr>
        <w:widowControl/>
        <w:spacing w:line="440" w:lineRule="exact"/>
        <w:ind w:firstLineChars="200" w:firstLine="420"/>
        <w:rPr>
          <w:rFonts w:ascii="宋体" w:cs="宋体"/>
          <w:kern w:val="0"/>
          <w:szCs w:val="21"/>
        </w:rPr>
      </w:pPr>
      <w:r>
        <w:rPr>
          <w:rFonts w:ascii="宋体" w:hAnsi="宋体" w:cs="宋体"/>
          <w:kern w:val="0"/>
          <w:szCs w:val="21"/>
        </w:rPr>
        <w:t>(</w:t>
      </w:r>
      <w:r>
        <w:rPr>
          <w:rFonts w:ascii="宋体" w:hAnsi="宋体" w:cs="宋体" w:hint="eastAsia"/>
          <w:kern w:val="0"/>
          <w:szCs w:val="21"/>
        </w:rPr>
        <w:t>三</w:t>
      </w:r>
      <w:r>
        <w:rPr>
          <w:rFonts w:ascii="宋体" w:hAnsi="宋体" w:cs="宋体"/>
          <w:kern w:val="0"/>
          <w:szCs w:val="21"/>
        </w:rPr>
        <w:t>)</w:t>
      </w:r>
      <w:r>
        <w:rPr>
          <w:rFonts w:ascii="宋体" w:hAnsi="宋体" w:cs="宋体" w:hint="eastAsia"/>
          <w:kern w:val="0"/>
          <w:szCs w:val="21"/>
        </w:rPr>
        <w:t>所有质疑事项超过质疑有效期的；</w:t>
      </w:r>
    </w:p>
    <w:p w:rsidR="00EB72E6" w:rsidRDefault="008A4298">
      <w:pPr>
        <w:widowControl/>
        <w:spacing w:line="440" w:lineRule="exact"/>
        <w:ind w:firstLineChars="200" w:firstLine="420"/>
        <w:rPr>
          <w:rFonts w:ascii="宋体" w:cs="宋体"/>
          <w:kern w:val="0"/>
          <w:szCs w:val="21"/>
        </w:rPr>
      </w:pPr>
      <w:r>
        <w:rPr>
          <w:rFonts w:ascii="宋体" w:hAnsi="宋体" w:cs="宋体"/>
          <w:kern w:val="0"/>
          <w:szCs w:val="21"/>
        </w:rPr>
        <w:t>(</w:t>
      </w:r>
      <w:r>
        <w:rPr>
          <w:rFonts w:ascii="宋体" w:hAnsi="宋体" w:cs="宋体" w:hint="eastAsia"/>
          <w:kern w:val="0"/>
          <w:szCs w:val="21"/>
        </w:rPr>
        <w:t>四</w:t>
      </w:r>
      <w:r>
        <w:rPr>
          <w:rFonts w:ascii="宋体" w:hAnsi="宋体" w:cs="宋体"/>
          <w:kern w:val="0"/>
          <w:szCs w:val="21"/>
        </w:rPr>
        <w:t>)</w:t>
      </w:r>
      <w:r>
        <w:rPr>
          <w:rFonts w:ascii="宋体" w:hAnsi="宋体" w:cs="宋体" w:hint="eastAsia"/>
          <w:kern w:val="0"/>
          <w:szCs w:val="21"/>
        </w:rPr>
        <w:t>以具有法律效力的文书送达之外方式提出的；</w:t>
      </w:r>
    </w:p>
    <w:p w:rsidR="00EB72E6" w:rsidRDefault="008A4298">
      <w:pPr>
        <w:widowControl/>
        <w:spacing w:line="440" w:lineRule="exact"/>
        <w:ind w:firstLineChars="200" w:firstLine="420"/>
        <w:rPr>
          <w:rFonts w:ascii="宋体" w:cs="宋体"/>
          <w:kern w:val="0"/>
          <w:szCs w:val="21"/>
        </w:rPr>
      </w:pPr>
      <w:r>
        <w:rPr>
          <w:rFonts w:ascii="宋体" w:hAnsi="宋体" w:cs="宋体"/>
          <w:kern w:val="0"/>
          <w:szCs w:val="21"/>
        </w:rPr>
        <w:t>(</w:t>
      </w:r>
      <w:r>
        <w:rPr>
          <w:rFonts w:ascii="宋体" w:hAnsi="宋体" w:cs="宋体" w:hint="eastAsia"/>
          <w:kern w:val="0"/>
          <w:szCs w:val="21"/>
        </w:rPr>
        <w:t>五</w:t>
      </w:r>
      <w:r>
        <w:rPr>
          <w:rFonts w:ascii="宋体" w:hAnsi="宋体" w:cs="宋体"/>
          <w:kern w:val="0"/>
          <w:szCs w:val="21"/>
        </w:rPr>
        <w:t>)</w:t>
      </w:r>
      <w:r>
        <w:rPr>
          <w:szCs w:val="21"/>
        </w:rPr>
        <w:t xml:space="preserve"> </w:t>
      </w:r>
      <w:r>
        <w:rPr>
          <w:rFonts w:hint="eastAsia"/>
          <w:szCs w:val="21"/>
        </w:rPr>
        <w:t>未按上述规定递交澄清或质疑函的</w:t>
      </w:r>
      <w:r>
        <w:rPr>
          <w:rFonts w:ascii="宋体" w:hAnsi="宋体" w:cs="宋体" w:hint="eastAsia"/>
          <w:kern w:val="0"/>
          <w:szCs w:val="21"/>
        </w:rPr>
        <w:t>；</w:t>
      </w:r>
    </w:p>
    <w:p w:rsidR="00EB72E6" w:rsidRDefault="008A4298">
      <w:pPr>
        <w:adjustRightInd w:val="0"/>
        <w:spacing w:line="440" w:lineRule="exact"/>
        <w:ind w:firstLineChars="200" w:firstLine="420"/>
        <w:rPr>
          <w:rFonts w:ascii="宋体" w:cs="宋体"/>
          <w:kern w:val="0"/>
          <w:szCs w:val="21"/>
        </w:rPr>
      </w:pPr>
      <w:r>
        <w:rPr>
          <w:rFonts w:ascii="宋体" w:hAnsi="宋体" w:cs="宋体"/>
          <w:kern w:val="0"/>
          <w:szCs w:val="21"/>
        </w:rPr>
        <w:t>(</w:t>
      </w:r>
      <w:r>
        <w:rPr>
          <w:rFonts w:ascii="宋体" w:hAnsi="宋体" w:cs="宋体" w:hint="eastAsia"/>
          <w:kern w:val="0"/>
          <w:szCs w:val="21"/>
        </w:rPr>
        <w:t>六</w:t>
      </w:r>
      <w:r>
        <w:rPr>
          <w:rFonts w:ascii="宋体" w:hAnsi="宋体" w:cs="宋体"/>
          <w:kern w:val="0"/>
          <w:szCs w:val="21"/>
        </w:rPr>
        <w:t xml:space="preserve">) </w:t>
      </w:r>
      <w:r>
        <w:rPr>
          <w:rFonts w:ascii="宋体" w:hAnsi="宋体" w:cs="宋体" w:hint="eastAsia"/>
          <w:kern w:val="0"/>
          <w:szCs w:val="21"/>
        </w:rPr>
        <w:t>恶意质疑，理由不成立的，并按照相关政府采购规定处理；</w:t>
      </w:r>
    </w:p>
    <w:p w:rsidR="00EB72E6" w:rsidRDefault="008A4298">
      <w:pPr>
        <w:adjustRightInd w:val="0"/>
        <w:spacing w:line="440" w:lineRule="exact"/>
        <w:ind w:firstLineChars="200" w:firstLine="420"/>
        <w:rPr>
          <w:rFonts w:ascii="宋体"/>
          <w:b/>
          <w:szCs w:val="21"/>
        </w:rPr>
      </w:pPr>
      <w:r>
        <w:rPr>
          <w:rFonts w:ascii="宋体" w:hAnsi="宋体" w:cs="宋体" w:hint="eastAsia"/>
          <w:kern w:val="0"/>
          <w:szCs w:val="21"/>
        </w:rPr>
        <w:t>（七）其它不符合受理条件的情形。</w:t>
      </w:r>
    </w:p>
    <w:p w:rsidR="00EB72E6" w:rsidRDefault="008A4298">
      <w:pPr>
        <w:pStyle w:val="3"/>
        <w:spacing w:before="0" w:after="0" w:line="440" w:lineRule="exact"/>
        <w:ind w:firstLine="413"/>
        <w:rPr>
          <w:sz w:val="21"/>
          <w:szCs w:val="21"/>
        </w:rPr>
      </w:pPr>
      <w:bookmarkStart w:id="129" w:name="_Toc528911573"/>
      <w:bookmarkStart w:id="130" w:name="_Toc501977623"/>
      <w:bookmarkStart w:id="131" w:name="_Toc24241"/>
      <w:r>
        <w:rPr>
          <w:rFonts w:hint="eastAsia"/>
          <w:sz w:val="21"/>
          <w:szCs w:val="21"/>
        </w:rPr>
        <w:lastRenderedPageBreak/>
        <w:t>（五）其他</w:t>
      </w:r>
      <w:bookmarkEnd w:id="129"/>
      <w:bookmarkEnd w:id="130"/>
      <w:bookmarkEnd w:id="131"/>
    </w:p>
    <w:p w:rsidR="00EB72E6" w:rsidRDefault="008A4298">
      <w:pPr>
        <w:widowControl/>
        <w:spacing w:line="440" w:lineRule="exact"/>
        <w:ind w:firstLineChars="200" w:firstLine="420"/>
        <w:rPr>
          <w:rFonts w:ascii="宋体" w:cs="宋体"/>
          <w:kern w:val="0"/>
          <w:szCs w:val="21"/>
        </w:rPr>
        <w:sectPr w:rsidR="00EB72E6">
          <w:pgSz w:w="11906" w:h="16838"/>
          <w:pgMar w:top="1531" w:right="1531" w:bottom="1417" w:left="1644" w:header="851" w:footer="992" w:gutter="0"/>
          <w:cols w:space="720"/>
          <w:docGrid w:type="lines" w:linePitch="312"/>
        </w:sectPr>
      </w:pPr>
      <w:r>
        <w:rPr>
          <w:rFonts w:ascii="宋体" w:hAnsi="宋体" w:cs="宋体" w:hint="eastAsia"/>
          <w:kern w:val="0"/>
          <w:szCs w:val="21"/>
        </w:rPr>
        <w:t>澄清或质疑函递交地点：采购人所在单位</w:t>
      </w:r>
      <w:r>
        <w:rPr>
          <w:rFonts w:ascii="宋体" w:cs="宋体"/>
          <w:kern w:val="0"/>
          <w:szCs w:val="21"/>
        </w:rPr>
        <w:t>.</w:t>
      </w:r>
    </w:p>
    <w:p w:rsidR="00EB72E6" w:rsidRDefault="008A4298">
      <w:pPr>
        <w:autoSpaceDE w:val="0"/>
        <w:autoSpaceDN w:val="0"/>
        <w:adjustRightInd w:val="0"/>
        <w:spacing w:line="440" w:lineRule="exact"/>
        <w:ind w:firstLineChars="200" w:firstLine="723"/>
        <w:jc w:val="center"/>
        <w:rPr>
          <w:rFonts w:ascii="宋体"/>
          <w:b/>
          <w:sz w:val="36"/>
          <w:szCs w:val="36"/>
        </w:rPr>
      </w:pPr>
      <w:bookmarkStart w:id="132" w:name="_Toc528911574"/>
      <w:bookmarkStart w:id="133" w:name="_Toc27106"/>
      <w:r>
        <w:rPr>
          <w:rFonts w:ascii="宋体" w:hAnsi="宋体" w:hint="eastAsia"/>
          <w:b/>
          <w:sz w:val="36"/>
          <w:szCs w:val="36"/>
        </w:rPr>
        <w:lastRenderedPageBreak/>
        <w:t>第四章</w:t>
      </w:r>
      <w:r>
        <w:rPr>
          <w:rFonts w:ascii="宋体" w:hAnsi="宋体"/>
          <w:b/>
          <w:sz w:val="36"/>
          <w:szCs w:val="36"/>
        </w:rPr>
        <w:t xml:space="preserve"> </w:t>
      </w:r>
      <w:r>
        <w:rPr>
          <w:rFonts w:ascii="宋体" w:hAnsi="宋体" w:hint="eastAsia"/>
          <w:b/>
          <w:sz w:val="36"/>
          <w:szCs w:val="36"/>
        </w:rPr>
        <w:t>采购需求</w:t>
      </w:r>
      <w:bookmarkEnd w:id="132"/>
      <w:bookmarkEnd w:id="133"/>
    </w:p>
    <w:p w:rsidR="00EB72E6" w:rsidRDefault="008A4298">
      <w:pPr>
        <w:autoSpaceDE w:val="0"/>
        <w:autoSpaceDN w:val="0"/>
        <w:adjustRightInd w:val="0"/>
        <w:spacing w:line="440" w:lineRule="exact"/>
        <w:ind w:firstLineChars="200" w:firstLine="422"/>
        <w:jc w:val="left"/>
        <w:rPr>
          <w:rFonts w:ascii="宋体"/>
          <w:b/>
          <w:szCs w:val="21"/>
        </w:rPr>
      </w:pPr>
      <w:bookmarkStart w:id="134" w:name="_Toc529352538"/>
      <w:bookmarkStart w:id="135" w:name="_Toc14094398"/>
      <w:bookmarkStart w:id="136" w:name="_Toc30851"/>
      <w:bookmarkStart w:id="137" w:name="_Toc524011271"/>
      <w:bookmarkStart w:id="138" w:name="_Toc529352834"/>
      <w:bookmarkStart w:id="139" w:name="_Toc524011594"/>
      <w:bookmarkStart w:id="140" w:name="_Toc524010609"/>
      <w:bookmarkStart w:id="141" w:name="_Toc524010835"/>
      <w:bookmarkStart w:id="142" w:name="_Toc524010930"/>
      <w:bookmarkStart w:id="143" w:name="_Toc524010993"/>
      <w:bookmarkStart w:id="144" w:name="_Toc524011556"/>
      <w:bookmarkStart w:id="145" w:name="_Toc16790"/>
      <w:bookmarkStart w:id="146" w:name="_Toc528911578"/>
      <w:r>
        <w:rPr>
          <w:rFonts w:ascii="宋体" w:hAnsi="宋体" w:hint="eastAsia"/>
          <w:b/>
          <w:szCs w:val="21"/>
        </w:rPr>
        <w:t>一、造林设计</w:t>
      </w:r>
    </w:p>
    <w:p w:rsidR="00EB72E6" w:rsidRDefault="008A4298">
      <w:pPr>
        <w:autoSpaceDE w:val="0"/>
        <w:autoSpaceDN w:val="0"/>
        <w:adjustRightInd w:val="0"/>
        <w:spacing w:line="440" w:lineRule="exact"/>
        <w:ind w:firstLineChars="200" w:firstLine="420"/>
        <w:jc w:val="left"/>
        <w:rPr>
          <w:rFonts w:ascii="宋体"/>
          <w:szCs w:val="21"/>
        </w:rPr>
      </w:pPr>
      <w:bookmarkStart w:id="147" w:name="_Hlk47809073"/>
      <w:r>
        <w:rPr>
          <w:rFonts w:ascii="宋体" w:hAnsi="宋体"/>
          <w:szCs w:val="21"/>
        </w:rPr>
        <w:t>1</w:t>
      </w:r>
      <w:r>
        <w:rPr>
          <w:rFonts w:ascii="宋体" w:hAnsi="宋体" w:hint="eastAsia"/>
          <w:szCs w:val="21"/>
        </w:rPr>
        <w:t>、林种设计</w:t>
      </w:r>
      <w:bookmarkEnd w:id="134"/>
      <w:bookmarkEnd w:id="135"/>
      <w:bookmarkEnd w:id="136"/>
      <w:bookmarkEnd w:id="137"/>
      <w:bookmarkEnd w:id="138"/>
      <w:bookmarkEnd w:id="139"/>
      <w:bookmarkEnd w:id="140"/>
      <w:bookmarkEnd w:id="141"/>
      <w:bookmarkEnd w:id="142"/>
      <w:bookmarkEnd w:id="143"/>
      <w:bookmarkEnd w:id="144"/>
    </w:p>
    <w:p w:rsidR="00EB72E6" w:rsidRDefault="008A4298">
      <w:pPr>
        <w:autoSpaceDE w:val="0"/>
        <w:autoSpaceDN w:val="0"/>
        <w:adjustRightInd w:val="0"/>
        <w:spacing w:line="440" w:lineRule="exact"/>
        <w:ind w:firstLineChars="200" w:firstLine="420"/>
        <w:jc w:val="left"/>
        <w:rPr>
          <w:rFonts w:ascii="宋体"/>
          <w:szCs w:val="21"/>
        </w:rPr>
      </w:pPr>
      <w:bookmarkStart w:id="148" w:name="_Toc529353446"/>
      <w:bookmarkStart w:id="149" w:name="_Toc529353543"/>
      <w:bookmarkStart w:id="150" w:name="_Toc530061805"/>
      <w:bookmarkStart w:id="151" w:name="_Toc530061548"/>
      <w:bookmarkStart w:id="152" w:name="_Toc28228"/>
      <w:bookmarkStart w:id="153" w:name="_Toc529352539"/>
      <w:bookmarkStart w:id="154" w:name="_Toc524964811"/>
      <w:bookmarkStart w:id="155" w:name="_Toc524011595"/>
      <w:bookmarkStart w:id="156" w:name="_Toc524011838"/>
      <w:bookmarkStart w:id="157" w:name="_Toc529352417"/>
      <w:bookmarkStart w:id="158" w:name="_Toc524011272"/>
      <w:bookmarkStart w:id="159" w:name="_Toc524010994"/>
      <w:bookmarkStart w:id="160" w:name="_Toc524011557"/>
      <w:bookmarkStart w:id="161" w:name="_Toc524010836"/>
      <w:bookmarkStart w:id="162" w:name="_Toc529352835"/>
      <w:bookmarkStart w:id="163" w:name="_Toc524010931"/>
      <w:bookmarkStart w:id="164" w:name="_Toc524010610"/>
      <w:bookmarkStart w:id="165" w:name="_Toc14094399"/>
      <w:r>
        <w:rPr>
          <w:rFonts w:ascii="宋体" w:hAnsi="宋体" w:hint="eastAsia"/>
          <w:szCs w:val="21"/>
        </w:rPr>
        <w:t>林种为防护林</w:t>
      </w:r>
      <w:r>
        <w:rPr>
          <w:rFonts w:ascii="宋体"/>
          <w:szCs w:val="21"/>
        </w:rPr>
        <w:t>-</w:t>
      </w:r>
      <w:r>
        <w:rPr>
          <w:rFonts w:ascii="宋体" w:hAnsi="宋体" w:hint="eastAsia"/>
          <w:szCs w:val="21"/>
        </w:rPr>
        <w:t>水土保持林。</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EB72E6" w:rsidRDefault="008A4298">
      <w:pPr>
        <w:autoSpaceDE w:val="0"/>
        <w:autoSpaceDN w:val="0"/>
        <w:adjustRightInd w:val="0"/>
        <w:spacing w:line="440" w:lineRule="exact"/>
        <w:ind w:firstLineChars="200" w:firstLine="420"/>
        <w:jc w:val="left"/>
        <w:rPr>
          <w:rFonts w:ascii="宋体"/>
          <w:szCs w:val="21"/>
        </w:rPr>
      </w:pPr>
      <w:bookmarkStart w:id="166" w:name="_Toc529352836"/>
      <w:bookmarkStart w:id="167" w:name="_Toc524011596"/>
      <w:bookmarkStart w:id="168" w:name="_Toc524011558"/>
      <w:bookmarkStart w:id="169" w:name="_Toc529352540"/>
      <w:bookmarkStart w:id="170" w:name="_Toc524010995"/>
      <w:bookmarkStart w:id="171" w:name="_Toc524010611"/>
      <w:bookmarkStart w:id="172" w:name="_Toc18489"/>
      <w:bookmarkStart w:id="173" w:name="_Toc524010932"/>
      <w:bookmarkStart w:id="174" w:name="_Toc524011273"/>
      <w:bookmarkStart w:id="175" w:name="_Toc524010837"/>
      <w:bookmarkStart w:id="176" w:name="_Toc14094400"/>
      <w:r>
        <w:rPr>
          <w:rFonts w:ascii="宋体" w:hAnsi="宋体"/>
          <w:szCs w:val="21"/>
        </w:rPr>
        <w:t>2</w:t>
      </w:r>
      <w:r>
        <w:rPr>
          <w:rFonts w:ascii="宋体" w:hAnsi="宋体" w:hint="eastAsia"/>
          <w:szCs w:val="21"/>
        </w:rPr>
        <w:t>、树种设计</w:t>
      </w:r>
      <w:bookmarkEnd w:id="166"/>
      <w:bookmarkEnd w:id="167"/>
      <w:bookmarkEnd w:id="168"/>
      <w:bookmarkEnd w:id="169"/>
      <w:bookmarkEnd w:id="170"/>
      <w:bookmarkEnd w:id="171"/>
      <w:bookmarkEnd w:id="172"/>
      <w:bookmarkEnd w:id="173"/>
      <w:bookmarkEnd w:id="174"/>
      <w:bookmarkEnd w:id="175"/>
      <w:bookmarkEnd w:id="176"/>
    </w:p>
    <w:p w:rsidR="00EB72E6" w:rsidRDefault="008A4298">
      <w:pPr>
        <w:autoSpaceDE w:val="0"/>
        <w:autoSpaceDN w:val="0"/>
        <w:adjustRightInd w:val="0"/>
        <w:spacing w:line="440" w:lineRule="exact"/>
        <w:ind w:firstLineChars="200" w:firstLine="420"/>
        <w:jc w:val="left"/>
        <w:rPr>
          <w:rFonts w:ascii="宋体"/>
          <w:szCs w:val="21"/>
        </w:rPr>
      </w:pPr>
      <w:bookmarkStart w:id="177" w:name="_Toc524010933"/>
      <w:bookmarkStart w:id="178" w:name="_Toc524010996"/>
      <w:bookmarkStart w:id="179" w:name="_Toc524011597"/>
      <w:bookmarkStart w:id="180" w:name="_Toc524964813"/>
      <w:bookmarkStart w:id="181" w:name="_Toc524010838"/>
      <w:bookmarkStart w:id="182" w:name="_Toc529352541"/>
      <w:bookmarkStart w:id="183" w:name="_Toc529353545"/>
      <w:bookmarkStart w:id="184" w:name="_Toc530061550"/>
      <w:bookmarkStart w:id="185" w:name="_Toc530061807"/>
      <w:bookmarkStart w:id="186" w:name="_Toc529352837"/>
      <w:bookmarkStart w:id="187" w:name="_Toc14094401"/>
      <w:bookmarkStart w:id="188" w:name="_Toc524011840"/>
      <w:bookmarkStart w:id="189" w:name="_Toc1378"/>
      <w:bookmarkStart w:id="190" w:name="_Toc524011559"/>
      <w:bookmarkStart w:id="191" w:name="_Toc524010612"/>
      <w:bookmarkStart w:id="192" w:name="_Toc524011274"/>
      <w:r>
        <w:rPr>
          <w:rFonts w:ascii="宋体" w:hAnsi="宋体" w:hint="eastAsia"/>
          <w:szCs w:val="21"/>
        </w:rPr>
        <w:t>树种设计以乡土优良的针叶树种为主，充分体现适地适树的原则。该项目设计的树种为油松</w:t>
      </w:r>
      <w:r>
        <w:rPr>
          <w:rFonts w:ascii="宋体" w:hAnsi="宋体"/>
          <w:szCs w:val="21"/>
        </w:rPr>
        <w:t>3</w:t>
      </w:r>
      <w:r>
        <w:rPr>
          <w:rFonts w:ascii="宋体" w:hAnsi="宋体" w:hint="eastAsia"/>
          <w:szCs w:val="21"/>
        </w:rPr>
        <w:t>年生Ⅰ级容器苗</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ascii="宋体" w:hAnsi="宋体" w:hint="eastAsia"/>
          <w:szCs w:val="21"/>
        </w:rPr>
        <w:t>，高</w:t>
      </w:r>
      <w:r>
        <w:rPr>
          <w:rFonts w:ascii="宋体" w:hAnsi="宋体"/>
          <w:szCs w:val="21"/>
        </w:rPr>
        <w:t>1.0</w:t>
      </w:r>
      <w:r>
        <w:rPr>
          <w:rFonts w:ascii="宋体" w:hAnsi="宋体" w:hint="eastAsia"/>
          <w:szCs w:val="21"/>
        </w:rPr>
        <w:t>米以上油松、胸径</w:t>
      </w:r>
      <w:r>
        <w:rPr>
          <w:rFonts w:ascii="宋体" w:hAnsi="宋体"/>
          <w:szCs w:val="21"/>
        </w:rPr>
        <w:t>3</w:t>
      </w:r>
      <w:r>
        <w:rPr>
          <w:rFonts w:ascii="宋体" w:hAnsi="宋体" w:hint="eastAsia"/>
          <w:szCs w:val="21"/>
        </w:rPr>
        <w:t>厘米火炬、胸径</w:t>
      </w:r>
      <w:r>
        <w:rPr>
          <w:rFonts w:ascii="宋体" w:hAnsi="宋体"/>
          <w:szCs w:val="21"/>
        </w:rPr>
        <w:t>3</w:t>
      </w:r>
      <w:r>
        <w:rPr>
          <w:rFonts w:ascii="宋体" w:hAnsi="宋体" w:hint="eastAsia"/>
          <w:szCs w:val="21"/>
        </w:rPr>
        <w:t>厘米刺槐、胸径</w:t>
      </w:r>
      <w:r>
        <w:rPr>
          <w:rFonts w:ascii="宋体" w:hAnsi="宋体"/>
          <w:szCs w:val="21"/>
        </w:rPr>
        <w:t>3</w:t>
      </w:r>
      <w:r>
        <w:rPr>
          <w:rFonts w:ascii="宋体" w:hAnsi="宋体" w:hint="eastAsia"/>
          <w:szCs w:val="21"/>
        </w:rPr>
        <w:t>厘米杨树、胸径</w:t>
      </w:r>
      <w:r>
        <w:rPr>
          <w:rFonts w:ascii="宋体" w:hAnsi="宋体"/>
          <w:szCs w:val="21"/>
        </w:rPr>
        <w:t>3</w:t>
      </w:r>
      <w:r>
        <w:rPr>
          <w:rFonts w:ascii="宋体" w:hAnsi="宋体" w:hint="eastAsia"/>
          <w:szCs w:val="21"/>
        </w:rPr>
        <w:t>厘米柳树。</w:t>
      </w:r>
    </w:p>
    <w:p w:rsidR="00EB72E6" w:rsidRDefault="008A4298">
      <w:pPr>
        <w:autoSpaceDE w:val="0"/>
        <w:autoSpaceDN w:val="0"/>
        <w:adjustRightInd w:val="0"/>
        <w:spacing w:line="440" w:lineRule="exact"/>
        <w:ind w:firstLineChars="200" w:firstLine="420"/>
        <w:jc w:val="left"/>
        <w:rPr>
          <w:rFonts w:ascii="宋体"/>
          <w:szCs w:val="21"/>
        </w:rPr>
      </w:pPr>
      <w:bookmarkStart w:id="193" w:name="_Toc529352542"/>
      <w:bookmarkStart w:id="194" w:name="_Toc14094402"/>
      <w:bookmarkStart w:id="195" w:name="_Toc14008"/>
      <w:bookmarkStart w:id="196" w:name="_Toc524010613"/>
      <w:bookmarkStart w:id="197" w:name="_Toc524011275"/>
      <w:bookmarkStart w:id="198" w:name="_Toc524010997"/>
      <w:bookmarkStart w:id="199" w:name="_Toc524010839"/>
      <w:bookmarkStart w:id="200" w:name="_Toc524011560"/>
      <w:bookmarkStart w:id="201" w:name="_Toc524010934"/>
      <w:bookmarkStart w:id="202" w:name="_Toc524011598"/>
      <w:r>
        <w:rPr>
          <w:rFonts w:ascii="宋体" w:hAnsi="宋体"/>
          <w:szCs w:val="21"/>
        </w:rPr>
        <w:t>3</w:t>
      </w:r>
      <w:r>
        <w:rPr>
          <w:rFonts w:ascii="宋体" w:hAnsi="宋体" w:hint="eastAsia"/>
          <w:szCs w:val="21"/>
        </w:rPr>
        <w:t>、整地时间：</w:t>
      </w:r>
      <w:r>
        <w:rPr>
          <w:rFonts w:ascii="宋体" w:hAnsi="宋体"/>
          <w:szCs w:val="21"/>
        </w:rPr>
        <w:t>2020</w:t>
      </w:r>
      <w:r>
        <w:rPr>
          <w:rFonts w:ascii="宋体" w:hAnsi="宋体" w:hint="eastAsia"/>
          <w:szCs w:val="21"/>
        </w:rPr>
        <w:t>年</w:t>
      </w:r>
      <w:r>
        <w:rPr>
          <w:rFonts w:ascii="宋体" w:hAnsi="宋体"/>
          <w:szCs w:val="21"/>
        </w:rPr>
        <w:t>10</w:t>
      </w:r>
      <w:r>
        <w:rPr>
          <w:rFonts w:ascii="宋体" w:hAnsi="宋体" w:hint="eastAsia"/>
          <w:szCs w:val="21"/>
        </w:rPr>
        <w:t>月</w:t>
      </w:r>
      <w:bookmarkEnd w:id="193"/>
      <w:r>
        <w:rPr>
          <w:rFonts w:ascii="宋体" w:hAnsi="宋体" w:hint="eastAsia"/>
          <w:szCs w:val="21"/>
        </w:rPr>
        <w:t>至</w:t>
      </w:r>
      <w:r>
        <w:rPr>
          <w:rFonts w:ascii="宋体" w:hAnsi="宋体"/>
          <w:szCs w:val="21"/>
        </w:rPr>
        <w:t>2020</w:t>
      </w:r>
      <w:r>
        <w:rPr>
          <w:rFonts w:ascii="宋体" w:hAnsi="宋体" w:hint="eastAsia"/>
          <w:szCs w:val="21"/>
        </w:rPr>
        <w:t>年</w:t>
      </w:r>
      <w:r>
        <w:rPr>
          <w:rFonts w:ascii="宋体" w:hAnsi="宋体"/>
          <w:szCs w:val="21"/>
        </w:rPr>
        <w:t>11</w:t>
      </w:r>
      <w:r>
        <w:rPr>
          <w:rFonts w:ascii="宋体" w:hAnsi="宋体" w:hint="eastAsia"/>
          <w:szCs w:val="21"/>
        </w:rPr>
        <w:t>月。</w:t>
      </w:r>
      <w:bookmarkEnd w:id="194"/>
      <w:bookmarkEnd w:id="195"/>
    </w:p>
    <w:p w:rsidR="00EB72E6" w:rsidRDefault="008A4298">
      <w:pPr>
        <w:spacing w:line="440" w:lineRule="exact"/>
        <w:ind w:firstLineChars="200" w:firstLine="420"/>
        <w:outlineLvl w:val="1"/>
        <w:rPr>
          <w:rFonts w:ascii="仿宋_GB2312" w:eastAsia="仿宋_GB2312" w:hAnsi="宋体"/>
          <w:bCs/>
          <w:sz w:val="32"/>
          <w:szCs w:val="32"/>
        </w:rPr>
      </w:pPr>
      <w:bookmarkStart w:id="203" w:name="_Toc14094403"/>
      <w:bookmarkStart w:id="204" w:name="_Toc19054"/>
      <w:r>
        <w:rPr>
          <w:rFonts w:ascii="宋体" w:hAnsi="宋体"/>
          <w:szCs w:val="21"/>
        </w:rPr>
        <w:t>4</w:t>
      </w:r>
      <w:r>
        <w:rPr>
          <w:rFonts w:ascii="宋体" w:hAnsi="宋体" w:hint="eastAsia"/>
          <w:szCs w:val="21"/>
        </w:rPr>
        <w:t>、整地方式：</w:t>
      </w:r>
      <w:bookmarkStart w:id="205" w:name="_Toc12694"/>
      <w:bookmarkStart w:id="206" w:name="_Toc14094404"/>
      <w:bookmarkStart w:id="207" w:name="_Toc529352838"/>
      <w:bookmarkStart w:id="208" w:name="_Toc529352543"/>
      <w:bookmarkEnd w:id="203"/>
      <w:bookmarkEnd w:id="204"/>
      <w:r>
        <w:rPr>
          <w:rFonts w:ascii="宋体" w:hAnsi="宋体" w:hint="eastAsia"/>
          <w:szCs w:val="21"/>
        </w:rPr>
        <w:t>大苗采用穴状整地，规格为</w:t>
      </w:r>
      <w:r>
        <w:rPr>
          <w:rFonts w:ascii="宋体" w:hAnsi="宋体"/>
          <w:szCs w:val="21"/>
        </w:rPr>
        <w:t>80</w:t>
      </w:r>
      <w:r>
        <w:rPr>
          <w:rFonts w:ascii="宋体" w:hAnsi="宋体" w:hint="eastAsia"/>
          <w:szCs w:val="21"/>
        </w:rPr>
        <w:t>×</w:t>
      </w:r>
      <w:r>
        <w:rPr>
          <w:rFonts w:ascii="宋体" w:hAnsi="宋体"/>
          <w:szCs w:val="21"/>
        </w:rPr>
        <w:t>80</w:t>
      </w:r>
      <w:r>
        <w:rPr>
          <w:rFonts w:ascii="宋体" w:hAnsi="宋体" w:hint="eastAsia"/>
          <w:szCs w:val="21"/>
        </w:rPr>
        <w:t>×</w:t>
      </w:r>
      <w:r>
        <w:rPr>
          <w:rFonts w:ascii="宋体" w:hAnsi="宋体"/>
          <w:szCs w:val="21"/>
        </w:rPr>
        <w:t>60</w:t>
      </w:r>
      <w:r>
        <w:rPr>
          <w:rFonts w:ascii="宋体" w:hAnsi="宋体" w:hint="eastAsia"/>
          <w:szCs w:val="21"/>
        </w:rPr>
        <w:t>厘米；小苗采用鱼鳞坑整地，规格为</w:t>
      </w:r>
      <w:r>
        <w:rPr>
          <w:rFonts w:ascii="宋体" w:hAnsi="宋体"/>
          <w:szCs w:val="21"/>
        </w:rPr>
        <w:t>60</w:t>
      </w:r>
      <w:r>
        <w:rPr>
          <w:rFonts w:ascii="宋体" w:hAnsi="宋体" w:hint="eastAsia"/>
          <w:szCs w:val="21"/>
        </w:rPr>
        <w:t>×</w:t>
      </w:r>
      <w:r>
        <w:rPr>
          <w:rFonts w:ascii="宋体" w:hAnsi="宋体"/>
          <w:szCs w:val="21"/>
        </w:rPr>
        <w:t>50</w:t>
      </w:r>
      <w:r>
        <w:rPr>
          <w:rFonts w:ascii="宋体" w:hAnsi="宋体" w:hint="eastAsia"/>
          <w:szCs w:val="21"/>
        </w:rPr>
        <w:t>×</w:t>
      </w:r>
      <w:r>
        <w:rPr>
          <w:rFonts w:ascii="宋体" w:hAnsi="宋体"/>
          <w:szCs w:val="21"/>
        </w:rPr>
        <w:t>30</w:t>
      </w:r>
      <w:r>
        <w:rPr>
          <w:rFonts w:ascii="宋体" w:hAnsi="宋体" w:hint="eastAsia"/>
          <w:szCs w:val="21"/>
        </w:rPr>
        <w:t>厘米。施工时沿等高线水平布设，“品”字形排列，坑面修成外高内低的反坡形。具体为在坡面上以株行距为间隔距离</w:t>
      </w:r>
      <w:r>
        <w:rPr>
          <w:rFonts w:ascii="宋体"/>
          <w:szCs w:val="21"/>
        </w:rPr>
        <w:t>,</w:t>
      </w:r>
      <w:r>
        <w:rPr>
          <w:rFonts w:ascii="宋体" w:hAnsi="宋体" w:hint="eastAsia"/>
          <w:szCs w:val="21"/>
        </w:rPr>
        <w:t>将表土堆于上坡面，用底土筑外沿，然后再将表土回填，打碎土块，拣出草根及杂物，抚平耱光，外沿培光踏实。</w:t>
      </w:r>
    </w:p>
    <w:p w:rsidR="00EB72E6" w:rsidRDefault="008A4298">
      <w:pPr>
        <w:autoSpaceDE w:val="0"/>
        <w:autoSpaceDN w:val="0"/>
        <w:adjustRightInd w:val="0"/>
        <w:spacing w:line="440" w:lineRule="exact"/>
        <w:ind w:firstLineChars="200" w:firstLine="420"/>
        <w:jc w:val="left"/>
        <w:rPr>
          <w:rFonts w:ascii="宋体" w:hAnsi="宋体"/>
          <w:szCs w:val="21"/>
        </w:rPr>
      </w:pPr>
      <w:r>
        <w:rPr>
          <w:rFonts w:ascii="宋体" w:hAnsi="宋体"/>
          <w:szCs w:val="21"/>
        </w:rPr>
        <w:t>5</w:t>
      </w:r>
      <w:r>
        <w:rPr>
          <w:rFonts w:ascii="宋体" w:hAnsi="宋体" w:hint="eastAsia"/>
          <w:szCs w:val="21"/>
        </w:rPr>
        <w:t>、栽植时间：</w:t>
      </w:r>
      <w:bookmarkEnd w:id="205"/>
      <w:bookmarkEnd w:id="206"/>
      <w:bookmarkEnd w:id="207"/>
      <w:bookmarkEnd w:id="208"/>
      <w:r>
        <w:rPr>
          <w:rFonts w:ascii="宋体" w:hAnsi="宋体"/>
          <w:szCs w:val="21"/>
        </w:rPr>
        <w:t>2020</w:t>
      </w:r>
      <w:r>
        <w:rPr>
          <w:rFonts w:ascii="宋体" w:hAnsi="宋体" w:hint="eastAsia"/>
          <w:szCs w:val="21"/>
        </w:rPr>
        <w:t>年</w:t>
      </w:r>
      <w:r>
        <w:rPr>
          <w:rFonts w:ascii="宋体" w:hAnsi="宋体"/>
          <w:szCs w:val="21"/>
        </w:rPr>
        <w:t>10</w:t>
      </w:r>
      <w:r>
        <w:rPr>
          <w:rFonts w:ascii="宋体" w:hAnsi="宋体" w:hint="eastAsia"/>
          <w:szCs w:val="21"/>
        </w:rPr>
        <w:t>月至</w:t>
      </w:r>
      <w:r>
        <w:rPr>
          <w:rFonts w:ascii="宋体" w:hAnsi="宋体"/>
          <w:szCs w:val="21"/>
        </w:rPr>
        <w:t>2020</w:t>
      </w:r>
      <w:r>
        <w:rPr>
          <w:rFonts w:ascii="宋体" w:hAnsi="宋体" w:hint="eastAsia"/>
          <w:szCs w:val="21"/>
        </w:rPr>
        <w:t>年</w:t>
      </w:r>
      <w:r>
        <w:rPr>
          <w:rFonts w:ascii="宋体" w:hAnsi="宋体"/>
          <w:szCs w:val="21"/>
        </w:rPr>
        <w:t>11</w:t>
      </w:r>
      <w:r>
        <w:rPr>
          <w:rFonts w:ascii="宋体" w:hAnsi="宋体" w:hint="eastAsia"/>
          <w:szCs w:val="21"/>
        </w:rPr>
        <w:t>月。</w:t>
      </w:r>
    </w:p>
    <w:p w:rsidR="00EB72E6" w:rsidRDefault="008A4298">
      <w:pPr>
        <w:autoSpaceDE w:val="0"/>
        <w:autoSpaceDN w:val="0"/>
        <w:adjustRightInd w:val="0"/>
        <w:spacing w:line="440" w:lineRule="exact"/>
        <w:ind w:firstLineChars="200" w:firstLine="420"/>
        <w:jc w:val="left"/>
        <w:rPr>
          <w:rFonts w:ascii="宋体" w:hAnsi="宋体"/>
          <w:szCs w:val="21"/>
        </w:rPr>
      </w:pPr>
      <w:r>
        <w:rPr>
          <w:rFonts w:ascii="宋体" w:hAnsi="宋体" w:hint="eastAsia"/>
          <w:szCs w:val="21"/>
        </w:rPr>
        <w:t>6、栽植数量：一包4000亩；二包4400亩；三包810亩；四包790亩。</w:t>
      </w:r>
    </w:p>
    <w:p w:rsidR="00EB72E6" w:rsidRDefault="008A4298">
      <w:pPr>
        <w:autoSpaceDE w:val="0"/>
        <w:autoSpaceDN w:val="0"/>
        <w:adjustRightInd w:val="0"/>
        <w:spacing w:line="440" w:lineRule="exact"/>
        <w:ind w:firstLineChars="200" w:firstLine="420"/>
        <w:jc w:val="left"/>
        <w:rPr>
          <w:rFonts w:ascii="宋体"/>
          <w:szCs w:val="21"/>
        </w:rPr>
      </w:pPr>
      <w:r>
        <w:rPr>
          <w:rFonts w:ascii="宋体" w:hint="eastAsia"/>
          <w:szCs w:val="21"/>
        </w:rPr>
        <w:t>7、栽植区域：一包栽植地点为驿马镇2000亩、熊家庙办事处1000亩、白马镇1000亩；二包栽植地点为玄马镇3000亩、庆城镇1400亩；三、四包栽植地为庆城镇。</w:t>
      </w:r>
    </w:p>
    <w:p w:rsidR="00EB72E6" w:rsidRDefault="008A4298">
      <w:pPr>
        <w:pStyle w:val="ListParagraph1"/>
        <w:spacing w:line="440" w:lineRule="exact"/>
        <w:ind w:firstLineChars="0" w:firstLine="0"/>
        <w:rPr>
          <w:rFonts w:ascii="宋体"/>
          <w:szCs w:val="21"/>
        </w:rPr>
      </w:pPr>
      <w:bookmarkStart w:id="209" w:name="_Toc2291"/>
      <w:bookmarkStart w:id="210" w:name="_Toc529352839"/>
      <w:bookmarkStart w:id="211" w:name="_Toc14094405"/>
      <w:bookmarkStart w:id="212" w:name="_Toc529352544"/>
      <w:r>
        <w:rPr>
          <w:rFonts w:ascii="宋体" w:hAnsi="宋体"/>
          <w:szCs w:val="21"/>
        </w:rPr>
        <w:t xml:space="preserve">    6</w:t>
      </w:r>
      <w:r>
        <w:rPr>
          <w:rFonts w:ascii="宋体" w:hAnsi="宋体" w:hint="eastAsia"/>
          <w:szCs w:val="21"/>
        </w:rPr>
        <w:t>、结构配置：根据造林地的自然状况和造林目的，</w:t>
      </w:r>
      <w:bookmarkEnd w:id="209"/>
      <w:bookmarkEnd w:id="210"/>
      <w:bookmarkEnd w:id="211"/>
      <w:bookmarkEnd w:id="212"/>
      <w:r>
        <w:rPr>
          <w:rFonts w:ascii="宋体" w:hAnsi="宋体" w:hint="eastAsia"/>
          <w:szCs w:val="21"/>
        </w:rPr>
        <w:t>小苗栽植采用油松纯林配置模式，适用于一包和二包。大苗栽植采用油松、火炬、刺槐、杨树、柳树块状混交配置模式，适用于三包和四包。</w:t>
      </w:r>
    </w:p>
    <w:p w:rsidR="00EB72E6" w:rsidRDefault="008A4298">
      <w:pPr>
        <w:autoSpaceDE w:val="0"/>
        <w:autoSpaceDN w:val="0"/>
        <w:adjustRightInd w:val="0"/>
        <w:spacing w:line="440" w:lineRule="exact"/>
        <w:ind w:firstLineChars="200" w:firstLine="420"/>
        <w:jc w:val="left"/>
        <w:rPr>
          <w:rFonts w:ascii="宋体"/>
          <w:szCs w:val="21"/>
        </w:rPr>
      </w:pPr>
      <w:bookmarkStart w:id="213" w:name="_Toc529352840"/>
      <w:bookmarkStart w:id="214" w:name="_Toc14094406"/>
      <w:bookmarkStart w:id="215" w:name="_Toc16719"/>
      <w:bookmarkStart w:id="216" w:name="_Toc529352545"/>
      <w:r>
        <w:rPr>
          <w:rFonts w:ascii="宋体" w:hAnsi="宋体"/>
          <w:szCs w:val="21"/>
        </w:rPr>
        <w:t>7</w:t>
      </w:r>
      <w:r>
        <w:rPr>
          <w:rFonts w:ascii="宋体" w:hAnsi="宋体" w:hint="eastAsia"/>
          <w:szCs w:val="21"/>
        </w:rPr>
        <w:t>、种苗</w:t>
      </w:r>
      <w:bookmarkEnd w:id="196"/>
      <w:bookmarkEnd w:id="197"/>
      <w:bookmarkEnd w:id="198"/>
      <w:bookmarkEnd w:id="199"/>
      <w:bookmarkEnd w:id="200"/>
      <w:bookmarkEnd w:id="201"/>
      <w:bookmarkEnd w:id="202"/>
      <w:r>
        <w:rPr>
          <w:rFonts w:ascii="宋体" w:hAnsi="宋体" w:hint="eastAsia"/>
          <w:szCs w:val="21"/>
        </w:rPr>
        <w:t>规格</w:t>
      </w:r>
      <w:bookmarkEnd w:id="213"/>
      <w:bookmarkEnd w:id="214"/>
      <w:bookmarkEnd w:id="215"/>
      <w:bookmarkEnd w:id="216"/>
    </w:p>
    <w:p w:rsidR="00EB72E6" w:rsidRDefault="008A4298">
      <w:pPr>
        <w:autoSpaceDE w:val="0"/>
        <w:autoSpaceDN w:val="0"/>
        <w:adjustRightInd w:val="0"/>
        <w:spacing w:line="440" w:lineRule="exact"/>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）小苗：</w:t>
      </w:r>
      <w:r>
        <w:rPr>
          <w:rFonts w:ascii="宋体" w:hAnsi="宋体"/>
          <w:szCs w:val="21"/>
        </w:rPr>
        <w:t>3</w:t>
      </w:r>
      <w:r>
        <w:rPr>
          <w:rFonts w:ascii="宋体" w:hAnsi="宋体" w:hint="eastAsia"/>
          <w:szCs w:val="21"/>
        </w:rPr>
        <w:t>年生</w:t>
      </w:r>
      <w:r>
        <w:rPr>
          <w:rFonts w:ascii="宋体" w:hAnsi="宋体"/>
          <w:szCs w:val="21"/>
        </w:rPr>
        <w:t>I</w:t>
      </w:r>
      <w:r>
        <w:rPr>
          <w:rFonts w:ascii="宋体" w:hAnsi="宋体" w:hint="eastAsia"/>
          <w:szCs w:val="21"/>
        </w:rPr>
        <w:t>级油松容器苗，苗高</w:t>
      </w:r>
      <w:r>
        <w:rPr>
          <w:rFonts w:ascii="宋体" w:hAnsi="宋体"/>
          <w:szCs w:val="21"/>
        </w:rPr>
        <w:t>40</w:t>
      </w:r>
      <w:r>
        <w:rPr>
          <w:rFonts w:ascii="宋体" w:hAnsi="宋体" w:hint="eastAsia"/>
          <w:szCs w:val="21"/>
        </w:rPr>
        <w:t>厘米以上，顶芽饱满，无多头现象，根系完整，生长健壮，无病虫害，无损伤。</w:t>
      </w:r>
    </w:p>
    <w:p w:rsidR="00EB72E6" w:rsidRDefault="008A4298">
      <w:pPr>
        <w:autoSpaceDE w:val="0"/>
        <w:autoSpaceDN w:val="0"/>
        <w:adjustRightInd w:val="0"/>
        <w:spacing w:line="440" w:lineRule="exact"/>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）大苗：</w:t>
      </w:r>
      <w:bookmarkStart w:id="217" w:name="_Toc529352841"/>
      <w:bookmarkStart w:id="218" w:name="_Toc14094407"/>
      <w:bookmarkStart w:id="219" w:name="_Toc28180"/>
      <w:r>
        <w:rPr>
          <w:rFonts w:ascii="宋体" w:hAnsi="宋体" w:hint="eastAsia"/>
          <w:szCs w:val="21"/>
        </w:rPr>
        <w:t>苗高</w:t>
      </w:r>
      <w:r>
        <w:rPr>
          <w:rFonts w:ascii="宋体" w:hAnsi="宋体"/>
          <w:szCs w:val="21"/>
        </w:rPr>
        <w:t>1.0</w:t>
      </w:r>
      <w:r>
        <w:rPr>
          <w:rFonts w:ascii="宋体" w:hAnsi="宋体" w:hint="eastAsia"/>
          <w:szCs w:val="21"/>
        </w:rPr>
        <w:t>米以上油松，冠幅</w:t>
      </w:r>
      <w:r>
        <w:rPr>
          <w:rFonts w:ascii="宋体" w:hAnsi="宋体"/>
          <w:szCs w:val="21"/>
        </w:rPr>
        <w:t>0.6</w:t>
      </w:r>
      <w:r>
        <w:rPr>
          <w:rFonts w:ascii="宋体" w:hAnsi="宋体" w:hint="eastAsia"/>
          <w:szCs w:val="21"/>
        </w:rPr>
        <w:t>米，带土球，草绳包装，生长健壮，无病虫害，无损伤；胸径</w:t>
      </w:r>
      <w:r>
        <w:rPr>
          <w:rFonts w:ascii="宋体" w:hAnsi="宋体"/>
          <w:szCs w:val="21"/>
        </w:rPr>
        <w:t>3</w:t>
      </w:r>
      <w:r>
        <w:rPr>
          <w:rFonts w:ascii="宋体" w:hAnsi="宋体" w:hint="eastAsia"/>
          <w:szCs w:val="21"/>
        </w:rPr>
        <w:t>厘米火炬、胸径</w:t>
      </w:r>
      <w:r>
        <w:rPr>
          <w:rFonts w:ascii="宋体" w:hAnsi="宋体"/>
          <w:szCs w:val="21"/>
        </w:rPr>
        <w:t>3</w:t>
      </w:r>
      <w:r>
        <w:rPr>
          <w:rFonts w:ascii="宋体" w:hAnsi="宋体" w:hint="eastAsia"/>
          <w:szCs w:val="21"/>
        </w:rPr>
        <w:t>厘米刺槐、胸径</w:t>
      </w:r>
      <w:r>
        <w:rPr>
          <w:rFonts w:ascii="宋体" w:hAnsi="宋体"/>
          <w:szCs w:val="21"/>
        </w:rPr>
        <w:t>3</w:t>
      </w:r>
      <w:r>
        <w:rPr>
          <w:rFonts w:ascii="宋体" w:hAnsi="宋体" w:hint="eastAsia"/>
          <w:szCs w:val="21"/>
        </w:rPr>
        <w:t>厘米杨树、胸径</w:t>
      </w:r>
      <w:r>
        <w:rPr>
          <w:rFonts w:ascii="宋体" w:hAnsi="宋体"/>
          <w:szCs w:val="21"/>
        </w:rPr>
        <w:t>3</w:t>
      </w:r>
      <w:r>
        <w:rPr>
          <w:rFonts w:ascii="宋体" w:hAnsi="宋体" w:hint="eastAsia"/>
          <w:szCs w:val="21"/>
        </w:rPr>
        <w:t>厘米柳树，截杆高度</w:t>
      </w:r>
      <w:r>
        <w:rPr>
          <w:rFonts w:ascii="宋体" w:hAnsi="宋体"/>
          <w:szCs w:val="21"/>
        </w:rPr>
        <w:t>1.8</w:t>
      </w:r>
      <w:r>
        <w:rPr>
          <w:rFonts w:ascii="宋体" w:hAnsi="宋体" w:hint="eastAsia"/>
          <w:szCs w:val="21"/>
        </w:rPr>
        <w:t>米，生长健壮，无病虫害，无损伤。</w:t>
      </w:r>
    </w:p>
    <w:p w:rsidR="00EB72E6" w:rsidRDefault="008A4298">
      <w:pPr>
        <w:autoSpaceDE w:val="0"/>
        <w:autoSpaceDN w:val="0"/>
        <w:adjustRightInd w:val="0"/>
        <w:spacing w:line="440" w:lineRule="exact"/>
        <w:ind w:firstLineChars="200" w:firstLine="420"/>
        <w:jc w:val="left"/>
        <w:rPr>
          <w:rFonts w:ascii="宋体"/>
          <w:szCs w:val="21"/>
        </w:rPr>
      </w:pPr>
      <w:r>
        <w:rPr>
          <w:rFonts w:ascii="宋体" w:hAnsi="宋体"/>
          <w:szCs w:val="21"/>
        </w:rPr>
        <w:t>8</w:t>
      </w:r>
      <w:r>
        <w:rPr>
          <w:rFonts w:ascii="宋体" w:hAnsi="宋体" w:hint="eastAsia"/>
          <w:szCs w:val="21"/>
        </w:rPr>
        <w:t>、栽植</w:t>
      </w:r>
      <w:bookmarkEnd w:id="217"/>
      <w:r>
        <w:rPr>
          <w:rFonts w:ascii="宋体" w:hAnsi="宋体" w:hint="eastAsia"/>
          <w:szCs w:val="21"/>
        </w:rPr>
        <w:t>方式、方法</w:t>
      </w:r>
      <w:bookmarkEnd w:id="218"/>
      <w:bookmarkEnd w:id="219"/>
    </w:p>
    <w:p w:rsidR="00EB72E6" w:rsidRDefault="008A4298">
      <w:pPr>
        <w:autoSpaceDE w:val="0"/>
        <w:autoSpaceDN w:val="0"/>
        <w:adjustRightInd w:val="0"/>
        <w:spacing w:line="440" w:lineRule="exact"/>
        <w:ind w:firstLineChars="200" w:firstLine="420"/>
        <w:jc w:val="left"/>
        <w:rPr>
          <w:rFonts w:ascii="宋体"/>
          <w:szCs w:val="21"/>
        </w:rPr>
      </w:pPr>
      <w:bookmarkStart w:id="220" w:name="_Toc14094408"/>
      <w:bookmarkStart w:id="221" w:name="_Toc29354"/>
      <w:r>
        <w:rPr>
          <w:rFonts w:ascii="宋体" w:hAnsi="宋体" w:hint="eastAsia"/>
          <w:szCs w:val="21"/>
        </w:rPr>
        <w:t>（</w:t>
      </w:r>
      <w:r>
        <w:rPr>
          <w:rFonts w:ascii="宋体" w:hAnsi="宋体"/>
          <w:szCs w:val="21"/>
        </w:rPr>
        <w:t>1</w:t>
      </w:r>
      <w:r>
        <w:rPr>
          <w:rFonts w:ascii="宋体" w:hAnsi="宋体" w:hint="eastAsia"/>
          <w:szCs w:val="21"/>
        </w:rPr>
        <w:t>）栽植方式：人工植苗造林。</w:t>
      </w:r>
      <w:bookmarkEnd w:id="220"/>
      <w:bookmarkEnd w:id="221"/>
    </w:p>
    <w:p w:rsidR="00EB72E6" w:rsidRDefault="008A4298">
      <w:pPr>
        <w:autoSpaceDE w:val="0"/>
        <w:autoSpaceDN w:val="0"/>
        <w:adjustRightInd w:val="0"/>
        <w:spacing w:line="440" w:lineRule="exact"/>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）栽植方法：大苗栽植时剪开草绳</w:t>
      </w:r>
      <w:r>
        <w:rPr>
          <w:rFonts w:ascii="宋体"/>
          <w:szCs w:val="21"/>
        </w:rPr>
        <w:t>,</w:t>
      </w:r>
      <w:r>
        <w:rPr>
          <w:rFonts w:ascii="宋体" w:hAnsi="宋体" w:hint="eastAsia"/>
          <w:szCs w:val="21"/>
        </w:rPr>
        <w:t>将苗木放入穴中心，扶正苗木，保持苗木根系土球不散，用湿润表土回填踩实，灌足水后，覆土保墒。油松容器苗栽植时取掉容器袋，将苗木植入造林穴中心，扶正苗木，保持苗木根系土团不散，用湿润表土回填，分层填土踩实，并覆虚土保墒。</w:t>
      </w:r>
      <w:r>
        <w:rPr>
          <w:rFonts w:ascii="宋体" w:hAnsi="宋体" w:hint="eastAsia"/>
          <w:szCs w:val="21"/>
        </w:rPr>
        <w:lastRenderedPageBreak/>
        <w:t>栽植时采用“三埋两踩一提苗”的方法，并拢顺根系，扶正苗干，最后在苗木基部壅土</w:t>
      </w:r>
      <w:r>
        <w:rPr>
          <w:rFonts w:ascii="宋体" w:hAnsi="宋体"/>
          <w:szCs w:val="21"/>
        </w:rPr>
        <w:t>1—1.5</w:t>
      </w:r>
      <w:r>
        <w:rPr>
          <w:rFonts w:ascii="宋体" w:hAnsi="宋体" w:hint="eastAsia"/>
          <w:szCs w:val="21"/>
        </w:rPr>
        <w:t>厘米</w:t>
      </w:r>
      <w:r>
        <w:rPr>
          <w:rFonts w:ascii="宋体"/>
          <w:szCs w:val="21"/>
        </w:rPr>
        <w:t>,</w:t>
      </w:r>
      <w:r>
        <w:rPr>
          <w:rFonts w:ascii="宋体" w:hAnsi="宋体" w:hint="eastAsia"/>
          <w:szCs w:val="21"/>
        </w:rPr>
        <w:t>以提高造林成活率。另外，在起、选、包、运、植的操作过程中，保持苗木水分是非常重要的。起苗前要灌足底水，使其保持湿润，不易散落，对部分苗木根系超出容器扎到土壤中的，起苗时必须用铁铲沿容器下部水平方向铲断长出的根系，保证容器内根系的完整。</w:t>
      </w:r>
    </w:p>
    <w:p w:rsidR="00EB72E6" w:rsidRDefault="008A4298">
      <w:pPr>
        <w:autoSpaceDE w:val="0"/>
        <w:autoSpaceDN w:val="0"/>
        <w:adjustRightInd w:val="0"/>
        <w:spacing w:line="440" w:lineRule="exact"/>
        <w:ind w:firstLineChars="200" w:firstLine="420"/>
        <w:jc w:val="left"/>
        <w:rPr>
          <w:rFonts w:ascii="宋体"/>
          <w:szCs w:val="21"/>
        </w:rPr>
      </w:pPr>
      <w:bookmarkStart w:id="222" w:name="_Toc24293"/>
      <w:bookmarkStart w:id="223" w:name="_Toc14094409"/>
      <w:r>
        <w:rPr>
          <w:rFonts w:ascii="宋体" w:hAnsi="宋体"/>
          <w:szCs w:val="21"/>
        </w:rPr>
        <w:t>9</w:t>
      </w:r>
      <w:r>
        <w:rPr>
          <w:rFonts w:ascii="宋体" w:hAnsi="宋体" w:hint="eastAsia"/>
          <w:szCs w:val="21"/>
        </w:rPr>
        <w:t>、苗木来源及质量</w:t>
      </w:r>
      <w:bookmarkEnd w:id="222"/>
      <w:bookmarkEnd w:id="223"/>
    </w:p>
    <w:p w:rsidR="00EB72E6" w:rsidRDefault="008A4298">
      <w:pPr>
        <w:autoSpaceDE w:val="0"/>
        <w:autoSpaceDN w:val="0"/>
        <w:adjustRightInd w:val="0"/>
        <w:spacing w:line="440" w:lineRule="exact"/>
        <w:ind w:firstLineChars="200" w:firstLine="420"/>
        <w:jc w:val="left"/>
        <w:rPr>
          <w:rFonts w:ascii="宋体"/>
          <w:szCs w:val="21"/>
        </w:rPr>
      </w:pPr>
      <w:r>
        <w:rPr>
          <w:rFonts w:ascii="宋体" w:hAnsi="宋体" w:hint="eastAsia"/>
          <w:szCs w:val="21"/>
        </w:rPr>
        <w:t>苗木供应采取就近供应的原则，选用根系完整、无病虫害、无失水的优质壮苗，坚决杜绝病虫苗、老化苗、无根苗及弱小苗进入造林工地。</w:t>
      </w:r>
    </w:p>
    <w:p w:rsidR="00EB72E6" w:rsidRDefault="008A4298">
      <w:pPr>
        <w:autoSpaceDE w:val="0"/>
        <w:autoSpaceDN w:val="0"/>
        <w:adjustRightInd w:val="0"/>
        <w:spacing w:line="440" w:lineRule="exact"/>
        <w:ind w:firstLineChars="200" w:firstLine="420"/>
        <w:jc w:val="left"/>
        <w:rPr>
          <w:rFonts w:ascii="宋体"/>
          <w:szCs w:val="21"/>
        </w:rPr>
      </w:pPr>
      <w:bookmarkStart w:id="224" w:name="_Toc524011603"/>
      <w:bookmarkStart w:id="225" w:name="_Toc524011565"/>
      <w:bookmarkStart w:id="226" w:name="_Toc524010939"/>
      <w:bookmarkStart w:id="227" w:name="_Toc524011002"/>
      <w:bookmarkStart w:id="228" w:name="_Toc524010844"/>
      <w:bookmarkStart w:id="229" w:name="_Toc524010618"/>
      <w:bookmarkStart w:id="230" w:name="_Toc524011280"/>
      <w:bookmarkStart w:id="231" w:name="_Toc529352546"/>
      <w:bookmarkStart w:id="232" w:name="_Toc14094410"/>
      <w:bookmarkStart w:id="233" w:name="_Toc529352842"/>
      <w:bookmarkStart w:id="234" w:name="_Toc7218"/>
      <w:r>
        <w:rPr>
          <w:rFonts w:ascii="宋体" w:hAnsi="宋体"/>
          <w:szCs w:val="21"/>
        </w:rPr>
        <w:t>10</w:t>
      </w:r>
      <w:r>
        <w:rPr>
          <w:rFonts w:ascii="宋体" w:hAnsi="宋体" w:hint="eastAsia"/>
          <w:szCs w:val="21"/>
        </w:rPr>
        <w:t>、抚育</w:t>
      </w:r>
      <w:bookmarkEnd w:id="224"/>
      <w:bookmarkEnd w:id="225"/>
      <w:bookmarkEnd w:id="226"/>
      <w:bookmarkEnd w:id="227"/>
      <w:bookmarkEnd w:id="228"/>
      <w:bookmarkEnd w:id="229"/>
      <w:bookmarkEnd w:id="230"/>
      <w:r>
        <w:rPr>
          <w:rFonts w:ascii="宋体" w:hAnsi="宋体" w:hint="eastAsia"/>
          <w:szCs w:val="21"/>
        </w:rPr>
        <w:t>管护</w:t>
      </w:r>
      <w:bookmarkEnd w:id="231"/>
      <w:bookmarkEnd w:id="232"/>
      <w:bookmarkEnd w:id="233"/>
      <w:bookmarkEnd w:id="234"/>
    </w:p>
    <w:p w:rsidR="00EB72E6" w:rsidRDefault="008A4298">
      <w:pPr>
        <w:autoSpaceDE w:val="0"/>
        <w:autoSpaceDN w:val="0"/>
        <w:adjustRightInd w:val="0"/>
        <w:spacing w:line="440" w:lineRule="exact"/>
        <w:ind w:firstLineChars="200" w:firstLine="420"/>
        <w:jc w:val="left"/>
        <w:rPr>
          <w:rFonts w:ascii="宋体"/>
          <w:szCs w:val="21"/>
        </w:rPr>
      </w:pPr>
      <w:r>
        <w:rPr>
          <w:rFonts w:ascii="宋体" w:hAnsi="宋体"/>
          <w:szCs w:val="21"/>
        </w:rPr>
        <w:t>2021</w:t>
      </w:r>
      <w:r>
        <w:rPr>
          <w:rFonts w:ascii="宋体" w:hAnsi="宋体" w:hint="eastAsia"/>
          <w:szCs w:val="21"/>
        </w:rPr>
        <w:t>年</w:t>
      </w:r>
      <w:r>
        <w:rPr>
          <w:rFonts w:ascii="宋体" w:hAnsi="宋体"/>
          <w:szCs w:val="21"/>
        </w:rPr>
        <w:t>5</w:t>
      </w:r>
      <w:r>
        <w:rPr>
          <w:rFonts w:ascii="宋体" w:hAnsi="宋体" w:hint="eastAsia"/>
          <w:szCs w:val="21"/>
        </w:rPr>
        <w:t>月开展抚育一次，抚育措施主要有补植、松土和除草。松土一般在苗木周围</w:t>
      </w:r>
      <w:r>
        <w:rPr>
          <w:rFonts w:ascii="宋体" w:hAnsi="宋体"/>
          <w:szCs w:val="21"/>
        </w:rPr>
        <w:t>50</w:t>
      </w:r>
      <w:r>
        <w:rPr>
          <w:rFonts w:ascii="宋体" w:hAnsi="宋体" w:hint="eastAsia"/>
          <w:szCs w:val="21"/>
        </w:rPr>
        <w:t>厘米范围内进行，并做到里浅外深，不伤害苗木根系；除草为除去苗木周边</w:t>
      </w:r>
      <w:r>
        <w:rPr>
          <w:rFonts w:ascii="宋体" w:hAnsi="宋体"/>
          <w:szCs w:val="21"/>
        </w:rPr>
        <w:t>1</w:t>
      </w:r>
      <w:r>
        <w:rPr>
          <w:rFonts w:ascii="宋体" w:hAnsi="宋体" w:hint="eastAsia"/>
          <w:szCs w:val="21"/>
        </w:rPr>
        <w:t>米以内的杂灌杂草和藤蔓；补植主要根据造林成活情况进行，成活率大于</w:t>
      </w:r>
      <w:r>
        <w:rPr>
          <w:rFonts w:ascii="宋体" w:hAnsi="宋体"/>
          <w:szCs w:val="21"/>
        </w:rPr>
        <w:t>40%</w:t>
      </w:r>
      <w:r>
        <w:rPr>
          <w:rFonts w:ascii="宋体" w:hAnsi="宋体" w:hint="eastAsia"/>
          <w:szCs w:val="21"/>
        </w:rPr>
        <w:t>小于</w:t>
      </w:r>
      <w:r>
        <w:rPr>
          <w:rFonts w:ascii="宋体" w:hAnsi="宋体"/>
          <w:szCs w:val="21"/>
        </w:rPr>
        <w:t>85%</w:t>
      </w:r>
      <w:r>
        <w:rPr>
          <w:rFonts w:ascii="宋体" w:hAnsi="宋体" w:hint="eastAsia"/>
          <w:szCs w:val="21"/>
        </w:rPr>
        <w:t>的地块需进行补植，成活率小于</w:t>
      </w:r>
      <w:r>
        <w:rPr>
          <w:rFonts w:ascii="宋体" w:hAnsi="宋体"/>
          <w:szCs w:val="21"/>
        </w:rPr>
        <w:t>40%</w:t>
      </w:r>
      <w:r>
        <w:rPr>
          <w:rFonts w:ascii="宋体" w:hAnsi="宋体" w:hint="eastAsia"/>
          <w:szCs w:val="21"/>
        </w:rPr>
        <w:t>的地块需进行重造，苗木应采用原栽植树种的同龄苗木，造林后应及时进行除草松土。同时，根据林区有害生物发生情况，对于防病、防虫、防鼠、防火、防畜等工作要常抓不懈，做到早发现、早预防、早治疗。采取人工清除、生物、化学、诱杀等方法进行综合防治，重点加强油松松针小卷蛾、松大蚜、落针病的检测与防治。</w:t>
      </w:r>
    </w:p>
    <w:bookmarkEnd w:id="147"/>
    <w:p w:rsidR="00EB72E6" w:rsidRDefault="008A4298">
      <w:pPr>
        <w:pStyle w:val="3"/>
        <w:spacing w:before="0" w:after="0" w:line="440" w:lineRule="exact"/>
        <w:rPr>
          <w:b w:val="0"/>
          <w:bCs w:val="0"/>
          <w:sz w:val="24"/>
        </w:rPr>
      </w:pPr>
      <w:r>
        <w:rPr>
          <w:rFonts w:hint="eastAsia"/>
          <w:b w:val="0"/>
          <w:sz w:val="24"/>
        </w:rPr>
        <w:t>售后服务</w:t>
      </w:r>
      <w:bookmarkEnd w:id="145"/>
    </w:p>
    <w:p w:rsidR="00EB72E6" w:rsidRDefault="008A4298">
      <w:pPr>
        <w:autoSpaceDE w:val="0"/>
        <w:autoSpaceDN w:val="0"/>
        <w:adjustRightInd w:val="0"/>
        <w:spacing w:line="440" w:lineRule="exact"/>
        <w:ind w:firstLineChars="200" w:firstLine="420"/>
        <w:jc w:val="left"/>
        <w:rPr>
          <w:rFonts w:ascii="宋体"/>
          <w:szCs w:val="21"/>
        </w:rPr>
      </w:pPr>
      <w:r>
        <w:rPr>
          <w:rFonts w:ascii="宋体" w:hAnsi="宋体" w:hint="eastAsia"/>
          <w:szCs w:val="21"/>
        </w:rPr>
        <w:t>本项目售后服务期限（质保）为</w:t>
      </w:r>
      <w:r>
        <w:rPr>
          <w:rFonts w:ascii="宋体" w:hAnsi="宋体"/>
          <w:szCs w:val="21"/>
        </w:rPr>
        <w:t>18</w:t>
      </w:r>
      <w:r>
        <w:rPr>
          <w:rFonts w:ascii="宋体" w:hAnsi="宋体" w:hint="eastAsia"/>
          <w:szCs w:val="21"/>
        </w:rPr>
        <w:t>个月。</w:t>
      </w:r>
    </w:p>
    <w:p w:rsidR="00EB72E6" w:rsidRDefault="008A4298">
      <w:pPr>
        <w:autoSpaceDE w:val="0"/>
        <w:autoSpaceDN w:val="0"/>
        <w:adjustRightInd w:val="0"/>
        <w:spacing w:line="440" w:lineRule="exact"/>
        <w:ind w:firstLineChars="200" w:firstLine="420"/>
        <w:jc w:val="left"/>
        <w:rPr>
          <w:rFonts w:ascii="宋体"/>
          <w:szCs w:val="21"/>
        </w:rPr>
      </w:pPr>
      <w:r>
        <w:rPr>
          <w:rFonts w:ascii="宋体" w:hAnsi="宋体" w:hint="eastAsia"/>
          <w:szCs w:val="21"/>
        </w:rPr>
        <w:t>对于紧急情况应立即</w:t>
      </w:r>
      <w:r>
        <w:rPr>
          <w:rFonts w:ascii="宋体" w:hAnsi="宋体" w:hint="eastAsia"/>
          <w:color w:val="0070C0"/>
          <w:szCs w:val="21"/>
        </w:rPr>
        <w:t>做</w:t>
      </w:r>
      <w:r>
        <w:rPr>
          <w:rFonts w:ascii="宋体" w:hAnsi="宋体" w:cs="宋体" w:hint="eastAsia"/>
          <w:bCs/>
          <w:color w:val="0070C0"/>
          <w:szCs w:val="21"/>
        </w:rPr>
        <w:t>出</w:t>
      </w:r>
      <w:r>
        <w:rPr>
          <w:rFonts w:ascii="宋体" w:hAnsi="宋体" w:hint="eastAsia"/>
          <w:color w:val="0070C0"/>
          <w:szCs w:val="21"/>
        </w:rPr>
        <w:t>反应</w:t>
      </w:r>
      <w:r>
        <w:rPr>
          <w:rFonts w:ascii="宋体" w:hAnsi="宋体" w:hint="eastAsia"/>
          <w:szCs w:val="21"/>
        </w:rPr>
        <w:t>，</w:t>
      </w:r>
      <w:r>
        <w:rPr>
          <w:rFonts w:ascii="宋体" w:hAnsi="宋体" w:hint="eastAsia"/>
          <w:color w:val="0070C0"/>
          <w:szCs w:val="21"/>
        </w:rPr>
        <w:t>4小时</w:t>
      </w:r>
      <w:r>
        <w:rPr>
          <w:rFonts w:ascii="宋体" w:hAnsi="宋体" w:cs="宋体" w:hint="eastAsia"/>
          <w:bCs/>
          <w:color w:val="0070C0"/>
          <w:szCs w:val="21"/>
        </w:rPr>
        <w:t>内赶到现场并处理</w:t>
      </w:r>
      <w:r>
        <w:rPr>
          <w:rFonts w:ascii="宋体" w:hAnsi="宋体" w:hint="eastAsia"/>
          <w:szCs w:val="21"/>
        </w:rPr>
        <w:t>相关故障，对于不能处理的应当立即启动应急预案，确保紧急状态下工作运行。</w:t>
      </w:r>
    </w:p>
    <w:p w:rsidR="00EB72E6" w:rsidRDefault="008A4298">
      <w:pPr>
        <w:autoSpaceDE w:val="0"/>
        <w:autoSpaceDN w:val="0"/>
        <w:adjustRightInd w:val="0"/>
        <w:spacing w:line="440" w:lineRule="exact"/>
        <w:ind w:firstLineChars="200" w:firstLine="420"/>
        <w:jc w:val="left"/>
        <w:rPr>
          <w:rFonts w:ascii="宋体"/>
          <w:szCs w:val="21"/>
        </w:rPr>
      </w:pPr>
      <w:r>
        <w:rPr>
          <w:rFonts w:ascii="宋体" w:hAnsi="宋体" w:hint="eastAsia"/>
          <w:szCs w:val="21"/>
        </w:rPr>
        <w:t>验收</w:t>
      </w:r>
      <w:r>
        <w:rPr>
          <w:rFonts w:ascii="宋体" w:hAnsi="宋体" w:hint="eastAsia"/>
          <w:b/>
          <w:szCs w:val="21"/>
        </w:rPr>
        <w:t>：</w:t>
      </w:r>
      <w:r>
        <w:rPr>
          <w:rFonts w:ascii="宋体" w:hAnsi="宋体" w:hint="eastAsia"/>
          <w:szCs w:val="21"/>
        </w:rPr>
        <w:t>由采购人组织验收，必要时应邀请有资格的检测机构等第三方机构参与验收。</w:t>
      </w:r>
    </w:p>
    <w:p w:rsidR="00EB72E6" w:rsidRDefault="00EB72E6">
      <w:pPr>
        <w:spacing w:line="440" w:lineRule="exact"/>
        <w:ind w:firstLineChars="200" w:firstLine="422"/>
        <w:outlineLvl w:val="0"/>
        <w:rPr>
          <w:rFonts w:ascii="宋体"/>
          <w:b/>
          <w:szCs w:val="21"/>
        </w:rPr>
      </w:pPr>
      <w:bookmarkStart w:id="235" w:name="_Toc524011282"/>
      <w:bookmarkStart w:id="236" w:name="_Toc529352548"/>
      <w:bookmarkStart w:id="237" w:name="_Toc524010941"/>
      <w:bookmarkStart w:id="238" w:name="_Toc524010846"/>
      <w:bookmarkStart w:id="239" w:name="_Toc524011004"/>
      <w:bookmarkStart w:id="240" w:name="_Toc524011605"/>
      <w:bookmarkStart w:id="241" w:name="_Toc524010620"/>
      <w:bookmarkStart w:id="242" w:name="_Toc524011567"/>
      <w:bookmarkStart w:id="243" w:name="_Toc529352844"/>
      <w:bookmarkStart w:id="244" w:name="_Toc26729"/>
      <w:bookmarkEnd w:id="146"/>
    </w:p>
    <w:bookmarkEnd w:id="235"/>
    <w:bookmarkEnd w:id="236"/>
    <w:bookmarkEnd w:id="237"/>
    <w:bookmarkEnd w:id="238"/>
    <w:bookmarkEnd w:id="239"/>
    <w:bookmarkEnd w:id="240"/>
    <w:bookmarkEnd w:id="241"/>
    <w:bookmarkEnd w:id="242"/>
    <w:bookmarkEnd w:id="243"/>
    <w:bookmarkEnd w:id="244"/>
    <w:p w:rsidR="00EB72E6" w:rsidRDefault="00EB72E6">
      <w:pPr>
        <w:spacing w:line="440" w:lineRule="exact"/>
        <w:rPr>
          <w:rFonts w:ascii="宋体"/>
          <w:b/>
          <w:bCs/>
          <w:szCs w:val="21"/>
        </w:rPr>
      </w:pPr>
    </w:p>
    <w:p w:rsidR="00EB72E6" w:rsidRDefault="00EB72E6">
      <w:pPr>
        <w:spacing w:line="440" w:lineRule="exact"/>
        <w:rPr>
          <w:rFonts w:ascii="宋体"/>
          <w:b/>
          <w:bCs/>
          <w:szCs w:val="21"/>
        </w:rPr>
      </w:pPr>
    </w:p>
    <w:p w:rsidR="00EB72E6" w:rsidRDefault="00EB72E6">
      <w:pPr>
        <w:spacing w:line="440" w:lineRule="exact"/>
        <w:rPr>
          <w:rFonts w:ascii="宋体"/>
          <w:b/>
          <w:bCs/>
          <w:szCs w:val="21"/>
        </w:rPr>
      </w:pPr>
    </w:p>
    <w:p w:rsidR="00EB72E6" w:rsidRDefault="00EB72E6">
      <w:pPr>
        <w:spacing w:line="440" w:lineRule="exact"/>
        <w:rPr>
          <w:rFonts w:ascii="宋体"/>
          <w:b/>
          <w:bCs/>
          <w:szCs w:val="21"/>
        </w:rPr>
      </w:pPr>
    </w:p>
    <w:p w:rsidR="00EB72E6" w:rsidRDefault="00EB72E6">
      <w:pPr>
        <w:spacing w:line="440" w:lineRule="exact"/>
        <w:rPr>
          <w:rFonts w:ascii="宋体"/>
          <w:b/>
          <w:bCs/>
          <w:szCs w:val="21"/>
        </w:rPr>
      </w:pPr>
    </w:p>
    <w:p w:rsidR="00EB72E6" w:rsidRDefault="00EB72E6">
      <w:pPr>
        <w:spacing w:after="156"/>
        <w:rPr>
          <w:rFonts w:ascii="宋体"/>
          <w:b/>
          <w:bCs/>
          <w:szCs w:val="21"/>
        </w:rPr>
      </w:pPr>
    </w:p>
    <w:p w:rsidR="00EB72E6" w:rsidRDefault="00EB72E6">
      <w:pPr>
        <w:rPr>
          <w:rFonts w:ascii="宋体"/>
          <w:szCs w:val="21"/>
        </w:rPr>
      </w:pPr>
    </w:p>
    <w:p w:rsidR="00EB72E6" w:rsidRDefault="00EB72E6">
      <w:pPr>
        <w:rPr>
          <w:rFonts w:ascii="宋体"/>
          <w:szCs w:val="21"/>
        </w:rPr>
      </w:pPr>
    </w:p>
    <w:p w:rsidR="00EB72E6" w:rsidRDefault="00EB72E6">
      <w:pPr>
        <w:rPr>
          <w:rFonts w:ascii="宋体"/>
          <w:szCs w:val="21"/>
        </w:rPr>
      </w:pPr>
    </w:p>
    <w:p w:rsidR="00EB72E6" w:rsidRDefault="00EB72E6"/>
    <w:p w:rsidR="00EB72E6" w:rsidRDefault="00EB72E6"/>
    <w:p w:rsidR="00EB72E6" w:rsidRDefault="00EB72E6">
      <w:pPr>
        <w:pStyle w:val="1"/>
        <w:spacing w:after="156"/>
        <w:jc w:val="both"/>
        <w:rPr>
          <w:rStyle w:val="af"/>
          <w:bCs w:val="0"/>
        </w:rPr>
      </w:pPr>
      <w:bookmarkStart w:id="245" w:name="_Toc13759"/>
    </w:p>
    <w:p w:rsidR="00EB72E6" w:rsidRDefault="00EB72E6">
      <w:pPr>
        <w:pStyle w:val="1"/>
        <w:spacing w:after="156"/>
        <w:rPr>
          <w:rStyle w:val="af"/>
          <w:bCs w:val="0"/>
        </w:rPr>
      </w:pPr>
    </w:p>
    <w:p w:rsidR="00EB72E6" w:rsidRDefault="008A4298">
      <w:pPr>
        <w:pStyle w:val="1"/>
        <w:spacing w:after="156"/>
        <w:rPr>
          <w:rStyle w:val="af"/>
          <w:bCs w:val="0"/>
        </w:rPr>
      </w:pPr>
      <w:r>
        <w:rPr>
          <w:rStyle w:val="af"/>
          <w:rFonts w:hint="eastAsia"/>
          <w:bCs w:val="0"/>
        </w:rPr>
        <w:t>第五章　合同签订及合同主要条款</w:t>
      </w:r>
      <w:bookmarkEnd w:id="245"/>
    </w:p>
    <w:p w:rsidR="00EB72E6" w:rsidRDefault="00EB72E6">
      <w:pPr>
        <w:rPr>
          <w:sz w:val="28"/>
        </w:rPr>
      </w:pPr>
      <w:bookmarkStart w:id="246" w:name="_Toc2756"/>
      <w:bookmarkStart w:id="247" w:name="_Toc23209"/>
      <w:bookmarkStart w:id="248" w:name="_Toc418174449"/>
    </w:p>
    <w:bookmarkEnd w:id="246"/>
    <w:bookmarkEnd w:id="247"/>
    <w:p w:rsidR="00EB72E6" w:rsidRDefault="00EB72E6">
      <w:pPr>
        <w:spacing w:line="360" w:lineRule="auto"/>
        <w:rPr>
          <w:rFonts w:ascii="宋体" w:cs="宋体"/>
          <w:sz w:val="32"/>
          <w:szCs w:val="32"/>
          <w:u w:val="single"/>
        </w:rPr>
      </w:pPr>
    </w:p>
    <w:p w:rsidR="00EB72E6" w:rsidRDefault="00EB72E6">
      <w:pPr>
        <w:spacing w:line="360" w:lineRule="auto"/>
        <w:jc w:val="center"/>
        <w:rPr>
          <w:rFonts w:ascii="宋体" w:cs="宋体"/>
          <w:sz w:val="32"/>
          <w:szCs w:val="32"/>
          <w:u w:val="single"/>
        </w:rPr>
      </w:pPr>
    </w:p>
    <w:p w:rsidR="00EB72E6" w:rsidRDefault="008A4298">
      <w:pPr>
        <w:spacing w:line="360" w:lineRule="auto"/>
        <w:jc w:val="center"/>
        <w:rPr>
          <w:rFonts w:ascii="宋体" w:cs="宋体"/>
          <w:sz w:val="32"/>
          <w:szCs w:val="32"/>
        </w:rPr>
      </w:pPr>
      <w:r>
        <w:rPr>
          <w:rFonts w:ascii="宋体" w:hAnsi="宋体" w:cs="宋体" w:hint="eastAsia"/>
          <w:sz w:val="32"/>
          <w:szCs w:val="32"/>
        </w:rPr>
        <w:t>庆城县造林失败地补植补造项目</w:t>
      </w:r>
    </w:p>
    <w:p w:rsidR="00EB72E6" w:rsidRDefault="008A4298">
      <w:pPr>
        <w:spacing w:line="360" w:lineRule="auto"/>
        <w:jc w:val="center"/>
        <w:rPr>
          <w:rFonts w:ascii="宋体" w:cs="宋体"/>
          <w:sz w:val="32"/>
          <w:szCs w:val="32"/>
        </w:rPr>
      </w:pPr>
      <w:r>
        <w:rPr>
          <w:rFonts w:ascii="宋体" w:hAnsi="宋体" w:cs="宋体" w:hint="eastAsia"/>
          <w:sz w:val="32"/>
          <w:szCs w:val="32"/>
        </w:rPr>
        <w:t>政府采购合同</w:t>
      </w:r>
    </w:p>
    <w:p w:rsidR="00EB72E6" w:rsidRDefault="00EB72E6">
      <w:pPr>
        <w:spacing w:line="360" w:lineRule="auto"/>
        <w:jc w:val="center"/>
        <w:rPr>
          <w:rFonts w:ascii="宋体" w:cs="宋体"/>
          <w:sz w:val="32"/>
          <w:szCs w:val="32"/>
        </w:rPr>
      </w:pPr>
    </w:p>
    <w:p w:rsidR="00EB72E6" w:rsidRDefault="00EB72E6">
      <w:pPr>
        <w:spacing w:line="360" w:lineRule="auto"/>
        <w:jc w:val="center"/>
        <w:rPr>
          <w:rFonts w:ascii="宋体" w:cs="宋体"/>
          <w:sz w:val="22"/>
          <w:szCs w:val="22"/>
        </w:rPr>
      </w:pPr>
    </w:p>
    <w:p w:rsidR="00EB72E6" w:rsidRDefault="00EB72E6">
      <w:pPr>
        <w:spacing w:line="360" w:lineRule="auto"/>
        <w:jc w:val="center"/>
        <w:rPr>
          <w:rFonts w:ascii="宋体" w:cs="宋体"/>
          <w:sz w:val="22"/>
          <w:szCs w:val="22"/>
        </w:rPr>
      </w:pPr>
    </w:p>
    <w:p w:rsidR="00EB72E6" w:rsidRDefault="00EB72E6">
      <w:pPr>
        <w:spacing w:line="360" w:lineRule="auto"/>
        <w:jc w:val="center"/>
        <w:rPr>
          <w:rFonts w:ascii="宋体" w:cs="宋体"/>
          <w:sz w:val="22"/>
          <w:szCs w:val="22"/>
        </w:rPr>
      </w:pPr>
    </w:p>
    <w:p w:rsidR="00EB72E6" w:rsidRDefault="00EB72E6">
      <w:pPr>
        <w:spacing w:line="360" w:lineRule="auto"/>
        <w:jc w:val="center"/>
        <w:rPr>
          <w:rFonts w:ascii="宋体" w:cs="宋体"/>
          <w:sz w:val="22"/>
          <w:szCs w:val="22"/>
        </w:rPr>
      </w:pPr>
    </w:p>
    <w:p w:rsidR="00EB72E6" w:rsidRDefault="008A4298">
      <w:pPr>
        <w:tabs>
          <w:tab w:val="left" w:pos="709"/>
          <w:tab w:val="left" w:pos="1418"/>
        </w:tabs>
        <w:spacing w:line="360" w:lineRule="auto"/>
        <w:rPr>
          <w:rFonts w:ascii="宋体" w:cs="宋体"/>
          <w:sz w:val="28"/>
          <w:szCs w:val="28"/>
        </w:rPr>
      </w:pPr>
      <w:r>
        <w:rPr>
          <w:rFonts w:ascii="宋体" w:hAnsi="宋体" w:cs="宋体"/>
          <w:sz w:val="22"/>
          <w:szCs w:val="22"/>
        </w:rPr>
        <w:t xml:space="preserve">      </w:t>
      </w:r>
      <w:r>
        <w:rPr>
          <w:rFonts w:ascii="宋体" w:hAnsi="宋体" w:cs="宋体"/>
          <w:sz w:val="28"/>
          <w:szCs w:val="28"/>
        </w:rPr>
        <w:t xml:space="preserve">     </w:t>
      </w:r>
      <w:r>
        <w:rPr>
          <w:rFonts w:ascii="宋体" w:hAnsi="宋体" w:cs="宋体" w:hint="eastAsia"/>
          <w:sz w:val="28"/>
          <w:szCs w:val="28"/>
        </w:rPr>
        <w:t>合同编号：</w:t>
      </w:r>
    </w:p>
    <w:p w:rsidR="00EB72E6" w:rsidRDefault="008A4298">
      <w:pPr>
        <w:spacing w:line="360" w:lineRule="auto"/>
        <w:rPr>
          <w:rFonts w:ascii="宋体" w:cs="宋体"/>
          <w:sz w:val="28"/>
          <w:szCs w:val="28"/>
          <w:u w:val="single"/>
        </w:rPr>
      </w:pPr>
      <w:r>
        <w:rPr>
          <w:rFonts w:ascii="宋体" w:hAnsi="宋体" w:cs="宋体"/>
          <w:sz w:val="28"/>
          <w:szCs w:val="28"/>
        </w:rPr>
        <w:t xml:space="preserve">          </w:t>
      </w:r>
      <w:r>
        <w:rPr>
          <w:rFonts w:ascii="宋体" w:hAnsi="宋体" w:cs="宋体" w:hint="eastAsia"/>
          <w:sz w:val="28"/>
          <w:szCs w:val="28"/>
        </w:rPr>
        <w:t>项目名称：庆城县造林失败地补植补造项目</w:t>
      </w:r>
    </w:p>
    <w:p w:rsidR="00EB72E6" w:rsidRDefault="008A4298">
      <w:pPr>
        <w:spacing w:line="360" w:lineRule="auto"/>
        <w:ind w:firstLineChars="450" w:firstLine="1260"/>
        <w:rPr>
          <w:rFonts w:ascii="宋体" w:hAnsi="宋体" w:cs="宋体"/>
          <w:sz w:val="28"/>
          <w:szCs w:val="28"/>
        </w:rPr>
      </w:pPr>
      <w:r>
        <w:rPr>
          <w:rFonts w:ascii="宋体" w:hAnsi="宋体" w:cs="宋体"/>
          <w:sz w:val="28"/>
          <w:szCs w:val="28"/>
        </w:rPr>
        <w:t xml:space="preserve"> </w:t>
      </w:r>
      <w:r>
        <w:rPr>
          <w:rFonts w:ascii="宋体" w:hAnsi="宋体" w:cs="宋体" w:hint="eastAsia"/>
          <w:sz w:val="28"/>
          <w:szCs w:val="28"/>
        </w:rPr>
        <w:t>招标文件编号：</w:t>
      </w:r>
      <w:bookmarkStart w:id="249" w:name="_Hlk47808984"/>
      <w:r>
        <w:rPr>
          <w:rFonts w:ascii="宋体" w:hAnsi="宋体" w:cs="宋体"/>
          <w:sz w:val="28"/>
          <w:szCs w:val="28"/>
        </w:rPr>
        <w:t>QCZC2020-</w:t>
      </w:r>
      <w:bookmarkEnd w:id="249"/>
    </w:p>
    <w:p w:rsidR="00EB72E6" w:rsidRDefault="00EB72E6">
      <w:pPr>
        <w:spacing w:line="360" w:lineRule="auto"/>
        <w:ind w:firstLineChars="450" w:firstLine="1260"/>
        <w:rPr>
          <w:rFonts w:ascii="宋体" w:hAnsi="宋体" w:cs="宋体"/>
          <w:sz w:val="28"/>
          <w:szCs w:val="28"/>
        </w:rPr>
      </w:pPr>
    </w:p>
    <w:p w:rsidR="00EB72E6" w:rsidRDefault="00EB72E6">
      <w:pPr>
        <w:spacing w:line="360" w:lineRule="auto"/>
        <w:ind w:firstLineChars="450" w:firstLine="1260"/>
        <w:rPr>
          <w:rFonts w:ascii="宋体" w:hAnsi="宋体" w:cs="宋体"/>
          <w:sz w:val="28"/>
          <w:szCs w:val="28"/>
        </w:rPr>
      </w:pPr>
    </w:p>
    <w:p w:rsidR="00EB72E6" w:rsidRDefault="008A4298">
      <w:pPr>
        <w:spacing w:line="360" w:lineRule="auto"/>
        <w:ind w:firstLineChars="450" w:firstLine="1260"/>
        <w:rPr>
          <w:rFonts w:ascii="宋体" w:cs="宋体"/>
          <w:sz w:val="28"/>
          <w:szCs w:val="28"/>
        </w:rPr>
      </w:pPr>
      <w:r>
        <w:rPr>
          <w:rFonts w:ascii="宋体" w:hAnsi="宋体" w:cs="宋体" w:hint="eastAsia"/>
          <w:sz w:val="28"/>
          <w:szCs w:val="28"/>
        </w:rPr>
        <w:t>甲方：庆城县林业和草原局</w:t>
      </w:r>
    </w:p>
    <w:p w:rsidR="00EB72E6" w:rsidRDefault="008A4298">
      <w:pPr>
        <w:spacing w:line="360" w:lineRule="auto"/>
        <w:ind w:firstLine="720"/>
        <w:rPr>
          <w:rFonts w:ascii="宋体" w:cs="宋体"/>
          <w:sz w:val="36"/>
          <w:szCs w:val="36"/>
        </w:rPr>
      </w:pPr>
      <w:r>
        <w:rPr>
          <w:rFonts w:ascii="宋体" w:hAnsi="宋体" w:cs="宋体"/>
          <w:sz w:val="28"/>
          <w:szCs w:val="28"/>
        </w:rPr>
        <w:t xml:space="preserve">    </w:t>
      </w:r>
      <w:r>
        <w:rPr>
          <w:rFonts w:ascii="宋体" w:hAnsi="宋体" w:cs="宋体" w:hint="eastAsia"/>
          <w:sz w:val="28"/>
          <w:szCs w:val="28"/>
        </w:rPr>
        <w:t>乙方：</w:t>
      </w:r>
    </w:p>
    <w:p w:rsidR="00EB72E6" w:rsidRDefault="008A4298">
      <w:pPr>
        <w:spacing w:line="360" w:lineRule="auto"/>
        <w:rPr>
          <w:rFonts w:ascii="宋体" w:hAnsi="宋体" w:cs="宋体"/>
          <w:sz w:val="36"/>
          <w:szCs w:val="36"/>
        </w:rPr>
      </w:pPr>
      <w:r>
        <w:rPr>
          <w:rFonts w:ascii="宋体" w:hAnsi="宋体" w:cs="宋体"/>
          <w:sz w:val="36"/>
          <w:szCs w:val="36"/>
        </w:rPr>
        <w:t xml:space="preserve">                                 </w:t>
      </w:r>
      <w:r>
        <w:rPr>
          <w:rFonts w:ascii="宋体" w:hAnsi="宋体" w:cs="宋体"/>
          <w:sz w:val="28"/>
          <w:szCs w:val="28"/>
        </w:rPr>
        <w:t>2020</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p>
    <w:p w:rsidR="00EB72E6" w:rsidRDefault="00EB72E6">
      <w:pPr>
        <w:spacing w:line="360" w:lineRule="auto"/>
        <w:jc w:val="center"/>
        <w:outlineLvl w:val="1"/>
        <w:rPr>
          <w:rFonts w:ascii="宋体" w:cs="宋体"/>
          <w:b/>
          <w:sz w:val="24"/>
        </w:rPr>
        <w:sectPr w:rsidR="00EB72E6">
          <w:pgSz w:w="11906" w:h="16838"/>
          <w:pgMar w:top="1531" w:right="1531" w:bottom="1417" w:left="1644" w:header="851" w:footer="992" w:gutter="0"/>
          <w:cols w:space="720"/>
          <w:docGrid w:type="lines" w:linePitch="312"/>
        </w:sectPr>
      </w:pPr>
      <w:bookmarkStart w:id="250" w:name="_Toc16056"/>
      <w:bookmarkStart w:id="251" w:name="_Toc5508"/>
    </w:p>
    <w:bookmarkEnd w:id="250"/>
    <w:bookmarkEnd w:id="251"/>
    <w:p w:rsidR="00EB72E6" w:rsidRDefault="00EB72E6">
      <w:pPr>
        <w:spacing w:line="360" w:lineRule="auto"/>
        <w:jc w:val="center"/>
        <w:rPr>
          <w:rFonts w:ascii="宋体" w:cs="宋体"/>
          <w:b/>
          <w:sz w:val="24"/>
        </w:rPr>
      </w:pPr>
    </w:p>
    <w:p w:rsidR="00EB72E6" w:rsidRDefault="008A4298">
      <w:pPr>
        <w:keepNext/>
        <w:keepLines/>
        <w:spacing w:line="360" w:lineRule="auto"/>
        <w:jc w:val="center"/>
        <w:outlineLvl w:val="1"/>
        <w:rPr>
          <w:b/>
          <w:color w:val="000000"/>
          <w:sz w:val="32"/>
          <w:szCs w:val="32"/>
        </w:rPr>
      </w:pPr>
      <w:r>
        <w:rPr>
          <w:rFonts w:hint="eastAsia"/>
          <w:b/>
          <w:color w:val="000000"/>
          <w:sz w:val="32"/>
          <w:szCs w:val="32"/>
        </w:rPr>
        <w:t>庆城县造林失败地补植补造项目</w:t>
      </w:r>
      <w:r>
        <w:rPr>
          <w:b/>
          <w:color w:val="000000"/>
          <w:sz w:val="32"/>
          <w:szCs w:val="32"/>
        </w:rPr>
        <w:t xml:space="preserve"> </w:t>
      </w:r>
    </w:p>
    <w:p w:rsidR="00EB72E6" w:rsidRDefault="008A4298">
      <w:pPr>
        <w:keepNext/>
        <w:keepLines/>
        <w:spacing w:line="360" w:lineRule="auto"/>
        <w:jc w:val="center"/>
        <w:outlineLvl w:val="1"/>
        <w:rPr>
          <w:b/>
          <w:bCs/>
          <w:color w:val="000000"/>
          <w:sz w:val="28"/>
          <w:szCs w:val="28"/>
        </w:rPr>
      </w:pPr>
      <w:bookmarkStart w:id="252" w:name="_Toc497"/>
      <w:r>
        <w:rPr>
          <w:rFonts w:hint="eastAsia"/>
          <w:b/>
          <w:color w:val="000000"/>
          <w:sz w:val="32"/>
          <w:szCs w:val="32"/>
        </w:rPr>
        <w:t>采购合同</w:t>
      </w:r>
      <w:bookmarkEnd w:id="252"/>
    </w:p>
    <w:p w:rsidR="00EB72E6" w:rsidRDefault="008A4298">
      <w:pPr>
        <w:spacing w:line="360" w:lineRule="auto"/>
        <w:ind w:firstLineChars="200" w:firstLine="480"/>
        <w:rPr>
          <w:rFonts w:ascii="宋体" w:cs="宋体"/>
          <w:sz w:val="28"/>
          <w:szCs w:val="28"/>
        </w:rPr>
      </w:pPr>
      <w:r>
        <w:rPr>
          <w:rFonts w:hint="eastAsia"/>
          <w:color w:val="000000"/>
          <w:sz w:val="24"/>
        </w:rPr>
        <w:t>根据</w:t>
      </w:r>
      <w:r>
        <w:rPr>
          <w:rFonts w:hint="eastAsia"/>
          <w:color w:val="000000"/>
          <w:sz w:val="24"/>
          <w:u w:val="single"/>
        </w:rPr>
        <w:t>庆城县造林失败地补植补造项目</w:t>
      </w:r>
      <w:r>
        <w:rPr>
          <w:color w:val="000000"/>
          <w:sz w:val="24"/>
          <w:u w:val="single"/>
        </w:rPr>
        <w:t xml:space="preserve"> </w:t>
      </w:r>
      <w:r>
        <w:rPr>
          <w:rFonts w:hint="eastAsia"/>
          <w:color w:val="000000"/>
          <w:sz w:val="24"/>
        </w:rPr>
        <w:t>（招标编号：</w:t>
      </w:r>
      <w:r>
        <w:rPr>
          <w:rFonts w:ascii="宋体" w:hAnsi="宋体" w:cs="宋体"/>
          <w:sz w:val="28"/>
          <w:szCs w:val="28"/>
        </w:rPr>
        <w:t>QCZC2020</w:t>
      </w:r>
      <w:r>
        <w:rPr>
          <w:rFonts w:ascii="宋体" w:hAnsi="宋体" w:cs="宋体" w:hint="eastAsia"/>
          <w:sz w:val="28"/>
          <w:szCs w:val="28"/>
        </w:rPr>
        <w:t>）</w:t>
      </w:r>
      <w:r>
        <w:rPr>
          <w:rFonts w:ascii="宋体" w:cs="宋体"/>
          <w:sz w:val="28"/>
          <w:szCs w:val="28"/>
        </w:rPr>
        <w:t>-</w:t>
      </w:r>
      <w:r>
        <w:rPr>
          <w:rFonts w:hint="eastAsia"/>
          <w:color w:val="000000"/>
          <w:sz w:val="24"/>
        </w:rPr>
        <w:t>评标结果，</w:t>
      </w:r>
      <w:r>
        <w:rPr>
          <w:rFonts w:hint="eastAsia"/>
          <w:color w:val="000000"/>
          <w:sz w:val="24"/>
          <w:u w:val="single"/>
        </w:rPr>
        <w:t>庆城县林业和草原局</w:t>
      </w:r>
      <w:r>
        <w:rPr>
          <w:rFonts w:hint="eastAsia"/>
          <w:color w:val="000000"/>
          <w:sz w:val="24"/>
        </w:rPr>
        <w:t>（以下简称需方）与</w:t>
      </w:r>
      <w:r>
        <w:rPr>
          <w:color w:val="000000"/>
          <w:sz w:val="24"/>
          <w:u w:val="single"/>
        </w:rPr>
        <w:t xml:space="preserve">           </w:t>
      </w:r>
      <w:r>
        <w:rPr>
          <w:rFonts w:hint="eastAsia"/>
          <w:color w:val="000000"/>
          <w:sz w:val="24"/>
        </w:rPr>
        <w:t>（以下简称供方）签订本合同。</w:t>
      </w:r>
    </w:p>
    <w:p w:rsidR="00EB72E6" w:rsidRDefault="008A4298">
      <w:pPr>
        <w:spacing w:line="360" w:lineRule="auto"/>
        <w:ind w:firstLineChars="200" w:firstLine="482"/>
        <w:rPr>
          <w:b/>
          <w:bCs/>
          <w:color w:val="000000"/>
          <w:sz w:val="24"/>
        </w:rPr>
      </w:pPr>
      <w:r>
        <w:rPr>
          <w:rFonts w:hint="eastAsia"/>
          <w:b/>
          <w:bCs/>
          <w:color w:val="000000"/>
          <w:sz w:val="24"/>
        </w:rPr>
        <w:t>一、合同编号：</w:t>
      </w:r>
    </w:p>
    <w:p w:rsidR="00EB72E6" w:rsidRDefault="008A4298">
      <w:pPr>
        <w:spacing w:line="360" w:lineRule="auto"/>
        <w:ind w:firstLineChars="200" w:firstLine="482"/>
        <w:rPr>
          <w:b/>
          <w:bCs/>
          <w:color w:val="000000"/>
          <w:sz w:val="24"/>
        </w:rPr>
      </w:pPr>
      <w:r>
        <w:rPr>
          <w:rFonts w:hint="eastAsia"/>
          <w:b/>
          <w:bCs/>
          <w:color w:val="000000"/>
          <w:sz w:val="24"/>
        </w:rPr>
        <w:t>二、签订地点：</w:t>
      </w:r>
    </w:p>
    <w:p w:rsidR="00EB72E6" w:rsidRDefault="008A4298">
      <w:pPr>
        <w:spacing w:line="360" w:lineRule="auto"/>
        <w:ind w:firstLineChars="200" w:firstLine="482"/>
        <w:rPr>
          <w:color w:val="000000"/>
          <w:sz w:val="24"/>
        </w:rPr>
      </w:pPr>
      <w:r>
        <w:rPr>
          <w:rFonts w:hint="eastAsia"/>
          <w:b/>
          <w:bCs/>
          <w:color w:val="000000"/>
          <w:sz w:val="24"/>
        </w:rPr>
        <w:t>三、拟定时间：</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EB72E6" w:rsidRDefault="008A4298">
      <w:pPr>
        <w:tabs>
          <w:tab w:val="left" w:pos="840"/>
        </w:tabs>
        <w:spacing w:line="360" w:lineRule="auto"/>
        <w:ind w:firstLineChars="200" w:firstLine="482"/>
        <w:rPr>
          <w:color w:val="000000"/>
          <w:sz w:val="24"/>
        </w:rPr>
      </w:pPr>
      <w:r>
        <w:rPr>
          <w:rFonts w:hint="eastAsia"/>
          <w:b/>
          <w:bCs/>
          <w:color w:val="000000"/>
          <w:sz w:val="24"/>
        </w:rPr>
        <w:t>四、合同内容：</w:t>
      </w:r>
      <w:r>
        <w:rPr>
          <w:rFonts w:hint="eastAsia"/>
          <w:color w:val="000000"/>
          <w:sz w:val="24"/>
        </w:rPr>
        <w:t>根据《中华人民共和国合同法》及招标文件的规定，供需双方协商一致，签订本合同。</w:t>
      </w:r>
    </w:p>
    <w:p w:rsidR="00EB72E6" w:rsidRDefault="008A4298">
      <w:pPr>
        <w:tabs>
          <w:tab w:val="left" w:pos="840"/>
        </w:tabs>
        <w:spacing w:line="360" w:lineRule="auto"/>
        <w:ind w:firstLineChars="200" w:firstLine="480"/>
        <w:rPr>
          <w:color w:val="000000"/>
          <w:sz w:val="24"/>
        </w:rPr>
      </w:pPr>
      <w:r>
        <w:rPr>
          <w:color w:val="000000"/>
          <w:sz w:val="24"/>
        </w:rPr>
        <w:t>1</w:t>
      </w:r>
      <w:r>
        <w:rPr>
          <w:rFonts w:hint="eastAsia"/>
          <w:color w:val="000000"/>
          <w:sz w:val="24"/>
        </w:rPr>
        <w:t>、货物品名、规格及数量</w:t>
      </w:r>
    </w:p>
    <w:p w:rsidR="00EB72E6" w:rsidRDefault="008A4298">
      <w:pPr>
        <w:tabs>
          <w:tab w:val="left" w:pos="840"/>
        </w:tabs>
        <w:spacing w:line="360" w:lineRule="auto"/>
        <w:ind w:firstLineChars="200" w:firstLine="480"/>
        <w:rPr>
          <w:color w:val="000000"/>
          <w:sz w:val="24"/>
        </w:rPr>
      </w:pPr>
      <w:r>
        <w:rPr>
          <w:color w:val="000000"/>
          <w:sz w:val="24"/>
        </w:rPr>
        <w:t xml:space="preserve">  </w:t>
      </w:r>
      <w:r>
        <w:rPr>
          <w:rFonts w:hint="eastAsia"/>
          <w:color w:val="000000"/>
          <w:sz w:val="24"/>
        </w:rPr>
        <w:t>实施补植造林</w:t>
      </w:r>
      <w:r>
        <w:rPr>
          <w:color w:val="000000"/>
          <w:sz w:val="24"/>
        </w:rPr>
        <w:t xml:space="preserve">    </w:t>
      </w:r>
      <w:r>
        <w:rPr>
          <w:rFonts w:hint="eastAsia"/>
          <w:color w:val="000000"/>
          <w:sz w:val="24"/>
        </w:rPr>
        <w:t>亩（</w:t>
      </w:r>
      <w:r>
        <w:rPr>
          <w:color w:val="000000"/>
          <w:sz w:val="24"/>
        </w:rPr>
        <w:t xml:space="preserve">   </w:t>
      </w:r>
      <w:r>
        <w:rPr>
          <w:rFonts w:hint="eastAsia"/>
          <w:color w:val="000000"/>
          <w:sz w:val="24"/>
        </w:rPr>
        <w:t>苗）</w:t>
      </w:r>
    </w:p>
    <w:p w:rsidR="00EB72E6" w:rsidRDefault="008A4298">
      <w:pPr>
        <w:ind w:firstLineChars="150" w:firstLine="360"/>
        <w:rPr>
          <w:color w:val="000000"/>
          <w:sz w:val="24"/>
        </w:rPr>
      </w:pPr>
      <w:r>
        <w:rPr>
          <w:color w:val="000000"/>
          <w:sz w:val="24"/>
        </w:rPr>
        <w:t xml:space="preserve"> 2</w:t>
      </w:r>
      <w:r>
        <w:rPr>
          <w:rFonts w:hint="eastAsia"/>
          <w:color w:val="000000"/>
          <w:sz w:val="24"/>
        </w:rPr>
        <w:t>、价格解释：合同价格包括成本、税款、包装、运费、装卸、检验、验收、售后服务等全部费用，价格一次确定不再变更。</w:t>
      </w:r>
      <w:r>
        <w:rPr>
          <w:color w:val="000000"/>
          <w:sz w:val="24"/>
        </w:rPr>
        <w:t xml:space="preserve"> </w:t>
      </w:r>
    </w:p>
    <w:p w:rsidR="00EB72E6" w:rsidRDefault="008A4298">
      <w:pPr>
        <w:spacing w:line="360" w:lineRule="auto"/>
        <w:ind w:firstLineChars="200" w:firstLine="482"/>
        <w:rPr>
          <w:color w:val="000000"/>
          <w:sz w:val="24"/>
        </w:rPr>
      </w:pPr>
      <w:r>
        <w:rPr>
          <w:rFonts w:hint="eastAsia"/>
          <w:b/>
          <w:bCs/>
          <w:color w:val="000000"/>
          <w:sz w:val="24"/>
        </w:rPr>
        <w:t>五、</w:t>
      </w:r>
      <w:r>
        <w:rPr>
          <w:rFonts w:hint="eastAsia"/>
          <w:color w:val="000000"/>
          <w:sz w:val="24"/>
        </w:rPr>
        <w:t>招、投标文件，评标结果表，合同所附供货一览表均为本合同不可分割的一部分。如果供货一览表的内容与招、投标文件和评标结果表不一致时，以招、投标文件和评标结果表为准。</w:t>
      </w:r>
    </w:p>
    <w:p w:rsidR="00EB72E6" w:rsidRDefault="008A4298">
      <w:pPr>
        <w:spacing w:line="360" w:lineRule="auto"/>
        <w:ind w:firstLineChars="200" w:firstLine="482"/>
        <w:rPr>
          <w:color w:val="000000"/>
          <w:sz w:val="24"/>
        </w:rPr>
      </w:pPr>
      <w:r>
        <w:rPr>
          <w:rFonts w:hint="eastAsia"/>
          <w:b/>
          <w:bCs/>
          <w:color w:val="000000"/>
          <w:sz w:val="24"/>
        </w:rPr>
        <w:t>六、合同金额：</w:t>
      </w:r>
      <w:r>
        <w:rPr>
          <w:color w:val="000000"/>
          <w:sz w:val="24"/>
        </w:rPr>
        <w:t>XXXXXXX*</w:t>
      </w:r>
      <w:r>
        <w:rPr>
          <w:rFonts w:hint="eastAsia"/>
          <w:color w:val="000000"/>
          <w:sz w:val="24"/>
          <w:u w:val="single"/>
        </w:rPr>
        <w:t>大写</w:t>
      </w:r>
      <w:r>
        <w:rPr>
          <w:color w:val="000000"/>
          <w:sz w:val="24"/>
          <w:u w:val="single"/>
        </w:rPr>
        <w:t>*</w:t>
      </w:r>
      <w:r>
        <w:rPr>
          <w:rFonts w:hint="eastAsia"/>
          <w:color w:val="000000"/>
          <w:sz w:val="24"/>
        </w:rPr>
        <w:t>（</w:t>
      </w:r>
      <w:r>
        <w:rPr>
          <w:color w:val="000000"/>
          <w:sz w:val="24"/>
        </w:rPr>
        <w:t>XXXXXX</w:t>
      </w:r>
      <w:r>
        <w:rPr>
          <w:rFonts w:hint="eastAsia"/>
          <w:color w:val="000000"/>
          <w:sz w:val="24"/>
        </w:rPr>
        <w:t>万元）</w:t>
      </w:r>
    </w:p>
    <w:p w:rsidR="00EB72E6" w:rsidRDefault="008A4298">
      <w:pPr>
        <w:spacing w:line="360" w:lineRule="auto"/>
        <w:ind w:firstLineChars="200" w:firstLine="482"/>
        <w:rPr>
          <w:b/>
          <w:bCs/>
          <w:color w:val="000000"/>
          <w:sz w:val="24"/>
        </w:rPr>
      </w:pPr>
      <w:r>
        <w:rPr>
          <w:rFonts w:hint="eastAsia"/>
          <w:b/>
          <w:bCs/>
          <w:color w:val="000000"/>
          <w:sz w:val="24"/>
        </w:rPr>
        <w:t>七、一般条款：</w:t>
      </w:r>
    </w:p>
    <w:p w:rsidR="00EB72E6" w:rsidRDefault="008A4298">
      <w:pPr>
        <w:spacing w:line="360" w:lineRule="auto"/>
        <w:ind w:firstLineChars="200" w:firstLine="480"/>
        <w:rPr>
          <w:color w:val="000000"/>
          <w:sz w:val="24"/>
        </w:rPr>
      </w:pPr>
      <w:r>
        <w:rPr>
          <w:color w:val="000000"/>
          <w:sz w:val="24"/>
        </w:rPr>
        <w:t>1</w:t>
      </w:r>
      <w:r>
        <w:rPr>
          <w:rFonts w:hint="eastAsia"/>
          <w:color w:val="000000"/>
          <w:sz w:val="24"/>
        </w:rPr>
        <w:t>、林种设计</w:t>
      </w:r>
    </w:p>
    <w:p w:rsidR="00EB72E6" w:rsidRDefault="008A4298">
      <w:pPr>
        <w:spacing w:line="360" w:lineRule="auto"/>
        <w:ind w:firstLineChars="200" w:firstLine="480"/>
        <w:rPr>
          <w:color w:val="000000"/>
          <w:sz w:val="24"/>
        </w:rPr>
      </w:pPr>
      <w:r>
        <w:rPr>
          <w:rFonts w:hint="eastAsia"/>
          <w:color w:val="000000"/>
          <w:sz w:val="24"/>
        </w:rPr>
        <w:t>林种为防护林</w:t>
      </w:r>
      <w:r>
        <w:rPr>
          <w:color w:val="000000"/>
          <w:sz w:val="24"/>
        </w:rPr>
        <w:t>-</w:t>
      </w:r>
      <w:r>
        <w:rPr>
          <w:rFonts w:hint="eastAsia"/>
          <w:color w:val="000000"/>
          <w:sz w:val="24"/>
        </w:rPr>
        <w:t>水土保持林。</w:t>
      </w:r>
    </w:p>
    <w:p w:rsidR="00EB72E6" w:rsidRDefault="008A4298">
      <w:pPr>
        <w:spacing w:line="360" w:lineRule="auto"/>
        <w:ind w:firstLineChars="200" w:firstLine="480"/>
        <w:rPr>
          <w:color w:val="000000"/>
          <w:sz w:val="24"/>
        </w:rPr>
      </w:pPr>
      <w:r>
        <w:rPr>
          <w:color w:val="000000"/>
          <w:sz w:val="24"/>
        </w:rPr>
        <w:t>2</w:t>
      </w:r>
      <w:r>
        <w:rPr>
          <w:rFonts w:hint="eastAsia"/>
          <w:color w:val="000000"/>
          <w:sz w:val="24"/>
        </w:rPr>
        <w:t>、树种设计</w:t>
      </w:r>
    </w:p>
    <w:p w:rsidR="00EB72E6" w:rsidRDefault="008A4298">
      <w:pPr>
        <w:spacing w:line="360" w:lineRule="auto"/>
        <w:ind w:firstLineChars="200" w:firstLine="480"/>
        <w:rPr>
          <w:color w:val="000000"/>
          <w:sz w:val="24"/>
        </w:rPr>
      </w:pPr>
      <w:r>
        <w:rPr>
          <w:rFonts w:hint="eastAsia"/>
          <w:color w:val="000000"/>
          <w:sz w:val="24"/>
        </w:rPr>
        <w:t>树种设计以乡土优良的针叶树种为主，充分体现适地适树的原则。该项目设计的树种为油松</w:t>
      </w:r>
      <w:r>
        <w:rPr>
          <w:color w:val="000000"/>
          <w:sz w:val="24"/>
        </w:rPr>
        <w:t>3</w:t>
      </w:r>
      <w:r>
        <w:rPr>
          <w:rFonts w:hint="eastAsia"/>
          <w:color w:val="000000"/>
          <w:sz w:val="24"/>
        </w:rPr>
        <w:t>年生Ⅰ级容器苗、高</w:t>
      </w:r>
      <w:r>
        <w:rPr>
          <w:color w:val="000000"/>
          <w:sz w:val="24"/>
        </w:rPr>
        <w:t>1.0</w:t>
      </w:r>
      <w:r>
        <w:rPr>
          <w:rFonts w:hint="eastAsia"/>
          <w:color w:val="000000"/>
          <w:sz w:val="24"/>
        </w:rPr>
        <w:t>米以上油松、胸径</w:t>
      </w:r>
      <w:r>
        <w:rPr>
          <w:color w:val="000000"/>
          <w:sz w:val="24"/>
        </w:rPr>
        <w:t>3</w:t>
      </w:r>
      <w:r>
        <w:rPr>
          <w:rFonts w:hint="eastAsia"/>
          <w:color w:val="000000"/>
          <w:sz w:val="24"/>
        </w:rPr>
        <w:t>厘米火炬、胸径</w:t>
      </w:r>
      <w:r>
        <w:rPr>
          <w:color w:val="000000"/>
          <w:sz w:val="24"/>
        </w:rPr>
        <w:t>3</w:t>
      </w:r>
      <w:r>
        <w:rPr>
          <w:rFonts w:hint="eastAsia"/>
          <w:color w:val="000000"/>
          <w:sz w:val="24"/>
        </w:rPr>
        <w:t>厘米刺槐、胸径</w:t>
      </w:r>
      <w:r>
        <w:rPr>
          <w:color w:val="000000"/>
          <w:sz w:val="24"/>
        </w:rPr>
        <w:t>3</w:t>
      </w:r>
      <w:r>
        <w:rPr>
          <w:rFonts w:hint="eastAsia"/>
          <w:color w:val="000000"/>
          <w:sz w:val="24"/>
        </w:rPr>
        <w:t>厘米杨树、胸径</w:t>
      </w:r>
      <w:r>
        <w:rPr>
          <w:color w:val="000000"/>
          <w:sz w:val="24"/>
        </w:rPr>
        <w:t>3</w:t>
      </w:r>
      <w:r>
        <w:rPr>
          <w:rFonts w:hint="eastAsia"/>
          <w:color w:val="000000"/>
          <w:sz w:val="24"/>
        </w:rPr>
        <w:t>厘米柳树。</w:t>
      </w:r>
    </w:p>
    <w:p w:rsidR="00EB72E6" w:rsidRDefault="008A4298">
      <w:pPr>
        <w:spacing w:line="360" w:lineRule="auto"/>
        <w:ind w:firstLineChars="200" w:firstLine="480"/>
        <w:rPr>
          <w:color w:val="000000"/>
          <w:sz w:val="24"/>
        </w:rPr>
      </w:pPr>
      <w:r>
        <w:rPr>
          <w:rFonts w:hint="eastAsia"/>
          <w:color w:val="000000"/>
          <w:sz w:val="24"/>
        </w:rPr>
        <w:t>。</w:t>
      </w:r>
    </w:p>
    <w:p w:rsidR="00EB72E6" w:rsidRDefault="008A4298">
      <w:pPr>
        <w:spacing w:line="360" w:lineRule="auto"/>
        <w:ind w:firstLineChars="200" w:firstLine="480"/>
        <w:rPr>
          <w:color w:val="000000"/>
          <w:sz w:val="24"/>
        </w:rPr>
      </w:pPr>
      <w:r>
        <w:rPr>
          <w:color w:val="000000"/>
          <w:sz w:val="24"/>
        </w:rPr>
        <w:t>3</w:t>
      </w:r>
      <w:r>
        <w:rPr>
          <w:rFonts w:hint="eastAsia"/>
          <w:color w:val="000000"/>
          <w:sz w:val="24"/>
        </w:rPr>
        <w:t>、整地时间：</w:t>
      </w:r>
      <w:r>
        <w:rPr>
          <w:color w:val="000000"/>
          <w:sz w:val="24"/>
        </w:rPr>
        <w:t>2020</w:t>
      </w:r>
      <w:r>
        <w:rPr>
          <w:rFonts w:hint="eastAsia"/>
          <w:color w:val="000000"/>
          <w:sz w:val="24"/>
        </w:rPr>
        <w:t>年</w:t>
      </w:r>
      <w:r>
        <w:rPr>
          <w:color w:val="000000"/>
          <w:sz w:val="24"/>
        </w:rPr>
        <w:t>10</w:t>
      </w:r>
      <w:r>
        <w:rPr>
          <w:rFonts w:hint="eastAsia"/>
          <w:color w:val="000000"/>
          <w:sz w:val="24"/>
        </w:rPr>
        <w:t>月至</w:t>
      </w:r>
      <w:r>
        <w:rPr>
          <w:color w:val="000000"/>
          <w:sz w:val="24"/>
        </w:rPr>
        <w:t>2020</w:t>
      </w:r>
      <w:r>
        <w:rPr>
          <w:rFonts w:hint="eastAsia"/>
          <w:color w:val="000000"/>
          <w:sz w:val="24"/>
        </w:rPr>
        <w:t>年</w:t>
      </w:r>
      <w:r>
        <w:rPr>
          <w:color w:val="000000"/>
          <w:sz w:val="24"/>
        </w:rPr>
        <w:t>11</w:t>
      </w:r>
      <w:r>
        <w:rPr>
          <w:rFonts w:hint="eastAsia"/>
          <w:color w:val="000000"/>
          <w:sz w:val="24"/>
        </w:rPr>
        <w:t>月。</w:t>
      </w:r>
    </w:p>
    <w:p w:rsidR="00EB72E6" w:rsidRDefault="008A4298">
      <w:pPr>
        <w:spacing w:line="360" w:lineRule="auto"/>
        <w:ind w:firstLineChars="200" w:firstLine="480"/>
        <w:rPr>
          <w:color w:val="000000"/>
          <w:sz w:val="24"/>
        </w:rPr>
      </w:pPr>
      <w:r>
        <w:rPr>
          <w:color w:val="000000"/>
          <w:sz w:val="24"/>
        </w:rPr>
        <w:t>4</w:t>
      </w:r>
      <w:r>
        <w:rPr>
          <w:rFonts w:hint="eastAsia"/>
          <w:color w:val="000000"/>
          <w:sz w:val="24"/>
        </w:rPr>
        <w:t>、整地方式：大苗采用穴状整地，规格为</w:t>
      </w:r>
      <w:r>
        <w:rPr>
          <w:color w:val="000000"/>
          <w:sz w:val="24"/>
        </w:rPr>
        <w:t>80</w:t>
      </w:r>
      <w:r>
        <w:rPr>
          <w:rFonts w:hint="eastAsia"/>
          <w:color w:val="000000"/>
          <w:sz w:val="24"/>
        </w:rPr>
        <w:t>×</w:t>
      </w:r>
      <w:r>
        <w:rPr>
          <w:color w:val="000000"/>
          <w:sz w:val="24"/>
        </w:rPr>
        <w:t>80</w:t>
      </w:r>
      <w:r>
        <w:rPr>
          <w:rFonts w:hint="eastAsia"/>
          <w:color w:val="000000"/>
          <w:sz w:val="24"/>
        </w:rPr>
        <w:t>×</w:t>
      </w:r>
      <w:r>
        <w:rPr>
          <w:color w:val="000000"/>
          <w:sz w:val="24"/>
        </w:rPr>
        <w:t>60</w:t>
      </w:r>
      <w:r>
        <w:rPr>
          <w:rFonts w:hint="eastAsia"/>
          <w:color w:val="000000"/>
          <w:sz w:val="24"/>
        </w:rPr>
        <w:t>厘米；小苗采用鱼鳞坑整地，规格为</w:t>
      </w:r>
      <w:r>
        <w:rPr>
          <w:color w:val="000000"/>
          <w:sz w:val="24"/>
        </w:rPr>
        <w:t>60</w:t>
      </w:r>
      <w:r>
        <w:rPr>
          <w:rFonts w:hint="eastAsia"/>
          <w:color w:val="000000"/>
          <w:sz w:val="24"/>
        </w:rPr>
        <w:t>×</w:t>
      </w:r>
      <w:r>
        <w:rPr>
          <w:color w:val="000000"/>
          <w:sz w:val="24"/>
        </w:rPr>
        <w:t>50</w:t>
      </w:r>
      <w:r>
        <w:rPr>
          <w:rFonts w:hint="eastAsia"/>
          <w:color w:val="000000"/>
          <w:sz w:val="24"/>
        </w:rPr>
        <w:t>×</w:t>
      </w:r>
      <w:r>
        <w:rPr>
          <w:color w:val="000000"/>
          <w:sz w:val="24"/>
        </w:rPr>
        <w:t>30</w:t>
      </w:r>
      <w:r>
        <w:rPr>
          <w:rFonts w:hint="eastAsia"/>
          <w:color w:val="000000"/>
          <w:sz w:val="24"/>
        </w:rPr>
        <w:t>厘米。施工时沿等高线水平布设，“品”字形排列，坑面修成外高内低的反坡形。具体为在坡面上以株行距为间隔距离</w:t>
      </w:r>
      <w:r>
        <w:rPr>
          <w:color w:val="000000"/>
          <w:sz w:val="24"/>
        </w:rPr>
        <w:t>,</w:t>
      </w:r>
      <w:r>
        <w:rPr>
          <w:rFonts w:hint="eastAsia"/>
          <w:color w:val="000000"/>
          <w:sz w:val="24"/>
        </w:rPr>
        <w:t>将表土堆于上坡面，用底土筑外沿，然后再将表土回填，</w:t>
      </w:r>
      <w:r>
        <w:rPr>
          <w:rFonts w:hint="eastAsia"/>
          <w:color w:val="000000"/>
          <w:sz w:val="24"/>
        </w:rPr>
        <w:lastRenderedPageBreak/>
        <w:t>打碎土块，拣出草根及杂物，抚平耱光，外沿培光踏实。</w:t>
      </w:r>
    </w:p>
    <w:p w:rsidR="00EB72E6" w:rsidRDefault="008A4298">
      <w:pPr>
        <w:spacing w:line="360" w:lineRule="auto"/>
        <w:ind w:firstLineChars="200" w:firstLine="480"/>
        <w:rPr>
          <w:color w:val="000000"/>
          <w:sz w:val="24"/>
        </w:rPr>
      </w:pPr>
      <w:r>
        <w:rPr>
          <w:color w:val="000000"/>
          <w:sz w:val="24"/>
        </w:rPr>
        <w:t>5</w:t>
      </w:r>
      <w:r>
        <w:rPr>
          <w:rFonts w:hint="eastAsia"/>
          <w:color w:val="000000"/>
          <w:sz w:val="24"/>
        </w:rPr>
        <w:t>、栽植时间：</w:t>
      </w:r>
      <w:r>
        <w:rPr>
          <w:color w:val="000000"/>
          <w:sz w:val="24"/>
        </w:rPr>
        <w:t>2020</w:t>
      </w:r>
      <w:r>
        <w:rPr>
          <w:rFonts w:hint="eastAsia"/>
          <w:color w:val="000000"/>
          <w:sz w:val="24"/>
        </w:rPr>
        <w:t>年</w:t>
      </w:r>
      <w:r>
        <w:rPr>
          <w:color w:val="000000"/>
          <w:sz w:val="24"/>
        </w:rPr>
        <w:t>10</w:t>
      </w:r>
      <w:r>
        <w:rPr>
          <w:rFonts w:hint="eastAsia"/>
          <w:color w:val="000000"/>
          <w:sz w:val="24"/>
        </w:rPr>
        <w:t>月至</w:t>
      </w:r>
      <w:r>
        <w:rPr>
          <w:color w:val="000000"/>
          <w:sz w:val="24"/>
        </w:rPr>
        <w:t>2020</w:t>
      </w:r>
      <w:r>
        <w:rPr>
          <w:rFonts w:hint="eastAsia"/>
          <w:color w:val="000000"/>
          <w:sz w:val="24"/>
        </w:rPr>
        <w:t>年</w:t>
      </w:r>
      <w:r>
        <w:rPr>
          <w:color w:val="000000"/>
          <w:sz w:val="24"/>
        </w:rPr>
        <w:t>11</w:t>
      </w:r>
      <w:r>
        <w:rPr>
          <w:rFonts w:hint="eastAsia"/>
          <w:color w:val="000000"/>
          <w:sz w:val="24"/>
        </w:rPr>
        <w:t>月。</w:t>
      </w:r>
    </w:p>
    <w:p w:rsidR="00EB72E6" w:rsidRDefault="008A4298">
      <w:pPr>
        <w:spacing w:line="360" w:lineRule="auto"/>
        <w:ind w:firstLineChars="200" w:firstLine="480"/>
        <w:rPr>
          <w:color w:val="000000"/>
          <w:sz w:val="24"/>
        </w:rPr>
      </w:pPr>
      <w:r>
        <w:rPr>
          <w:color w:val="000000"/>
          <w:sz w:val="24"/>
        </w:rPr>
        <w:t>6</w:t>
      </w:r>
      <w:r>
        <w:rPr>
          <w:rFonts w:hint="eastAsia"/>
          <w:color w:val="000000"/>
          <w:sz w:val="24"/>
        </w:rPr>
        <w:t>、结构配置：根据造林地的自然状况和造林目的，小苗栽植采用油松纯林配置模式、大苗栽植采用油松、火炬、刺槐、杨树、柳树块状混交配置模式。设计密度</w:t>
      </w:r>
      <w:r>
        <w:rPr>
          <w:color w:val="000000"/>
          <w:sz w:val="24"/>
        </w:rPr>
        <w:t>111</w:t>
      </w:r>
      <w:r>
        <w:rPr>
          <w:rFonts w:hint="eastAsia"/>
          <w:color w:val="000000"/>
          <w:sz w:val="24"/>
        </w:rPr>
        <w:t>株</w:t>
      </w:r>
      <w:r>
        <w:rPr>
          <w:color w:val="000000"/>
          <w:sz w:val="24"/>
        </w:rPr>
        <w:t>/</w:t>
      </w:r>
      <w:r>
        <w:rPr>
          <w:rFonts w:hint="eastAsia"/>
          <w:color w:val="000000"/>
          <w:sz w:val="24"/>
        </w:rPr>
        <w:t>亩</w:t>
      </w:r>
      <w:r>
        <w:rPr>
          <w:color w:val="000000"/>
          <w:sz w:val="24"/>
        </w:rPr>
        <w:t xml:space="preserve">, </w:t>
      </w:r>
      <w:r>
        <w:rPr>
          <w:rFonts w:hint="eastAsia"/>
          <w:color w:val="000000"/>
          <w:sz w:val="24"/>
        </w:rPr>
        <w:t>株行距</w:t>
      </w:r>
      <w:r>
        <w:rPr>
          <w:color w:val="000000"/>
          <w:sz w:val="24"/>
        </w:rPr>
        <w:t>2</w:t>
      </w:r>
      <w:r>
        <w:rPr>
          <w:rFonts w:hint="eastAsia"/>
          <w:color w:val="000000"/>
          <w:sz w:val="24"/>
        </w:rPr>
        <w:t>×</w:t>
      </w:r>
      <w:r>
        <w:rPr>
          <w:color w:val="000000"/>
          <w:sz w:val="24"/>
        </w:rPr>
        <w:t>3</w:t>
      </w:r>
      <w:r>
        <w:rPr>
          <w:rFonts w:hint="eastAsia"/>
          <w:color w:val="000000"/>
          <w:sz w:val="24"/>
        </w:rPr>
        <w:t>米。</w:t>
      </w:r>
    </w:p>
    <w:p w:rsidR="00EB72E6" w:rsidRDefault="008A4298">
      <w:pPr>
        <w:spacing w:line="360" w:lineRule="auto"/>
        <w:ind w:firstLineChars="200" w:firstLine="480"/>
        <w:rPr>
          <w:color w:val="000000"/>
          <w:sz w:val="24"/>
        </w:rPr>
      </w:pPr>
      <w:r>
        <w:rPr>
          <w:color w:val="000000"/>
          <w:sz w:val="24"/>
        </w:rPr>
        <w:t>7</w:t>
      </w:r>
      <w:r>
        <w:rPr>
          <w:rFonts w:hint="eastAsia"/>
          <w:color w:val="000000"/>
          <w:sz w:val="24"/>
        </w:rPr>
        <w:t>、种苗规格</w:t>
      </w:r>
    </w:p>
    <w:p w:rsidR="00EB72E6" w:rsidRDefault="008A4298">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）油松：</w:t>
      </w:r>
      <w:r>
        <w:rPr>
          <w:color w:val="000000"/>
          <w:sz w:val="24"/>
        </w:rPr>
        <w:t>3</w:t>
      </w:r>
      <w:r>
        <w:rPr>
          <w:rFonts w:hint="eastAsia"/>
          <w:color w:val="000000"/>
          <w:sz w:val="24"/>
        </w:rPr>
        <w:t>年生</w:t>
      </w:r>
      <w:r>
        <w:rPr>
          <w:color w:val="000000"/>
          <w:sz w:val="24"/>
        </w:rPr>
        <w:t>I</w:t>
      </w:r>
      <w:r>
        <w:rPr>
          <w:rFonts w:hint="eastAsia"/>
          <w:color w:val="000000"/>
          <w:sz w:val="24"/>
        </w:rPr>
        <w:t>级容器苗，苗高</w:t>
      </w:r>
      <w:r>
        <w:rPr>
          <w:color w:val="000000"/>
          <w:sz w:val="24"/>
        </w:rPr>
        <w:t>40cm</w:t>
      </w:r>
      <w:r>
        <w:rPr>
          <w:rFonts w:hint="eastAsia"/>
          <w:color w:val="000000"/>
          <w:sz w:val="24"/>
        </w:rPr>
        <w:t>以上，根系完整，生长健壮，无病虫害，无损伤。</w:t>
      </w:r>
    </w:p>
    <w:p w:rsidR="00EB72E6" w:rsidRDefault="008A4298">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）油松：苗高</w:t>
      </w:r>
      <w:r>
        <w:rPr>
          <w:color w:val="000000"/>
          <w:sz w:val="24"/>
        </w:rPr>
        <w:t>1.0</w:t>
      </w:r>
      <w:r>
        <w:rPr>
          <w:rFonts w:hint="eastAsia"/>
          <w:color w:val="000000"/>
          <w:sz w:val="24"/>
        </w:rPr>
        <w:t>米以上，冠幅</w:t>
      </w:r>
      <w:r>
        <w:rPr>
          <w:color w:val="000000"/>
          <w:sz w:val="24"/>
        </w:rPr>
        <w:t>0.6</w:t>
      </w:r>
      <w:r>
        <w:rPr>
          <w:rFonts w:hint="eastAsia"/>
          <w:color w:val="000000"/>
          <w:sz w:val="24"/>
        </w:rPr>
        <w:t>米，带土球，草绳包装，生长健壮，无病虫害，无损伤。</w:t>
      </w:r>
    </w:p>
    <w:p w:rsidR="00EB72E6" w:rsidRDefault="008A4298">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）胸径</w:t>
      </w:r>
      <w:r>
        <w:rPr>
          <w:color w:val="000000"/>
          <w:sz w:val="24"/>
        </w:rPr>
        <w:t>3</w:t>
      </w:r>
      <w:r>
        <w:rPr>
          <w:rFonts w:hint="eastAsia"/>
          <w:color w:val="000000"/>
          <w:sz w:val="24"/>
        </w:rPr>
        <w:t>厘米火炬：截杆高度</w:t>
      </w:r>
      <w:r>
        <w:rPr>
          <w:color w:val="000000"/>
          <w:sz w:val="24"/>
        </w:rPr>
        <w:t>1.8</w:t>
      </w:r>
      <w:r>
        <w:rPr>
          <w:rFonts w:hint="eastAsia"/>
          <w:color w:val="000000"/>
          <w:sz w:val="24"/>
        </w:rPr>
        <w:t>米，生长健壮，无病虫害，无损伤。</w:t>
      </w:r>
    </w:p>
    <w:p w:rsidR="00EB72E6" w:rsidRDefault="008A4298">
      <w:pPr>
        <w:spacing w:line="360" w:lineRule="auto"/>
        <w:ind w:firstLineChars="200" w:firstLine="480"/>
        <w:rPr>
          <w:color w:val="000000"/>
          <w:sz w:val="24"/>
        </w:rPr>
      </w:pPr>
      <w:r>
        <w:rPr>
          <w:rFonts w:hint="eastAsia"/>
          <w:color w:val="000000"/>
          <w:sz w:val="24"/>
        </w:rPr>
        <w:t>（</w:t>
      </w:r>
      <w:r>
        <w:rPr>
          <w:color w:val="000000"/>
          <w:sz w:val="24"/>
        </w:rPr>
        <w:t>4</w:t>
      </w:r>
      <w:r>
        <w:rPr>
          <w:rFonts w:hint="eastAsia"/>
          <w:color w:val="000000"/>
          <w:sz w:val="24"/>
        </w:rPr>
        <w:t>）胸径</w:t>
      </w:r>
      <w:r>
        <w:rPr>
          <w:color w:val="000000"/>
          <w:sz w:val="24"/>
        </w:rPr>
        <w:t>3</w:t>
      </w:r>
      <w:r>
        <w:rPr>
          <w:rFonts w:hint="eastAsia"/>
          <w:color w:val="000000"/>
          <w:sz w:val="24"/>
        </w:rPr>
        <w:t>厘米刺槐：截杆高度</w:t>
      </w:r>
      <w:r>
        <w:rPr>
          <w:color w:val="000000"/>
          <w:sz w:val="24"/>
        </w:rPr>
        <w:t>1.8</w:t>
      </w:r>
      <w:r>
        <w:rPr>
          <w:rFonts w:hint="eastAsia"/>
          <w:color w:val="000000"/>
          <w:sz w:val="24"/>
        </w:rPr>
        <w:t>米，生长健壮，无病虫害，无损伤。</w:t>
      </w:r>
    </w:p>
    <w:p w:rsidR="00EB72E6" w:rsidRDefault="008A4298">
      <w:pPr>
        <w:spacing w:line="360" w:lineRule="auto"/>
        <w:ind w:firstLineChars="200" w:firstLine="480"/>
        <w:rPr>
          <w:color w:val="000000"/>
          <w:sz w:val="24"/>
        </w:rPr>
      </w:pPr>
      <w:r>
        <w:rPr>
          <w:rFonts w:hint="eastAsia"/>
          <w:color w:val="000000"/>
          <w:sz w:val="24"/>
        </w:rPr>
        <w:t>（</w:t>
      </w:r>
      <w:r>
        <w:rPr>
          <w:color w:val="000000"/>
          <w:sz w:val="24"/>
        </w:rPr>
        <w:t>5</w:t>
      </w:r>
      <w:r>
        <w:rPr>
          <w:rFonts w:hint="eastAsia"/>
          <w:color w:val="000000"/>
          <w:sz w:val="24"/>
        </w:rPr>
        <w:t>）胸径</w:t>
      </w:r>
      <w:r>
        <w:rPr>
          <w:color w:val="000000"/>
          <w:sz w:val="24"/>
        </w:rPr>
        <w:t>3</w:t>
      </w:r>
      <w:r>
        <w:rPr>
          <w:rFonts w:hint="eastAsia"/>
          <w:color w:val="000000"/>
          <w:sz w:val="24"/>
        </w:rPr>
        <w:t>厘米杨树：截杆高度</w:t>
      </w:r>
      <w:r>
        <w:rPr>
          <w:color w:val="000000"/>
          <w:sz w:val="24"/>
        </w:rPr>
        <w:t>1.8</w:t>
      </w:r>
      <w:r>
        <w:rPr>
          <w:rFonts w:hint="eastAsia"/>
          <w:color w:val="000000"/>
          <w:sz w:val="24"/>
        </w:rPr>
        <w:t>米，生长健壮，无病虫害，无损伤。</w:t>
      </w:r>
    </w:p>
    <w:p w:rsidR="00EB72E6" w:rsidRDefault="008A4298">
      <w:pPr>
        <w:spacing w:line="360" w:lineRule="auto"/>
        <w:ind w:firstLineChars="200" w:firstLine="480"/>
        <w:rPr>
          <w:color w:val="000000"/>
          <w:sz w:val="24"/>
        </w:rPr>
      </w:pPr>
      <w:r>
        <w:rPr>
          <w:rFonts w:hint="eastAsia"/>
          <w:color w:val="000000"/>
          <w:sz w:val="24"/>
        </w:rPr>
        <w:t>（</w:t>
      </w:r>
      <w:r>
        <w:rPr>
          <w:color w:val="000000"/>
          <w:sz w:val="24"/>
        </w:rPr>
        <w:t>6</w:t>
      </w:r>
      <w:r>
        <w:rPr>
          <w:rFonts w:hint="eastAsia"/>
          <w:color w:val="000000"/>
          <w:sz w:val="24"/>
        </w:rPr>
        <w:t>）胸径</w:t>
      </w:r>
      <w:r>
        <w:rPr>
          <w:color w:val="000000"/>
          <w:sz w:val="24"/>
        </w:rPr>
        <w:t>3</w:t>
      </w:r>
      <w:r>
        <w:rPr>
          <w:rFonts w:hint="eastAsia"/>
          <w:color w:val="000000"/>
          <w:sz w:val="24"/>
        </w:rPr>
        <w:t>厘米柳树：截杆高度</w:t>
      </w:r>
      <w:r>
        <w:rPr>
          <w:color w:val="000000"/>
          <w:sz w:val="24"/>
        </w:rPr>
        <w:t>1.8</w:t>
      </w:r>
      <w:r>
        <w:rPr>
          <w:rFonts w:hint="eastAsia"/>
          <w:color w:val="000000"/>
          <w:sz w:val="24"/>
        </w:rPr>
        <w:t>米，生长健壮，无病虫害，无损伤。</w:t>
      </w:r>
    </w:p>
    <w:p w:rsidR="00EB72E6" w:rsidRDefault="008A4298">
      <w:pPr>
        <w:spacing w:line="360" w:lineRule="auto"/>
        <w:ind w:firstLineChars="200" w:firstLine="480"/>
        <w:rPr>
          <w:color w:val="000000"/>
          <w:sz w:val="24"/>
        </w:rPr>
      </w:pPr>
      <w:r>
        <w:rPr>
          <w:color w:val="000000"/>
          <w:sz w:val="24"/>
        </w:rPr>
        <w:t>8</w:t>
      </w:r>
      <w:r>
        <w:rPr>
          <w:rFonts w:hint="eastAsia"/>
          <w:color w:val="000000"/>
          <w:sz w:val="24"/>
        </w:rPr>
        <w:t>、栽植方式、方法</w:t>
      </w:r>
    </w:p>
    <w:p w:rsidR="00EB72E6" w:rsidRDefault="008A4298">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）栽植方式：人工植苗造林。</w:t>
      </w:r>
    </w:p>
    <w:p w:rsidR="00EB72E6" w:rsidRDefault="008A4298">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）栽植方法：大苗栽植时剪开草绳</w:t>
      </w:r>
      <w:r>
        <w:rPr>
          <w:color w:val="000000"/>
          <w:sz w:val="24"/>
        </w:rPr>
        <w:t>,</w:t>
      </w:r>
      <w:r>
        <w:rPr>
          <w:rFonts w:hint="eastAsia"/>
          <w:color w:val="000000"/>
          <w:sz w:val="24"/>
        </w:rPr>
        <w:t>将苗木放入穴中心，扶正苗木，保持苗木根系土球不散，用湿润表土回填踩实，灌足水后，覆土保墒。油松容器苗栽植时取掉容器袋，将苗木植入造林穴中心，扶正苗木，保持苗木根系土团不散，用湿润表土回填，分层填土踩实，并覆虚土保墒。栽植时采用“三埋两踩一提苗”的方法，并拢顺根系，扶正苗干，最后在苗木基部壅土</w:t>
      </w:r>
      <w:r>
        <w:rPr>
          <w:color w:val="000000"/>
          <w:sz w:val="24"/>
        </w:rPr>
        <w:t>1—1.5</w:t>
      </w:r>
      <w:r>
        <w:rPr>
          <w:rFonts w:hint="eastAsia"/>
          <w:color w:val="000000"/>
          <w:sz w:val="24"/>
        </w:rPr>
        <w:t>厘米</w:t>
      </w:r>
      <w:r>
        <w:rPr>
          <w:color w:val="000000"/>
          <w:sz w:val="24"/>
        </w:rPr>
        <w:t>,</w:t>
      </w:r>
      <w:r>
        <w:rPr>
          <w:rFonts w:hint="eastAsia"/>
          <w:color w:val="000000"/>
          <w:sz w:val="24"/>
        </w:rPr>
        <w:t>以提高造林成活率。另外，在起、选、包、运、植的操作过程中，保持苗木水分是非常重要的。起苗前要灌足底水，使其保持湿润，不易散落，对部分苗木根系超出容器扎到土壤中的，起苗时必须用铁铲沿容器下部水平方向铲断长出的根系，保证容器内根系的完整。</w:t>
      </w:r>
    </w:p>
    <w:p w:rsidR="00EB72E6" w:rsidRDefault="008A4298">
      <w:pPr>
        <w:spacing w:line="360" w:lineRule="auto"/>
        <w:ind w:firstLineChars="200" w:firstLine="480"/>
        <w:rPr>
          <w:color w:val="000000"/>
          <w:sz w:val="24"/>
        </w:rPr>
      </w:pPr>
      <w:r>
        <w:rPr>
          <w:color w:val="000000"/>
          <w:sz w:val="24"/>
        </w:rPr>
        <w:t>9</w:t>
      </w:r>
      <w:r>
        <w:rPr>
          <w:rFonts w:hint="eastAsia"/>
          <w:color w:val="000000"/>
          <w:sz w:val="24"/>
        </w:rPr>
        <w:t>、苗木来源及质量</w:t>
      </w:r>
    </w:p>
    <w:p w:rsidR="00EB72E6" w:rsidRDefault="008A4298">
      <w:pPr>
        <w:spacing w:line="360" w:lineRule="auto"/>
        <w:ind w:firstLineChars="200" w:firstLine="480"/>
        <w:rPr>
          <w:color w:val="000000"/>
          <w:sz w:val="24"/>
        </w:rPr>
      </w:pPr>
      <w:r>
        <w:rPr>
          <w:color w:val="000000"/>
          <w:sz w:val="24"/>
        </w:rPr>
        <w:t xml:space="preserve">    </w:t>
      </w:r>
      <w:r>
        <w:rPr>
          <w:rFonts w:hint="eastAsia"/>
          <w:color w:val="000000"/>
          <w:sz w:val="24"/>
        </w:rPr>
        <w:t>苗木供应采取就近供应的原则，选用根系完整、无病虫害、无失水的优质壮苗，坚决杜绝病虫苗、老化苗、无根苗及弱小苗进入造林工地。</w:t>
      </w:r>
    </w:p>
    <w:p w:rsidR="00EB72E6" w:rsidRDefault="008A4298">
      <w:pPr>
        <w:spacing w:line="360" w:lineRule="auto"/>
        <w:ind w:firstLineChars="200" w:firstLine="480"/>
        <w:rPr>
          <w:color w:val="000000"/>
          <w:sz w:val="24"/>
        </w:rPr>
      </w:pPr>
      <w:r>
        <w:rPr>
          <w:color w:val="000000"/>
          <w:sz w:val="24"/>
        </w:rPr>
        <w:t>10</w:t>
      </w:r>
      <w:r>
        <w:rPr>
          <w:rFonts w:hint="eastAsia"/>
          <w:color w:val="000000"/>
          <w:sz w:val="24"/>
        </w:rPr>
        <w:t>、抚育管护</w:t>
      </w:r>
    </w:p>
    <w:p w:rsidR="00EB72E6" w:rsidRDefault="008A4298">
      <w:pPr>
        <w:spacing w:line="360" w:lineRule="auto"/>
        <w:ind w:firstLineChars="200" w:firstLine="480"/>
        <w:rPr>
          <w:color w:val="000000"/>
          <w:sz w:val="24"/>
        </w:rPr>
      </w:pPr>
      <w:r>
        <w:rPr>
          <w:color w:val="000000"/>
          <w:sz w:val="24"/>
        </w:rPr>
        <w:t>2021</w:t>
      </w:r>
      <w:r>
        <w:rPr>
          <w:rFonts w:hint="eastAsia"/>
          <w:color w:val="000000"/>
          <w:sz w:val="24"/>
        </w:rPr>
        <w:t>年</w:t>
      </w:r>
      <w:r>
        <w:rPr>
          <w:color w:val="000000"/>
          <w:sz w:val="24"/>
        </w:rPr>
        <w:t>5</w:t>
      </w:r>
      <w:r>
        <w:rPr>
          <w:rFonts w:hint="eastAsia"/>
          <w:color w:val="000000"/>
          <w:sz w:val="24"/>
        </w:rPr>
        <w:t>月开展抚育一次，抚育措施主要有补植、松土和除草。松土一般在苗木周围</w:t>
      </w:r>
      <w:r>
        <w:rPr>
          <w:color w:val="000000"/>
          <w:sz w:val="24"/>
        </w:rPr>
        <w:t>50</w:t>
      </w:r>
      <w:r>
        <w:rPr>
          <w:rFonts w:hint="eastAsia"/>
          <w:color w:val="000000"/>
          <w:sz w:val="24"/>
        </w:rPr>
        <w:t>厘米范围内进行，并做到里浅外深，不伤害苗木根系；除草为除去苗木周边</w:t>
      </w:r>
      <w:r>
        <w:rPr>
          <w:color w:val="000000"/>
          <w:sz w:val="24"/>
        </w:rPr>
        <w:t>1</w:t>
      </w:r>
      <w:r>
        <w:rPr>
          <w:rFonts w:hint="eastAsia"/>
          <w:color w:val="000000"/>
          <w:sz w:val="24"/>
        </w:rPr>
        <w:t>米以内的杂灌杂草和藤蔓；补植主要根据造林成活情况进行，成活率大于</w:t>
      </w:r>
      <w:r>
        <w:rPr>
          <w:color w:val="000000"/>
          <w:sz w:val="24"/>
        </w:rPr>
        <w:t>40%</w:t>
      </w:r>
      <w:r>
        <w:rPr>
          <w:rFonts w:hint="eastAsia"/>
          <w:color w:val="000000"/>
          <w:sz w:val="24"/>
        </w:rPr>
        <w:t>小于</w:t>
      </w:r>
      <w:r>
        <w:rPr>
          <w:color w:val="000000"/>
          <w:sz w:val="24"/>
        </w:rPr>
        <w:t>85%</w:t>
      </w:r>
      <w:r>
        <w:rPr>
          <w:rFonts w:hint="eastAsia"/>
          <w:color w:val="000000"/>
          <w:sz w:val="24"/>
        </w:rPr>
        <w:t>的地块需进行补植，</w:t>
      </w:r>
      <w:r>
        <w:rPr>
          <w:rFonts w:hint="eastAsia"/>
          <w:color w:val="000000"/>
          <w:sz w:val="24"/>
        </w:rPr>
        <w:lastRenderedPageBreak/>
        <w:t>成活率小于</w:t>
      </w:r>
      <w:r>
        <w:rPr>
          <w:color w:val="000000"/>
          <w:sz w:val="24"/>
        </w:rPr>
        <w:t>40%</w:t>
      </w:r>
      <w:r>
        <w:rPr>
          <w:rFonts w:hint="eastAsia"/>
          <w:color w:val="000000"/>
          <w:sz w:val="24"/>
        </w:rPr>
        <w:t>的地块需进行重造，苗木应采用原栽植树种的同龄苗木，造林后应及时进行除草松土。同时，根据林区有害生物发生情况，对于防病、防虫、防鼠、防火、防畜等工作要常抓不懈，做到早发现、早预防、早治疗。采取人工清除、生物、化学、诱杀等方法进行综合防治，重点加强油松松针小卷蛾、松大蚜、落针病的检测与防治。</w:t>
      </w:r>
    </w:p>
    <w:p w:rsidR="00EB72E6" w:rsidRDefault="008A4298">
      <w:pPr>
        <w:spacing w:line="360" w:lineRule="auto"/>
        <w:ind w:firstLineChars="200" w:firstLine="480"/>
        <w:rPr>
          <w:color w:val="000000"/>
          <w:sz w:val="24"/>
        </w:rPr>
      </w:pPr>
      <w:r>
        <w:rPr>
          <w:color w:val="000000"/>
          <w:sz w:val="24"/>
        </w:rPr>
        <w:t>11</w:t>
      </w:r>
      <w:r>
        <w:rPr>
          <w:rFonts w:hint="eastAsia"/>
          <w:color w:val="000000"/>
          <w:sz w:val="24"/>
        </w:rPr>
        <w:t>、工程验收：所需材料、苗木全部由乙方提供，甲方验收质量和完成面积。</w:t>
      </w:r>
    </w:p>
    <w:p w:rsidR="00EB72E6" w:rsidRDefault="008A4298">
      <w:pPr>
        <w:spacing w:line="360" w:lineRule="auto"/>
        <w:ind w:firstLineChars="200" w:firstLine="480"/>
        <w:rPr>
          <w:color w:val="000000"/>
          <w:sz w:val="24"/>
        </w:rPr>
      </w:pPr>
      <w:r>
        <w:rPr>
          <w:color w:val="000000"/>
          <w:sz w:val="24"/>
        </w:rPr>
        <w:t>12</w:t>
      </w:r>
      <w:r>
        <w:rPr>
          <w:rFonts w:hint="eastAsia"/>
          <w:color w:val="000000"/>
          <w:sz w:val="24"/>
        </w:rPr>
        <w:t>、工程费用：工程实行中标单位包苗木、包栽植、包成活，苗木成活率达到</w:t>
      </w:r>
      <w:r>
        <w:rPr>
          <w:color w:val="000000"/>
          <w:sz w:val="24"/>
        </w:rPr>
        <w:t>95%</w:t>
      </w:r>
      <w:r>
        <w:rPr>
          <w:rFonts w:hint="eastAsia"/>
          <w:color w:val="000000"/>
          <w:sz w:val="24"/>
        </w:rPr>
        <w:t>以上为合格。中标总价</w:t>
      </w:r>
      <w:r>
        <w:rPr>
          <w:color w:val="000000"/>
          <w:sz w:val="24"/>
        </w:rPr>
        <w:t xml:space="preserve">      </w:t>
      </w:r>
      <w:r>
        <w:rPr>
          <w:rFonts w:hint="eastAsia"/>
          <w:color w:val="000000"/>
          <w:sz w:val="24"/>
        </w:rPr>
        <w:t>万元（包括：苗木费、运输费、整修工程和栽植费、工作人员差旅费、保险费等），结算以实际验收为准。</w:t>
      </w:r>
    </w:p>
    <w:p w:rsidR="00EB72E6" w:rsidRDefault="008A4298">
      <w:pPr>
        <w:spacing w:line="360" w:lineRule="auto"/>
        <w:ind w:firstLineChars="200" w:firstLine="480"/>
        <w:rPr>
          <w:color w:val="000000"/>
          <w:sz w:val="24"/>
        </w:rPr>
      </w:pPr>
      <w:r>
        <w:rPr>
          <w:color w:val="000000"/>
          <w:sz w:val="24"/>
        </w:rPr>
        <w:t>13</w:t>
      </w:r>
      <w:r>
        <w:rPr>
          <w:rFonts w:hint="eastAsia"/>
          <w:color w:val="000000"/>
          <w:sz w:val="24"/>
        </w:rPr>
        <w:t>、检查验收：乙方在造林期间，甲方进行质量监督，工程结束后，由双方共同组织专业技术人员进行工程验收，验收采用图纸勾绘和实地清点相结合的办法进行。</w:t>
      </w:r>
    </w:p>
    <w:p w:rsidR="00EB72E6" w:rsidRDefault="008A4298">
      <w:pPr>
        <w:spacing w:line="360" w:lineRule="auto"/>
        <w:ind w:firstLineChars="200" w:firstLine="480"/>
        <w:rPr>
          <w:color w:val="000000"/>
          <w:sz w:val="24"/>
        </w:rPr>
      </w:pPr>
      <w:r>
        <w:rPr>
          <w:color w:val="000000"/>
          <w:sz w:val="24"/>
        </w:rPr>
        <w:t>14</w:t>
      </w:r>
      <w:r>
        <w:rPr>
          <w:rFonts w:hint="eastAsia"/>
          <w:color w:val="000000"/>
          <w:sz w:val="24"/>
        </w:rPr>
        <w:t>、管护责任：工程最终验收结束后，经甲乙双方验收合格后移交甲方管护。</w:t>
      </w:r>
    </w:p>
    <w:p w:rsidR="00EB72E6" w:rsidRDefault="008A4298">
      <w:pPr>
        <w:spacing w:line="360" w:lineRule="auto"/>
        <w:ind w:firstLineChars="200" w:firstLine="480"/>
        <w:rPr>
          <w:color w:val="000000"/>
          <w:sz w:val="24"/>
        </w:rPr>
      </w:pPr>
      <w:r>
        <w:rPr>
          <w:color w:val="000000"/>
          <w:sz w:val="24"/>
        </w:rPr>
        <w:t>15</w:t>
      </w:r>
      <w:r>
        <w:rPr>
          <w:rFonts w:hint="eastAsia"/>
          <w:color w:val="000000"/>
          <w:sz w:val="24"/>
        </w:rPr>
        <w:t>、付款方式：</w:t>
      </w:r>
    </w:p>
    <w:p w:rsidR="00EB72E6" w:rsidRDefault="008A4298">
      <w:pPr>
        <w:spacing w:line="360" w:lineRule="auto"/>
        <w:ind w:firstLineChars="200" w:firstLine="480"/>
        <w:rPr>
          <w:color w:val="000000"/>
          <w:sz w:val="24"/>
        </w:rPr>
      </w:pPr>
      <w:r>
        <w:rPr>
          <w:rFonts w:hint="eastAsia"/>
          <w:color w:val="000000"/>
          <w:sz w:val="24"/>
        </w:rPr>
        <w:t>首次付款：工程完成后，经验收，甲方按实际验收合格面积</w:t>
      </w:r>
      <w:r>
        <w:rPr>
          <w:color w:val="000000"/>
          <w:sz w:val="24"/>
        </w:rPr>
        <w:t>(</w:t>
      </w:r>
      <w:r>
        <w:rPr>
          <w:rFonts w:hint="eastAsia"/>
          <w:color w:val="000000"/>
          <w:sz w:val="24"/>
        </w:rPr>
        <w:t>或株树</w:t>
      </w:r>
      <w:r>
        <w:rPr>
          <w:color w:val="000000"/>
          <w:sz w:val="24"/>
        </w:rPr>
        <w:t>)</w:t>
      </w:r>
      <w:r>
        <w:rPr>
          <w:rFonts w:hint="eastAsia"/>
          <w:color w:val="000000"/>
          <w:sz w:val="24"/>
        </w:rPr>
        <w:t>付给施工方</w:t>
      </w:r>
      <w:r>
        <w:rPr>
          <w:color w:val="000000"/>
          <w:sz w:val="24"/>
        </w:rPr>
        <w:t>40%</w:t>
      </w:r>
      <w:r>
        <w:rPr>
          <w:rFonts w:hint="eastAsia"/>
          <w:color w:val="000000"/>
          <w:sz w:val="24"/>
        </w:rPr>
        <w:t>的款项；第二次付款</w:t>
      </w:r>
      <w:r>
        <w:rPr>
          <w:color w:val="000000"/>
          <w:sz w:val="24"/>
        </w:rPr>
        <w:t>:</w:t>
      </w:r>
      <w:r>
        <w:rPr>
          <w:rFonts w:hint="eastAsia"/>
          <w:color w:val="000000"/>
          <w:sz w:val="24"/>
        </w:rPr>
        <w:t>成活率验收，经验收小苗成活率达到</w:t>
      </w:r>
      <w:r>
        <w:rPr>
          <w:color w:val="000000"/>
          <w:sz w:val="24"/>
        </w:rPr>
        <w:t>85%</w:t>
      </w:r>
      <w:r>
        <w:rPr>
          <w:rFonts w:hint="eastAsia"/>
          <w:color w:val="000000"/>
          <w:sz w:val="24"/>
        </w:rPr>
        <w:t>以上（大苗成活率达到</w:t>
      </w:r>
      <w:r>
        <w:rPr>
          <w:color w:val="000000"/>
          <w:sz w:val="24"/>
        </w:rPr>
        <w:t>95%</w:t>
      </w:r>
      <w:r>
        <w:rPr>
          <w:rFonts w:hint="eastAsia"/>
          <w:color w:val="000000"/>
          <w:sz w:val="24"/>
        </w:rPr>
        <w:t>以上），甲方付给乙方合格面积</w:t>
      </w:r>
      <w:r>
        <w:rPr>
          <w:color w:val="000000"/>
          <w:sz w:val="24"/>
        </w:rPr>
        <w:t>(</w:t>
      </w:r>
      <w:r>
        <w:rPr>
          <w:rFonts w:hint="eastAsia"/>
          <w:color w:val="000000"/>
          <w:sz w:val="24"/>
        </w:rPr>
        <w:t>或株树</w:t>
      </w:r>
      <w:r>
        <w:rPr>
          <w:color w:val="000000"/>
          <w:sz w:val="24"/>
        </w:rPr>
        <w:t>)30%</w:t>
      </w:r>
      <w:r>
        <w:rPr>
          <w:rFonts w:hint="eastAsia"/>
          <w:color w:val="000000"/>
          <w:sz w:val="24"/>
        </w:rPr>
        <w:t>款项，若部分地块成活率达不到合同要求，由施工方对不合格地块进行补植（补植所需苗木乙方承担），补植验收合格后再进行付款；第三次付款</w:t>
      </w:r>
      <w:r>
        <w:rPr>
          <w:color w:val="000000"/>
          <w:sz w:val="24"/>
        </w:rPr>
        <w:t>:</w:t>
      </w:r>
      <w:r>
        <w:rPr>
          <w:rFonts w:hint="eastAsia"/>
          <w:color w:val="000000"/>
          <w:sz w:val="24"/>
        </w:rPr>
        <w:t>保存率验收，经验收保存率达到</w:t>
      </w:r>
      <w:r>
        <w:rPr>
          <w:color w:val="000000"/>
          <w:sz w:val="24"/>
        </w:rPr>
        <w:t>80%</w:t>
      </w:r>
      <w:r>
        <w:rPr>
          <w:rFonts w:hint="eastAsia"/>
          <w:color w:val="000000"/>
          <w:sz w:val="24"/>
        </w:rPr>
        <w:t>以上（大苗保存率达到</w:t>
      </w:r>
      <w:r>
        <w:rPr>
          <w:color w:val="000000"/>
          <w:sz w:val="24"/>
        </w:rPr>
        <w:t>90%</w:t>
      </w:r>
      <w:r>
        <w:rPr>
          <w:rFonts w:hint="eastAsia"/>
          <w:color w:val="000000"/>
          <w:sz w:val="24"/>
        </w:rPr>
        <w:t>以上），甲方付给乙方合格面积</w:t>
      </w:r>
      <w:r>
        <w:rPr>
          <w:color w:val="000000"/>
          <w:sz w:val="24"/>
        </w:rPr>
        <w:t>(</w:t>
      </w:r>
      <w:r>
        <w:rPr>
          <w:rFonts w:hint="eastAsia"/>
          <w:color w:val="000000"/>
          <w:sz w:val="24"/>
        </w:rPr>
        <w:t>或株树</w:t>
      </w:r>
      <w:r>
        <w:rPr>
          <w:color w:val="000000"/>
          <w:sz w:val="24"/>
        </w:rPr>
        <w:t>)30%</w:t>
      </w:r>
      <w:r>
        <w:rPr>
          <w:rFonts w:hint="eastAsia"/>
          <w:color w:val="000000"/>
          <w:sz w:val="24"/>
        </w:rPr>
        <w:t>款项，若部分地块保存率达不到合同要求，由施工方对不合格地块进行补植（补植所需苗木乙方承担），若验收还不合格，再进行补植，直至验收合格后再进行付款。</w:t>
      </w:r>
    </w:p>
    <w:p w:rsidR="00EB72E6" w:rsidRDefault="008A4298">
      <w:pPr>
        <w:spacing w:line="360" w:lineRule="auto"/>
        <w:ind w:firstLineChars="200" w:firstLine="480"/>
        <w:rPr>
          <w:color w:val="000000"/>
          <w:sz w:val="24"/>
        </w:rPr>
      </w:pPr>
      <w:r>
        <w:rPr>
          <w:color w:val="000000"/>
          <w:sz w:val="24"/>
        </w:rPr>
        <w:t>16</w:t>
      </w:r>
      <w:r>
        <w:rPr>
          <w:rFonts w:hint="eastAsia"/>
          <w:color w:val="000000"/>
          <w:sz w:val="24"/>
        </w:rPr>
        <w:t>、乙方在施工前要为施工人员购买保险，负责施工人员的安全，全权承担安全责任，若出现不安全事故，责任全部由乙方承担，甲方不负任何责任。</w:t>
      </w:r>
    </w:p>
    <w:p w:rsidR="00EB72E6" w:rsidRDefault="008A4298">
      <w:pPr>
        <w:spacing w:line="360" w:lineRule="auto"/>
        <w:ind w:firstLineChars="200" w:firstLine="480"/>
        <w:rPr>
          <w:color w:val="000000"/>
          <w:sz w:val="24"/>
        </w:rPr>
      </w:pPr>
      <w:r>
        <w:rPr>
          <w:color w:val="000000"/>
          <w:sz w:val="24"/>
        </w:rPr>
        <w:t>17</w:t>
      </w:r>
      <w:r>
        <w:rPr>
          <w:rFonts w:hint="eastAsia"/>
          <w:color w:val="000000"/>
          <w:sz w:val="24"/>
        </w:rPr>
        <w:t>、乙方需在甲方所在地成立分公司。</w:t>
      </w:r>
    </w:p>
    <w:p w:rsidR="00EB72E6" w:rsidRDefault="008A4298">
      <w:pPr>
        <w:spacing w:line="360" w:lineRule="auto"/>
        <w:ind w:firstLineChars="200" w:firstLine="480"/>
        <w:rPr>
          <w:color w:val="000000"/>
          <w:sz w:val="24"/>
        </w:rPr>
      </w:pPr>
      <w:r>
        <w:rPr>
          <w:color w:val="000000"/>
          <w:sz w:val="24"/>
        </w:rPr>
        <w:t>18</w:t>
      </w:r>
      <w:r>
        <w:rPr>
          <w:rFonts w:hint="eastAsia"/>
          <w:color w:val="000000"/>
          <w:sz w:val="24"/>
        </w:rPr>
        <w:t>、违约责任：供方应依据合同规定时间按时交货，如不能，由此给需方带来的损失由供方负责。情节严重的，将取消供方参加甘肃省政府采购的资格。</w:t>
      </w:r>
    </w:p>
    <w:p w:rsidR="00EB72E6" w:rsidRDefault="008A4298">
      <w:pPr>
        <w:spacing w:line="360" w:lineRule="auto"/>
        <w:ind w:firstLineChars="200" w:firstLine="480"/>
        <w:rPr>
          <w:color w:val="000000"/>
          <w:sz w:val="24"/>
        </w:rPr>
      </w:pPr>
      <w:r>
        <w:rPr>
          <w:color w:val="000000"/>
          <w:sz w:val="24"/>
        </w:rPr>
        <w:t>19</w:t>
      </w:r>
      <w:r>
        <w:rPr>
          <w:rFonts w:hint="eastAsia"/>
          <w:color w:val="000000"/>
          <w:sz w:val="24"/>
        </w:rPr>
        <w:t>、质量验收：</w:t>
      </w:r>
      <w:r>
        <w:rPr>
          <w:color w:val="000000"/>
          <w:sz w:val="24"/>
        </w:rPr>
        <w:t xml:space="preserve"> </w:t>
      </w:r>
    </w:p>
    <w:p w:rsidR="00EB72E6" w:rsidRDefault="008A4298">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）乙方在工程建设期间，甲方进行质量监督，工程结束后，由双方组织专业技术人员及相关人员进行验收。</w:t>
      </w:r>
    </w:p>
    <w:p w:rsidR="00EB72E6" w:rsidRDefault="008A4298">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）到货验收需方应当在</w:t>
      </w:r>
      <w:r>
        <w:rPr>
          <w:color w:val="000000"/>
          <w:sz w:val="24"/>
        </w:rPr>
        <w:t>30</w:t>
      </w:r>
      <w:r>
        <w:rPr>
          <w:rFonts w:hint="eastAsia"/>
          <w:color w:val="000000"/>
          <w:sz w:val="24"/>
        </w:rPr>
        <w:t>个工作日内完成，验收合格后在验收单上签署</w:t>
      </w:r>
      <w:r>
        <w:rPr>
          <w:color w:val="000000"/>
          <w:sz w:val="24"/>
        </w:rPr>
        <w:t xml:space="preserve"> </w:t>
      </w:r>
      <w:r>
        <w:rPr>
          <w:rFonts w:hint="eastAsia"/>
          <w:color w:val="000000"/>
          <w:sz w:val="24"/>
        </w:rPr>
        <w:t>“验收合格”字样，逾期验收视为验收合格。</w:t>
      </w:r>
    </w:p>
    <w:p w:rsidR="00EB72E6" w:rsidRDefault="008A4298">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）需方在验收中发现货物质量不符合合同要求和验收标准或有异议时，应及时通知供</w:t>
      </w:r>
      <w:r>
        <w:rPr>
          <w:rFonts w:hint="eastAsia"/>
          <w:color w:val="000000"/>
          <w:sz w:val="24"/>
        </w:rPr>
        <w:lastRenderedPageBreak/>
        <w:t>方，供方应在接到通知后三天内给予答复，并负责处理，若需送法定质检部门检验，检验费用由供方承担。如发现货物质量严重不符合质量要求的，需方可通知供方停止供货，解除合同。</w:t>
      </w:r>
    </w:p>
    <w:p w:rsidR="00EB72E6" w:rsidRDefault="008A4298">
      <w:pPr>
        <w:spacing w:line="360" w:lineRule="auto"/>
        <w:ind w:firstLineChars="200" w:firstLine="482"/>
        <w:rPr>
          <w:color w:val="000000"/>
          <w:sz w:val="24"/>
        </w:rPr>
      </w:pPr>
      <w:r>
        <w:rPr>
          <w:rFonts w:hint="eastAsia"/>
          <w:b/>
          <w:bCs/>
          <w:color w:val="000000"/>
          <w:sz w:val="24"/>
        </w:rPr>
        <w:t>八、交货时间、交货地点和验收单位：</w:t>
      </w:r>
    </w:p>
    <w:p w:rsidR="00EB72E6" w:rsidRDefault="008A4298">
      <w:pPr>
        <w:spacing w:line="360" w:lineRule="auto"/>
        <w:ind w:firstLineChars="200" w:firstLine="480"/>
        <w:rPr>
          <w:color w:val="000000"/>
          <w:sz w:val="24"/>
        </w:rPr>
      </w:pPr>
      <w:r>
        <w:rPr>
          <w:bCs/>
          <w:color w:val="000000"/>
          <w:sz w:val="24"/>
        </w:rPr>
        <w:t>1</w:t>
      </w:r>
      <w:r>
        <w:rPr>
          <w:rFonts w:hint="eastAsia"/>
          <w:bCs/>
          <w:color w:val="000000"/>
          <w:sz w:val="24"/>
        </w:rPr>
        <w:t>、</w:t>
      </w:r>
      <w:r>
        <w:rPr>
          <w:rFonts w:hint="eastAsia"/>
          <w:bCs/>
          <w:color w:val="000000"/>
          <w:spacing w:val="-6"/>
          <w:sz w:val="24"/>
        </w:rPr>
        <w:t>交货时间：</w:t>
      </w:r>
      <w:r>
        <w:rPr>
          <w:rFonts w:hint="eastAsia"/>
          <w:color w:val="000000"/>
          <w:sz w:val="24"/>
        </w:rPr>
        <w:t>合同签订之日起</w:t>
      </w:r>
      <w:r>
        <w:rPr>
          <w:color w:val="000000"/>
          <w:sz w:val="24"/>
        </w:rPr>
        <w:t>30</w:t>
      </w:r>
      <w:r>
        <w:rPr>
          <w:rFonts w:hint="eastAsia"/>
          <w:color w:val="000000"/>
          <w:sz w:val="24"/>
        </w:rPr>
        <w:t>日内</w:t>
      </w:r>
    </w:p>
    <w:p w:rsidR="00EB72E6" w:rsidRDefault="008A4298">
      <w:pPr>
        <w:spacing w:line="360" w:lineRule="auto"/>
        <w:ind w:firstLineChars="200" w:firstLine="456"/>
        <w:rPr>
          <w:color w:val="000000"/>
          <w:sz w:val="24"/>
        </w:rPr>
      </w:pPr>
      <w:r>
        <w:rPr>
          <w:color w:val="000000"/>
          <w:spacing w:val="-6"/>
          <w:sz w:val="24"/>
        </w:rPr>
        <w:t>2</w:t>
      </w:r>
      <w:r>
        <w:rPr>
          <w:rFonts w:hint="eastAsia"/>
          <w:color w:val="000000"/>
          <w:sz w:val="24"/>
        </w:rPr>
        <w:t>、</w:t>
      </w:r>
      <w:r>
        <w:rPr>
          <w:rFonts w:hint="eastAsia"/>
          <w:color w:val="000000"/>
          <w:spacing w:val="-6"/>
          <w:sz w:val="24"/>
        </w:rPr>
        <w:t>交货地点：</w:t>
      </w:r>
      <w:r>
        <w:rPr>
          <w:rFonts w:hint="eastAsia"/>
          <w:color w:val="000000"/>
          <w:sz w:val="24"/>
        </w:rPr>
        <w:t>庆城县林业和草原局指定地点</w:t>
      </w:r>
    </w:p>
    <w:p w:rsidR="00EB72E6" w:rsidRDefault="008A4298">
      <w:pPr>
        <w:spacing w:line="360" w:lineRule="auto"/>
        <w:ind w:firstLineChars="200" w:firstLine="482"/>
        <w:rPr>
          <w:b/>
          <w:bCs/>
          <w:color w:val="000000"/>
          <w:sz w:val="24"/>
        </w:rPr>
      </w:pPr>
      <w:r>
        <w:rPr>
          <w:rFonts w:hint="eastAsia"/>
          <w:b/>
          <w:bCs/>
          <w:color w:val="000000"/>
          <w:sz w:val="24"/>
        </w:rPr>
        <w:t>九、经济责任：</w:t>
      </w:r>
    </w:p>
    <w:p w:rsidR="00EB72E6" w:rsidRDefault="008A4298">
      <w:pPr>
        <w:spacing w:line="360" w:lineRule="auto"/>
        <w:ind w:firstLineChars="200" w:firstLine="480"/>
        <w:rPr>
          <w:color w:val="000000"/>
          <w:sz w:val="24"/>
        </w:rPr>
      </w:pPr>
      <w:r>
        <w:rPr>
          <w:rFonts w:hint="eastAsia"/>
          <w:color w:val="000000"/>
          <w:sz w:val="24"/>
        </w:rPr>
        <w:t>（一）供方责任：</w:t>
      </w:r>
      <w:r>
        <w:rPr>
          <w:color w:val="000000"/>
          <w:sz w:val="24"/>
        </w:rPr>
        <w:t xml:space="preserve">  </w:t>
      </w:r>
    </w:p>
    <w:p w:rsidR="00EB72E6" w:rsidRDefault="008A4298">
      <w:pPr>
        <w:spacing w:line="360" w:lineRule="auto"/>
        <w:ind w:firstLineChars="200" w:firstLine="480"/>
        <w:rPr>
          <w:color w:val="000000"/>
          <w:sz w:val="24"/>
        </w:rPr>
      </w:pPr>
      <w:r>
        <w:rPr>
          <w:color w:val="000000"/>
          <w:sz w:val="24"/>
        </w:rPr>
        <w:t>1</w:t>
      </w:r>
      <w:r>
        <w:rPr>
          <w:rFonts w:hint="eastAsia"/>
          <w:color w:val="000000"/>
          <w:sz w:val="24"/>
        </w:rPr>
        <w:t>）供方不履行合同或交付的货物全部或部分不符合合同要求的，需方有权拒收不符合合同要求的全部或部分货物，供方须向需方支付拒收货物价款总额</w:t>
      </w:r>
      <w:r>
        <w:rPr>
          <w:color w:val="000000"/>
          <w:sz w:val="24"/>
        </w:rPr>
        <w:t>10%</w:t>
      </w:r>
      <w:r>
        <w:rPr>
          <w:rFonts w:hint="eastAsia"/>
          <w:color w:val="000000"/>
          <w:sz w:val="24"/>
        </w:rPr>
        <w:t>的违约金。</w:t>
      </w:r>
    </w:p>
    <w:p w:rsidR="00EB72E6" w:rsidRDefault="008A4298">
      <w:pPr>
        <w:spacing w:line="360" w:lineRule="auto"/>
        <w:ind w:firstLineChars="200" w:firstLine="480"/>
        <w:rPr>
          <w:color w:val="000000"/>
          <w:sz w:val="24"/>
        </w:rPr>
      </w:pPr>
      <w:r>
        <w:rPr>
          <w:color w:val="000000"/>
          <w:sz w:val="24"/>
        </w:rPr>
        <w:t>2</w:t>
      </w:r>
      <w:r>
        <w:rPr>
          <w:rFonts w:hint="eastAsia"/>
          <w:color w:val="000000"/>
          <w:sz w:val="24"/>
        </w:rPr>
        <w:t>）货物质量不符合合同规定时，需方同意利用的按质论价，不能利用的，供方负责包退包换。由于上述原因导致延误交货时间的，每延误一日，供应方应按逾期交货部分货物价款总值的</w:t>
      </w:r>
      <w:r>
        <w:rPr>
          <w:color w:val="000000"/>
          <w:sz w:val="24"/>
        </w:rPr>
        <w:t>5</w:t>
      </w:r>
      <w:r>
        <w:rPr>
          <w:rFonts w:hint="eastAsia"/>
          <w:color w:val="000000"/>
          <w:sz w:val="24"/>
        </w:rPr>
        <w:t>‰向需方偿付违约金。</w:t>
      </w:r>
    </w:p>
    <w:p w:rsidR="00EB72E6" w:rsidRDefault="008A4298">
      <w:pPr>
        <w:spacing w:line="360" w:lineRule="auto"/>
        <w:ind w:firstLineChars="200" w:firstLine="480"/>
        <w:rPr>
          <w:color w:val="000000"/>
          <w:sz w:val="24"/>
        </w:rPr>
      </w:pPr>
      <w:r>
        <w:rPr>
          <w:color w:val="000000"/>
          <w:sz w:val="24"/>
        </w:rPr>
        <w:t>3</w:t>
      </w:r>
      <w:r>
        <w:rPr>
          <w:rFonts w:hint="eastAsia"/>
          <w:color w:val="000000"/>
          <w:sz w:val="24"/>
        </w:rPr>
        <w:t>）供方必须按合同规定的日期交货，每逾期一日，供方必须向需方支付逾期交货部分货物总额</w:t>
      </w:r>
      <w:r>
        <w:rPr>
          <w:color w:val="000000"/>
          <w:sz w:val="24"/>
        </w:rPr>
        <w:t>5</w:t>
      </w:r>
      <w:r>
        <w:rPr>
          <w:rFonts w:hint="eastAsia"/>
          <w:color w:val="000000"/>
          <w:sz w:val="24"/>
        </w:rPr>
        <w:t>‰的违约金。逾期交货超过</w:t>
      </w:r>
      <w:r>
        <w:rPr>
          <w:color w:val="000000"/>
          <w:sz w:val="24"/>
        </w:rPr>
        <w:t>15</w:t>
      </w:r>
      <w:r>
        <w:rPr>
          <w:rFonts w:hint="eastAsia"/>
          <w:color w:val="000000"/>
          <w:sz w:val="24"/>
        </w:rPr>
        <w:t>日，需方有权解除合同。</w:t>
      </w:r>
    </w:p>
    <w:p w:rsidR="00EB72E6" w:rsidRDefault="008A4298">
      <w:pPr>
        <w:spacing w:line="360" w:lineRule="auto"/>
        <w:ind w:firstLineChars="200" w:firstLine="480"/>
        <w:rPr>
          <w:color w:val="000000"/>
          <w:sz w:val="24"/>
        </w:rPr>
      </w:pPr>
      <w:r>
        <w:rPr>
          <w:color w:val="000000"/>
          <w:sz w:val="24"/>
        </w:rPr>
        <w:t>4</w:t>
      </w:r>
      <w:r>
        <w:rPr>
          <w:rFonts w:hint="eastAsia"/>
          <w:color w:val="000000"/>
          <w:sz w:val="24"/>
        </w:rPr>
        <w:t>）供方提供的不符合质量要求的货物超过本合同总量的</w:t>
      </w:r>
      <w:r>
        <w:rPr>
          <w:color w:val="000000"/>
          <w:sz w:val="24"/>
        </w:rPr>
        <w:t>10%</w:t>
      </w:r>
      <w:r>
        <w:rPr>
          <w:rFonts w:hint="eastAsia"/>
          <w:color w:val="000000"/>
          <w:sz w:val="24"/>
        </w:rPr>
        <w:t>时，视为整批货物不合格。</w:t>
      </w:r>
    </w:p>
    <w:p w:rsidR="00EB72E6" w:rsidRDefault="008A4298">
      <w:pPr>
        <w:spacing w:line="360" w:lineRule="auto"/>
        <w:ind w:firstLineChars="200" w:firstLine="480"/>
        <w:rPr>
          <w:color w:val="000000"/>
          <w:sz w:val="24"/>
        </w:rPr>
      </w:pPr>
      <w:r>
        <w:rPr>
          <w:rFonts w:hint="eastAsia"/>
          <w:color w:val="000000"/>
          <w:sz w:val="24"/>
        </w:rPr>
        <w:t>（二）、需方责任</w:t>
      </w:r>
    </w:p>
    <w:p w:rsidR="00EB72E6" w:rsidRDefault="008A4298">
      <w:pPr>
        <w:spacing w:line="360" w:lineRule="auto"/>
        <w:ind w:firstLineChars="200" w:firstLine="480"/>
        <w:rPr>
          <w:color w:val="000000"/>
          <w:sz w:val="24"/>
        </w:rPr>
      </w:pPr>
      <w:r>
        <w:rPr>
          <w:rFonts w:hint="eastAsia"/>
          <w:color w:val="000000"/>
          <w:sz w:val="24"/>
        </w:rPr>
        <w:t>需方无正当理由，中途退货或拒绝收货，应向供方支付退货部分货款总额</w:t>
      </w:r>
      <w:r>
        <w:rPr>
          <w:color w:val="000000"/>
          <w:sz w:val="24"/>
        </w:rPr>
        <w:t>10%</w:t>
      </w:r>
      <w:r>
        <w:rPr>
          <w:rFonts w:hint="eastAsia"/>
          <w:color w:val="000000"/>
          <w:sz w:val="24"/>
        </w:rPr>
        <w:t>的违约金，并承担因此造成的经济损失及运输费用。</w:t>
      </w:r>
      <w:r>
        <w:rPr>
          <w:color w:val="000000"/>
          <w:sz w:val="24"/>
        </w:rPr>
        <w:t xml:space="preserve"> </w:t>
      </w:r>
    </w:p>
    <w:p w:rsidR="00EB72E6" w:rsidRDefault="008A4298">
      <w:pPr>
        <w:spacing w:line="360" w:lineRule="auto"/>
        <w:ind w:firstLineChars="200" w:firstLine="482"/>
        <w:rPr>
          <w:color w:val="000000"/>
          <w:sz w:val="24"/>
        </w:rPr>
      </w:pPr>
      <w:r>
        <w:rPr>
          <w:rFonts w:hint="eastAsia"/>
          <w:b/>
          <w:bCs/>
          <w:color w:val="000000"/>
          <w:sz w:val="24"/>
        </w:rPr>
        <w:t>十、特殊条款</w:t>
      </w:r>
      <w:r>
        <w:rPr>
          <w:color w:val="000000"/>
          <w:sz w:val="24"/>
        </w:rPr>
        <w:t xml:space="preserve"> </w:t>
      </w:r>
      <w:r>
        <w:rPr>
          <w:color w:val="000000"/>
          <w:sz w:val="24"/>
          <w:u w:val="single"/>
        </w:rPr>
        <w:t>*</w:t>
      </w:r>
      <w:r>
        <w:rPr>
          <w:rFonts w:hint="eastAsia"/>
          <w:color w:val="000000"/>
          <w:sz w:val="24"/>
          <w:u w:val="single"/>
        </w:rPr>
        <w:t>根据货物的特殊性及采购人的要求列出相关条款</w:t>
      </w:r>
      <w:r>
        <w:rPr>
          <w:color w:val="000000"/>
          <w:sz w:val="24"/>
          <w:u w:val="single"/>
        </w:rPr>
        <w:t>*</w:t>
      </w:r>
    </w:p>
    <w:p w:rsidR="00EB72E6" w:rsidRDefault="008A4298">
      <w:pPr>
        <w:spacing w:line="360" w:lineRule="auto"/>
        <w:ind w:firstLineChars="200" w:firstLine="482"/>
        <w:rPr>
          <w:b/>
          <w:bCs/>
          <w:color w:val="000000"/>
          <w:sz w:val="24"/>
        </w:rPr>
      </w:pPr>
      <w:r>
        <w:rPr>
          <w:rFonts w:hint="eastAsia"/>
          <w:b/>
          <w:bCs/>
          <w:color w:val="000000"/>
          <w:sz w:val="24"/>
        </w:rPr>
        <w:t>十一、合同解释：</w:t>
      </w:r>
    </w:p>
    <w:p w:rsidR="00EB72E6" w:rsidRDefault="008A4298">
      <w:pPr>
        <w:spacing w:line="360" w:lineRule="auto"/>
        <w:ind w:firstLineChars="200" w:firstLine="480"/>
        <w:rPr>
          <w:color w:val="000000"/>
          <w:sz w:val="24"/>
        </w:rPr>
      </w:pPr>
      <w:r>
        <w:rPr>
          <w:rFonts w:hint="eastAsia"/>
          <w:color w:val="000000"/>
          <w:sz w:val="24"/>
        </w:rPr>
        <w:t>如合同条文存在歧义，《合同法》又无明文规定，依照交易习惯和采购当事人订立合同的目的做合理并且善意的解释，以维护交易安全和社会的公序良俗。</w:t>
      </w:r>
      <w:r>
        <w:rPr>
          <w:color w:val="000000"/>
          <w:sz w:val="24"/>
        </w:rPr>
        <w:t xml:space="preserve"> </w:t>
      </w:r>
    </w:p>
    <w:p w:rsidR="00EB72E6" w:rsidRDefault="008A4298">
      <w:pPr>
        <w:spacing w:line="360" w:lineRule="auto"/>
        <w:ind w:firstLineChars="200" w:firstLine="482"/>
        <w:rPr>
          <w:color w:val="000000"/>
          <w:sz w:val="24"/>
        </w:rPr>
      </w:pPr>
      <w:r>
        <w:rPr>
          <w:rFonts w:hint="eastAsia"/>
          <w:b/>
          <w:bCs/>
          <w:color w:val="000000"/>
          <w:sz w:val="24"/>
        </w:rPr>
        <w:t>十二、</w:t>
      </w:r>
      <w:r>
        <w:rPr>
          <w:rFonts w:hint="eastAsia"/>
          <w:color w:val="000000"/>
          <w:sz w:val="24"/>
        </w:rPr>
        <w:t>合同执行过程中发生的一切争议，双方应通过友好协商解决，如协商不能解决，应按《中华人民共和国合同法》有关规定解决。</w:t>
      </w:r>
    </w:p>
    <w:p w:rsidR="00EB72E6" w:rsidRDefault="008A4298">
      <w:pPr>
        <w:spacing w:line="360" w:lineRule="auto"/>
        <w:ind w:firstLineChars="200" w:firstLine="482"/>
        <w:rPr>
          <w:color w:val="000000"/>
          <w:sz w:val="24"/>
        </w:rPr>
      </w:pPr>
      <w:r>
        <w:rPr>
          <w:rFonts w:hint="eastAsia"/>
          <w:b/>
          <w:bCs/>
          <w:color w:val="000000"/>
          <w:sz w:val="24"/>
        </w:rPr>
        <w:t>十三、</w:t>
      </w:r>
      <w:r>
        <w:rPr>
          <w:rFonts w:hint="eastAsia"/>
          <w:color w:val="000000"/>
          <w:sz w:val="24"/>
        </w:rPr>
        <w:t>其它未尽事宜由供需双方协商约定。</w:t>
      </w:r>
    </w:p>
    <w:p w:rsidR="00EB72E6" w:rsidRDefault="008A4298">
      <w:pPr>
        <w:spacing w:line="360" w:lineRule="auto"/>
        <w:ind w:firstLineChars="200" w:firstLine="482"/>
        <w:rPr>
          <w:color w:val="000000"/>
          <w:sz w:val="24"/>
        </w:rPr>
      </w:pPr>
      <w:r>
        <w:rPr>
          <w:rFonts w:hint="eastAsia"/>
          <w:b/>
          <w:bCs/>
          <w:color w:val="000000"/>
          <w:sz w:val="24"/>
        </w:rPr>
        <w:t>十四、</w:t>
      </w:r>
      <w:r>
        <w:rPr>
          <w:rFonts w:hint="eastAsia"/>
          <w:color w:val="000000"/>
          <w:sz w:val="24"/>
        </w:rPr>
        <w:t>本合同一式捌份，经供需双方签字盖章后生效，需方肆份，供方叁份</w:t>
      </w:r>
      <w:r>
        <w:rPr>
          <w:color w:val="000000"/>
          <w:sz w:val="24"/>
        </w:rPr>
        <w:t>,</w:t>
      </w:r>
      <w:r>
        <w:rPr>
          <w:rFonts w:hint="eastAsia"/>
          <w:color w:val="000000"/>
          <w:sz w:val="24"/>
        </w:rPr>
        <w:t>县政府采购办公室备案壹份，均具有同等法律效力。</w:t>
      </w:r>
    </w:p>
    <w:p w:rsidR="00EB72E6" w:rsidRDefault="008A4298">
      <w:pPr>
        <w:spacing w:line="360" w:lineRule="auto"/>
        <w:jc w:val="center"/>
        <w:rPr>
          <w:color w:val="000000"/>
          <w:sz w:val="24"/>
        </w:rPr>
      </w:pPr>
      <w:r>
        <w:rPr>
          <w:rFonts w:hint="eastAsia"/>
          <w:color w:val="000000"/>
          <w:sz w:val="24"/>
        </w:rPr>
        <w:t>以下无正文</w:t>
      </w:r>
    </w:p>
    <w:tbl>
      <w:tblPr>
        <w:tblW w:w="8898"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3"/>
        <w:gridCol w:w="4505"/>
      </w:tblGrid>
      <w:tr w:rsidR="00EB72E6">
        <w:trPr>
          <w:cantSplit/>
          <w:trHeight w:val="2803"/>
        </w:trPr>
        <w:tc>
          <w:tcPr>
            <w:tcW w:w="4393" w:type="dxa"/>
            <w:vAlign w:val="center"/>
          </w:tcPr>
          <w:p w:rsidR="00EB72E6" w:rsidRDefault="008A4298">
            <w:pPr>
              <w:spacing w:line="360" w:lineRule="auto"/>
              <w:rPr>
                <w:color w:val="000000"/>
                <w:sz w:val="24"/>
              </w:rPr>
            </w:pPr>
            <w:r>
              <w:rPr>
                <w:rFonts w:hint="eastAsia"/>
                <w:color w:val="000000"/>
                <w:sz w:val="24"/>
              </w:rPr>
              <w:lastRenderedPageBreak/>
              <w:t>供方</w:t>
            </w:r>
            <w:r>
              <w:rPr>
                <w:color w:val="000000"/>
                <w:sz w:val="24"/>
              </w:rPr>
              <w:t>:</w:t>
            </w:r>
            <w:r>
              <w:rPr>
                <w:rFonts w:hint="eastAsia"/>
                <w:color w:val="000000"/>
                <w:sz w:val="24"/>
              </w:rPr>
              <w:t>（章）</w:t>
            </w:r>
          </w:p>
          <w:p w:rsidR="00EB72E6" w:rsidRDefault="008A4298">
            <w:pPr>
              <w:spacing w:line="360" w:lineRule="auto"/>
              <w:rPr>
                <w:color w:val="000000"/>
                <w:sz w:val="24"/>
              </w:rPr>
            </w:pPr>
            <w:r>
              <w:rPr>
                <w:rFonts w:hint="eastAsia"/>
                <w:color w:val="000000"/>
                <w:sz w:val="24"/>
              </w:rPr>
              <w:t>地址</w:t>
            </w:r>
            <w:r>
              <w:rPr>
                <w:color w:val="000000"/>
                <w:sz w:val="24"/>
              </w:rPr>
              <w:t>:</w:t>
            </w:r>
          </w:p>
          <w:p w:rsidR="00EB72E6" w:rsidRDefault="008A4298">
            <w:pPr>
              <w:spacing w:line="360" w:lineRule="auto"/>
              <w:rPr>
                <w:color w:val="000000"/>
                <w:sz w:val="24"/>
              </w:rPr>
            </w:pPr>
            <w:r>
              <w:rPr>
                <w:rFonts w:hint="eastAsia"/>
                <w:color w:val="000000"/>
                <w:sz w:val="24"/>
              </w:rPr>
              <w:t>电话</w:t>
            </w:r>
            <w:r>
              <w:rPr>
                <w:color w:val="000000"/>
                <w:sz w:val="24"/>
              </w:rPr>
              <w:t>:</w:t>
            </w:r>
          </w:p>
          <w:p w:rsidR="00EB72E6" w:rsidRDefault="008A4298">
            <w:pPr>
              <w:spacing w:line="360" w:lineRule="auto"/>
              <w:rPr>
                <w:color w:val="000000"/>
                <w:sz w:val="24"/>
              </w:rPr>
            </w:pPr>
            <w:r>
              <w:rPr>
                <w:rFonts w:hint="eastAsia"/>
                <w:color w:val="000000"/>
                <w:sz w:val="24"/>
              </w:rPr>
              <w:t>邮编</w:t>
            </w:r>
            <w:r>
              <w:rPr>
                <w:color w:val="000000"/>
                <w:sz w:val="24"/>
              </w:rPr>
              <w:t>:</w:t>
            </w:r>
          </w:p>
        </w:tc>
        <w:tc>
          <w:tcPr>
            <w:tcW w:w="4505" w:type="dxa"/>
            <w:vAlign w:val="center"/>
          </w:tcPr>
          <w:p w:rsidR="00EB72E6" w:rsidRDefault="008A4298">
            <w:pPr>
              <w:spacing w:line="360" w:lineRule="auto"/>
              <w:rPr>
                <w:color w:val="000000"/>
                <w:sz w:val="24"/>
              </w:rPr>
            </w:pPr>
            <w:r>
              <w:rPr>
                <w:rFonts w:hint="eastAsia"/>
                <w:color w:val="000000"/>
                <w:sz w:val="24"/>
              </w:rPr>
              <w:t>需方</w:t>
            </w:r>
            <w:r>
              <w:rPr>
                <w:color w:val="000000"/>
                <w:sz w:val="24"/>
              </w:rPr>
              <w:t>:</w:t>
            </w:r>
            <w:r>
              <w:rPr>
                <w:rFonts w:hint="eastAsia"/>
                <w:color w:val="000000"/>
                <w:sz w:val="24"/>
              </w:rPr>
              <w:t>（章）</w:t>
            </w:r>
          </w:p>
          <w:p w:rsidR="00EB72E6" w:rsidRDefault="008A4298">
            <w:pPr>
              <w:spacing w:line="360" w:lineRule="auto"/>
              <w:rPr>
                <w:color w:val="000000"/>
                <w:sz w:val="24"/>
              </w:rPr>
            </w:pPr>
            <w:r>
              <w:rPr>
                <w:rFonts w:hint="eastAsia"/>
                <w:color w:val="000000"/>
                <w:sz w:val="24"/>
              </w:rPr>
              <w:t>地址</w:t>
            </w:r>
            <w:r>
              <w:rPr>
                <w:color w:val="000000"/>
                <w:sz w:val="24"/>
              </w:rPr>
              <w:t>:</w:t>
            </w:r>
          </w:p>
          <w:p w:rsidR="00EB72E6" w:rsidRDefault="008A4298">
            <w:pPr>
              <w:spacing w:line="360" w:lineRule="auto"/>
              <w:rPr>
                <w:color w:val="000000"/>
                <w:sz w:val="24"/>
              </w:rPr>
            </w:pPr>
            <w:r>
              <w:rPr>
                <w:rFonts w:hint="eastAsia"/>
                <w:color w:val="000000"/>
                <w:sz w:val="24"/>
              </w:rPr>
              <w:t>电话</w:t>
            </w:r>
            <w:r>
              <w:rPr>
                <w:color w:val="000000"/>
                <w:sz w:val="24"/>
              </w:rPr>
              <w:t>:</w:t>
            </w:r>
          </w:p>
          <w:p w:rsidR="00EB72E6" w:rsidRDefault="008A4298">
            <w:pPr>
              <w:spacing w:line="360" w:lineRule="auto"/>
              <w:rPr>
                <w:color w:val="000000"/>
                <w:sz w:val="24"/>
              </w:rPr>
            </w:pPr>
            <w:r>
              <w:rPr>
                <w:rFonts w:hint="eastAsia"/>
                <w:color w:val="000000"/>
                <w:sz w:val="24"/>
              </w:rPr>
              <w:t>邮编</w:t>
            </w:r>
            <w:r>
              <w:rPr>
                <w:color w:val="000000"/>
                <w:sz w:val="24"/>
              </w:rPr>
              <w:t>:</w:t>
            </w:r>
          </w:p>
        </w:tc>
      </w:tr>
      <w:tr w:rsidR="00EB72E6">
        <w:trPr>
          <w:cantSplit/>
          <w:trHeight w:val="419"/>
        </w:trPr>
        <w:tc>
          <w:tcPr>
            <w:tcW w:w="4393" w:type="dxa"/>
            <w:vAlign w:val="center"/>
          </w:tcPr>
          <w:p w:rsidR="00EB72E6" w:rsidRDefault="008A4298">
            <w:pPr>
              <w:spacing w:line="360" w:lineRule="auto"/>
              <w:rPr>
                <w:color w:val="000000"/>
                <w:sz w:val="24"/>
              </w:rPr>
            </w:pPr>
            <w:r>
              <w:rPr>
                <w:rFonts w:hint="eastAsia"/>
                <w:color w:val="000000"/>
                <w:sz w:val="24"/>
              </w:rPr>
              <w:t>法定代表人</w:t>
            </w:r>
            <w:r>
              <w:rPr>
                <w:color w:val="000000"/>
                <w:sz w:val="24"/>
              </w:rPr>
              <w:t>:</w:t>
            </w:r>
          </w:p>
          <w:p w:rsidR="00EB72E6" w:rsidRDefault="008A4298">
            <w:pPr>
              <w:spacing w:line="360" w:lineRule="auto"/>
              <w:rPr>
                <w:color w:val="000000"/>
                <w:sz w:val="24"/>
              </w:rPr>
            </w:pPr>
            <w:r>
              <w:rPr>
                <w:color w:val="000000"/>
                <w:sz w:val="24"/>
              </w:rPr>
              <w:t>(</w:t>
            </w:r>
            <w:r>
              <w:rPr>
                <w:rFonts w:hint="eastAsia"/>
                <w:color w:val="000000"/>
                <w:sz w:val="24"/>
              </w:rPr>
              <w:t>或委托代理人</w:t>
            </w:r>
            <w:r>
              <w:rPr>
                <w:color w:val="000000"/>
                <w:sz w:val="24"/>
              </w:rPr>
              <w:t>)</w:t>
            </w:r>
          </w:p>
          <w:p w:rsidR="00EB72E6" w:rsidRDefault="008A4298">
            <w:pPr>
              <w:spacing w:line="360" w:lineRule="auto"/>
              <w:rPr>
                <w:color w:val="000000"/>
                <w:sz w:val="24"/>
              </w:rPr>
            </w:pPr>
            <w:r>
              <w:rPr>
                <w:rFonts w:hint="eastAsia"/>
                <w:color w:val="000000"/>
                <w:sz w:val="24"/>
              </w:rPr>
              <w:t>签字日期</w:t>
            </w:r>
            <w:r>
              <w:rPr>
                <w:color w:val="000000"/>
                <w:sz w:val="24"/>
              </w:rPr>
              <w:t>:</w:t>
            </w:r>
          </w:p>
        </w:tc>
        <w:tc>
          <w:tcPr>
            <w:tcW w:w="4505" w:type="dxa"/>
            <w:vAlign w:val="center"/>
          </w:tcPr>
          <w:p w:rsidR="00EB72E6" w:rsidRDefault="008A4298">
            <w:pPr>
              <w:spacing w:line="360" w:lineRule="auto"/>
              <w:rPr>
                <w:color w:val="000000"/>
                <w:sz w:val="24"/>
              </w:rPr>
            </w:pPr>
            <w:r>
              <w:rPr>
                <w:rFonts w:hint="eastAsia"/>
                <w:color w:val="000000"/>
                <w:sz w:val="24"/>
              </w:rPr>
              <w:t>法定代表人</w:t>
            </w:r>
            <w:r>
              <w:rPr>
                <w:color w:val="000000"/>
                <w:sz w:val="24"/>
              </w:rPr>
              <w:t>:</w:t>
            </w:r>
          </w:p>
          <w:p w:rsidR="00EB72E6" w:rsidRDefault="008A4298">
            <w:pPr>
              <w:spacing w:line="360" w:lineRule="auto"/>
              <w:rPr>
                <w:color w:val="000000"/>
                <w:sz w:val="24"/>
              </w:rPr>
            </w:pPr>
            <w:r>
              <w:rPr>
                <w:color w:val="000000"/>
                <w:sz w:val="24"/>
              </w:rPr>
              <w:t>(</w:t>
            </w:r>
            <w:r>
              <w:rPr>
                <w:rFonts w:hint="eastAsia"/>
                <w:color w:val="000000"/>
                <w:sz w:val="24"/>
              </w:rPr>
              <w:t>或委托代理人</w:t>
            </w:r>
            <w:r>
              <w:rPr>
                <w:color w:val="000000"/>
                <w:sz w:val="24"/>
              </w:rPr>
              <w:t>)</w:t>
            </w:r>
          </w:p>
          <w:p w:rsidR="00EB72E6" w:rsidRDefault="008A4298">
            <w:pPr>
              <w:spacing w:line="360" w:lineRule="auto"/>
              <w:rPr>
                <w:color w:val="000000"/>
                <w:sz w:val="24"/>
              </w:rPr>
            </w:pPr>
            <w:r>
              <w:rPr>
                <w:rFonts w:hint="eastAsia"/>
                <w:color w:val="000000"/>
                <w:sz w:val="24"/>
              </w:rPr>
              <w:t>签字日期</w:t>
            </w:r>
            <w:r>
              <w:rPr>
                <w:color w:val="000000"/>
                <w:sz w:val="24"/>
              </w:rPr>
              <w:t>:</w:t>
            </w:r>
          </w:p>
        </w:tc>
      </w:tr>
      <w:tr w:rsidR="00EB72E6">
        <w:trPr>
          <w:cantSplit/>
          <w:trHeight w:hRule="exact" w:val="1983"/>
        </w:trPr>
        <w:tc>
          <w:tcPr>
            <w:tcW w:w="4393" w:type="dxa"/>
            <w:vAlign w:val="center"/>
          </w:tcPr>
          <w:p w:rsidR="00EB72E6" w:rsidRDefault="008A4298">
            <w:pPr>
              <w:spacing w:line="360" w:lineRule="auto"/>
              <w:rPr>
                <w:color w:val="000000"/>
                <w:sz w:val="24"/>
              </w:rPr>
            </w:pPr>
            <w:r>
              <w:rPr>
                <w:rFonts w:hint="eastAsia"/>
                <w:color w:val="000000"/>
                <w:sz w:val="24"/>
              </w:rPr>
              <w:t>经</w:t>
            </w:r>
            <w:r>
              <w:rPr>
                <w:color w:val="000000"/>
                <w:sz w:val="24"/>
              </w:rPr>
              <w:t xml:space="preserve"> </w:t>
            </w:r>
            <w:r>
              <w:rPr>
                <w:rFonts w:hint="eastAsia"/>
                <w:color w:val="000000"/>
                <w:sz w:val="24"/>
              </w:rPr>
              <w:t>办</w:t>
            </w:r>
            <w:r>
              <w:rPr>
                <w:color w:val="000000"/>
                <w:sz w:val="24"/>
              </w:rPr>
              <w:t xml:space="preserve"> </w:t>
            </w:r>
            <w:r>
              <w:rPr>
                <w:rFonts w:hint="eastAsia"/>
                <w:color w:val="000000"/>
                <w:sz w:val="24"/>
              </w:rPr>
              <w:t>人</w:t>
            </w:r>
            <w:r>
              <w:rPr>
                <w:color w:val="000000"/>
                <w:sz w:val="24"/>
              </w:rPr>
              <w:t>:</w:t>
            </w:r>
          </w:p>
          <w:p w:rsidR="00EB72E6" w:rsidRDefault="008A4298">
            <w:pPr>
              <w:spacing w:line="360" w:lineRule="auto"/>
              <w:rPr>
                <w:color w:val="000000"/>
                <w:sz w:val="24"/>
              </w:rPr>
            </w:pPr>
            <w:r>
              <w:rPr>
                <w:rFonts w:hint="eastAsia"/>
                <w:color w:val="000000"/>
                <w:sz w:val="24"/>
              </w:rPr>
              <w:t>签字日期</w:t>
            </w:r>
            <w:r>
              <w:rPr>
                <w:color w:val="000000"/>
                <w:sz w:val="24"/>
              </w:rPr>
              <w:t>:</w:t>
            </w:r>
          </w:p>
        </w:tc>
        <w:tc>
          <w:tcPr>
            <w:tcW w:w="4505" w:type="dxa"/>
            <w:vAlign w:val="center"/>
          </w:tcPr>
          <w:p w:rsidR="00EB72E6" w:rsidRDefault="008A4298">
            <w:pPr>
              <w:spacing w:line="360" w:lineRule="auto"/>
              <w:rPr>
                <w:color w:val="000000"/>
                <w:sz w:val="24"/>
              </w:rPr>
            </w:pPr>
            <w:r>
              <w:rPr>
                <w:rFonts w:hint="eastAsia"/>
                <w:color w:val="000000"/>
                <w:sz w:val="24"/>
              </w:rPr>
              <w:t>经</w:t>
            </w:r>
            <w:r>
              <w:rPr>
                <w:color w:val="000000"/>
                <w:sz w:val="24"/>
              </w:rPr>
              <w:t xml:space="preserve"> </w:t>
            </w:r>
            <w:r>
              <w:rPr>
                <w:rFonts w:hint="eastAsia"/>
                <w:color w:val="000000"/>
                <w:sz w:val="24"/>
              </w:rPr>
              <w:t>办</w:t>
            </w:r>
            <w:r>
              <w:rPr>
                <w:color w:val="000000"/>
                <w:sz w:val="24"/>
              </w:rPr>
              <w:t xml:space="preserve"> </w:t>
            </w:r>
            <w:r>
              <w:rPr>
                <w:rFonts w:hint="eastAsia"/>
                <w:color w:val="000000"/>
                <w:sz w:val="24"/>
              </w:rPr>
              <w:t>人</w:t>
            </w:r>
            <w:r>
              <w:rPr>
                <w:color w:val="000000"/>
                <w:sz w:val="24"/>
              </w:rPr>
              <w:t>:</w:t>
            </w:r>
          </w:p>
          <w:p w:rsidR="00EB72E6" w:rsidRDefault="008A4298">
            <w:pPr>
              <w:spacing w:line="360" w:lineRule="auto"/>
              <w:rPr>
                <w:color w:val="000000"/>
                <w:sz w:val="24"/>
              </w:rPr>
            </w:pPr>
            <w:r>
              <w:rPr>
                <w:rFonts w:hint="eastAsia"/>
                <w:color w:val="000000"/>
                <w:sz w:val="24"/>
              </w:rPr>
              <w:t>签字日期</w:t>
            </w:r>
            <w:r>
              <w:rPr>
                <w:color w:val="000000"/>
                <w:sz w:val="24"/>
              </w:rPr>
              <w:t>:</w:t>
            </w:r>
          </w:p>
        </w:tc>
      </w:tr>
      <w:tr w:rsidR="00EB72E6">
        <w:trPr>
          <w:cantSplit/>
          <w:trHeight w:hRule="exact" w:val="1983"/>
        </w:trPr>
        <w:tc>
          <w:tcPr>
            <w:tcW w:w="4393" w:type="dxa"/>
            <w:vAlign w:val="center"/>
          </w:tcPr>
          <w:p w:rsidR="00EB72E6" w:rsidRDefault="008A4298">
            <w:pPr>
              <w:spacing w:line="360" w:lineRule="auto"/>
              <w:rPr>
                <w:color w:val="000000"/>
                <w:sz w:val="24"/>
              </w:rPr>
            </w:pPr>
            <w:r>
              <w:rPr>
                <w:rFonts w:hint="eastAsia"/>
                <w:color w:val="000000"/>
                <w:sz w:val="24"/>
              </w:rPr>
              <w:t>开户行</w:t>
            </w:r>
            <w:r>
              <w:rPr>
                <w:color w:val="000000"/>
                <w:sz w:val="24"/>
              </w:rPr>
              <w:t>:</w:t>
            </w:r>
          </w:p>
          <w:p w:rsidR="00EB72E6" w:rsidRDefault="008A4298">
            <w:pPr>
              <w:spacing w:line="360" w:lineRule="auto"/>
              <w:rPr>
                <w:color w:val="000000"/>
                <w:sz w:val="24"/>
              </w:rPr>
            </w:pPr>
            <w:r>
              <w:rPr>
                <w:rFonts w:hint="eastAsia"/>
                <w:color w:val="000000"/>
                <w:sz w:val="24"/>
              </w:rPr>
              <w:t>账号</w:t>
            </w:r>
            <w:r>
              <w:rPr>
                <w:color w:val="000000"/>
                <w:sz w:val="24"/>
              </w:rPr>
              <w:t>:</w:t>
            </w:r>
          </w:p>
        </w:tc>
        <w:tc>
          <w:tcPr>
            <w:tcW w:w="4505" w:type="dxa"/>
            <w:vAlign w:val="center"/>
          </w:tcPr>
          <w:p w:rsidR="00EB72E6" w:rsidRDefault="008A4298">
            <w:pPr>
              <w:spacing w:line="360" w:lineRule="auto"/>
              <w:rPr>
                <w:color w:val="000000"/>
                <w:sz w:val="24"/>
              </w:rPr>
            </w:pPr>
            <w:r>
              <w:rPr>
                <w:rFonts w:hint="eastAsia"/>
                <w:color w:val="000000"/>
                <w:sz w:val="24"/>
              </w:rPr>
              <w:t>开户行</w:t>
            </w:r>
            <w:r>
              <w:rPr>
                <w:color w:val="000000"/>
                <w:sz w:val="24"/>
              </w:rPr>
              <w:t>:</w:t>
            </w:r>
          </w:p>
          <w:p w:rsidR="00EB72E6" w:rsidRDefault="008A4298">
            <w:pPr>
              <w:spacing w:line="360" w:lineRule="auto"/>
              <w:rPr>
                <w:color w:val="000000"/>
                <w:sz w:val="24"/>
              </w:rPr>
            </w:pPr>
            <w:r>
              <w:rPr>
                <w:rFonts w:hint="eastAsia"/>
                <w:color w:val="000000"/>
                <w:sz w:val="24"/>
              </w:rPr>
              <w:t>账号</w:t>
            </w:r>
            <w:r>
              <w:rPr>
                <w:color w:val="000000"/>
                <w:sz w:val="24"/>
              </w:rPr>
              <w:t>:</w:t>
            </w:r>
          </w:p>
        </w:tc>
      </w:tr>
      <w:tr w:rsidR="00EB72E6">
        <w:trPr>
          <w:cantSplit/>
          <w:trHeight w:hRule="exact" w:val="3658"/>
        </w:trPr>
        <w:tc>
          <w:tcPr>
            <w:tcW w:w="8898" w:type="dxa"/>
            <w:gridSpan w:val="2"/>
            <w:vAlign w:val="center"/>
          </w:tcPr>
          <w:p w:rsidR="00EB72E6" w:rsidRDefault="008A4298">
            <w:pPr>
              <w:spacing w:line="360" w:lineRule="auto"/>
              <w:rPr>
                <w:color w:val="000000"/>
                <w:sz w:val="24"/>
              </w:rPr>
            </w:pPr>
            <w:r>
              <w:rPr>
                <w:rFonts w:hint="eastAsia"/>
                <w:color w:val="000000"/>
                <w:sz w:val="24"/>
              </w:rPr>
              <w:t>鉴证方：（加盖单位公章）</w:t>
            </w:r>
          </w:p>
          <w:p w:rsidR="00EB72E6" w:rsidRDefault="008A4298">
            <w:pPr>
              <w:spacing w:line="360" w:lineRule="auto"/>
              <w:rPr>
                <w:color w:val="000000"/>
                <w:sz w:val="24"/>
              </w:rPr>
            </w:pPr>
            <w:r>
              <w:rPr>
                <w:rFonts w:hint="eastAsia"/>
                <w:color w:val="000000"/>
                <w:sz w:val="24"/>
              </w:rPr>
              <w:t>经办人</w:t>
            </w:r>
            <w:r>
              <w:rPr>
                <w:color w:val="000000"/>
                <w:sz w:val="24"/>
              </w:rPr>
              <w:t>:</w:t>
            </w:r>
          </w:p>
          <w:p w:rsidR="00EB72E6" w:rsidRDefault="008A4298">
            <w:pPr>
              <w:spacing w:line="360" w:lineRule="auto"/>
              <w:rPr>
                <w:color w:val="000000"/>
                <w:sz w:val="24"/>
              </w:rPr>
            </w:pPr>
            <w:r>
              <w:rPr>
                <w:rFonts w:hint="eastAsia"/>
                <w:color w:val="000000"/>
                <w:sz w:val="24"/>
              </w:rPr>
              <w:t>签字日期</w:t>
            </w:r>
            <w:r>
              <w:rPr>
                <w:color w:val="000000"/>
                <w:sz w:val="24"/>
              </w:rPr>
              <w:t>:</w:t>
            </w:r>
          </w:p>
          <w:p w:rsidR="00EB72E6" w:rsidRDefault="00EB72E6">
            <w:pPr>
              <w:spacing w:line="360" w:lineRule="auto"/>
              <w:rPr>
                <w:color w:val="000000"/>
                <w:sz w:val="24"/>
              </w:rPr>
            </w:pPr>
          </w:p>
        </w:tc>
      </w:tr>
    </w:tbl>
    <w:p w:rsidR="00EB72E6" w:rsidRDefault="00EB72E6">
      <w:pPr>
        <w:spacing w:line="360" w:lineRule="auto"/>
        <w:ind w:firstLineChars="200" w:firstLine="420"/>
        <w:rPr>
          <w:szCs w:val="21"/>
        </w:rPr>
      </w:pPr>
    </w:p>
    <w:p w:rsidR="00EB72E6" w:rsidRDefault="00EB72E6">
      <w:pPr>
        <w:pStyle w:val="1"/>
        <w:spacing w:after="120"/>
      </w:pPr>
      <w:bookmarkStart w:id="253" w:name="_Toc26565"/>
      <w:bookmarkStart w:id="254" w:name="_Toc528911586"/>
      <w:bookmarkStart w:id="255" w:name="_Toc25398"/>
      <w:bookmarkStart w:id="256" w:name="_Toc13327"/>
      <w:bookmarkStart w:id="257" w:name="_Toc12846"/>
      <w:bookmarkStart w:id="258" w:name="_Toc18250"/>
      <w:bookmarkStart w:id="259" w:name="_Toc4243"/>
      <w:bookmarkStart w:id="260" w:name="_Toc22493"/>
    </w:p>
    <w:p w:rsidR="00EB72E6" w:rsidRDefault="00EB72E6"/>
    <w:p w:rsidR="00EB72E6" w:rsidRDefault="00EB72E6">
      <w:pPr>
        <w:pStyle w:val="1"/>
        <w:spacing w:after="120"/>
      </w:pPr>
    </w:p>
    <w:p w:rsidR="00EB72E6" w:rsidRDefault="008A4298">
      <w:pPr>
        <w:pStyle w:val="1"/>
        <w:spacing w:after="120"/>
      </w:pPr>
      <w:r>
        <w:rPr>
          <w:rFonts w:hint="eastAsia"/>
        </w:rPr>
        <w:lastRenderedPageBreak/>
        <w:t>第六章、响应性文件格式</w:t>
      </w:r>
      <w:bookmarkEnd w:id="253"/>
      <w:bookmarkEnd w:id="254"/>
      <w:bookmarkEnd w:id="255"/>
      <w:bookmarkEnd w:id="256"/>
      <w:bookmarkEnd w:id="257"/>
      <w:bookmarkEnd w:id="258"/>
      <w:bookmarkEnd w:id="259"/>
      <w:bookmarkEnd w:id="260"/>
    </w:p>
    <w:bookmarkEnd w:id="248"/>
    <w:p w:rsidR="00EB72E6" w:rsidRDefault="008A4298">
      <w:pPr>
        <w:jc w:val="center"/>
        <w:rPr>
          <w:b/>
          <w:sz w:val="36"/>
          <w:szCs w:val="36"/>
        </w:rPr>
      </w:pPr>
      <w:r>
        <w:rPr>
          <w:rFonts w:hint="eastAsia"/>
          <w:b/>
          <w:sz w:val="36"/>
          <w:szCs w:val="36"/>
        </w:rPr>
        <w:t>一、投标函</w:t>
      </w:r>
      <w:bookmarkStart w:id="261" w:name="二、法定代表人（分支机构负责人）证明"/>
      <w:bookmarkStart w:id="262" w:name="_Toc12630"/>
      <w:bookmarkEnd w:id="261"/>
    </w:p>
    <w:p w:rsidR="00EB72E6" w:rsidRDefault="008A4298">
      <w:pPr>
        <w:jc w:val="left"/>
        <w:rPr>
          <w:b/>
          <w:sz w:val="36"/>
          <w:szCs w:val="36"/>
        </w:rPr>
      </w:pPr>
      <w:r>
        <w:rPr>
          <w:rFonts w:ascii="宋体" w:hAnsi="宋体" w:cs="宋体" w:hint="eastAsia"/>
          <w:sz w:val="24"/>
        </w:rPr>
        <w:t>致</w:t>
      </w:r>
      <w:r>
        <w:rPr>
          <w:rFonts w:ascii="宋体" w:hAnsi="宋体" w:cs="宋体"/>
          <w:sz w:val="24"/>
        </w:rPr>
        <w:t>:</w:t>
      </w:r>
      <w:bookmarkEnd w:id="262"/>
      <w:r>
        <w:rPr>
          <w:rFonts w:ascii="宋体" w:hAnsi="宋体" w:cs="宋体" w:hint="eastAsia"/>
          <w:sz w:val="24"/>
        </w:rPr>
        <w:t>庆城县公共资源交易中心</w:t>
      </w:r>
      <w:r>
        <w:rPr>
          <w:rFonts w:ascii="宋体" w:hAnsi="宋体" w:cs="宋体"/>
          <w:sz w:val="24"/>
        </w:rPr>
        <w:t xml:space="preserve"> </w:t>
      </w:r>
    </w:p>
    <w:p w:rsidR="00EB72E6" w:rsidRDefault="008A4298">
      <w:pPr>
        <w:spacing w:after="120" w:line="480" w:lineRule="exact"/>
        <w:ind w:firstLineChars="200" w:firstLine="452"/>
        <w:rPr>
          <w:rFonts w:ascii="宋体" w:cs="宋体"/>
          <w:spacing w:val="-7"/>
          <w:sz w:val="24"/>
        </w:rPr>
      </w:pPr>
      <w:r>
        <w:rPr>
          <w:rFonts w:ascii="宋体" w:hAnsi="宋体" w:hint="eastAsia"/>
          <w:spacing w:val="-7"/>
          <w:sz w:val="24"/>
        </w:rPr>
        <w:t>根据已收到“</w:t>
      </w:r>
      <w:r>
        <w:rPr>
          <w:rFonts w:ascii="宋体" w:hAnsi="宋体"/>
          <w:spacing w:val="-7"/>
          <w:sz w:val="24"/>
        </w:rPr>
        <w:t xml:space="preserve"> </w:t>
      </w:r>
      <w:r>
        <w:rPr>
          <w:rFonts w:ascii="宋体" w:hAnsi="宋体" w:hint="eastAsia"/>
          <w:spacing w:val="-7"/>
          <w:sz w:val="24"/>
          <w:u w:val="single"/>
        </w:rPr>
        <w:t>项目名称</w:t>
      </w:r>
      <w:r>
        <w:rPr>
          <w:rFonts w:ascii="宋体" w:hAnsi="宋体" w:hint="eastAsia"/>
          <w:spacing w:val="-7"/>
          <w:sz w:val="24"/>
        </w:rPr>
        <w:t>”招标文件【采购编号：</w:t>
      </w:r>
      <w:r>
        <w:rPr>
          <w:rFonts w:ascii="宋体" w:hAnsi="宋体"/>
          <w:spacing w:val="-7"/>
          <w:sz w:val="24"/>
        </w:rPr>
        <w:t xml:space="preserve">   </w:t>
      </w:r>
      <w:r>
        <w:rPr>
          <w:rFonts w:ascii="宋体" w:hAnsi="宋体" w:hint="eastAsia"/>
          <w:spacing w:val="-7"/>
          <w:sz w:val="24"/>
        </w:rPr>
        <w:t>】，我单位经认真研究上述招标文件，决定参加本次投标。我方提交投标文件</w:t>
      </w:r>
      <w:r>
        <w:rPr>
          <w:rFonts w:ascii="宋体" w:hAnsi="宋体" w:hint="eastAsia"/>
          <w:color w:val="0070C0"/>
          <w:spacing w:val="-7"/>
          <w:sz w:val="24"/>
        </w:rPr>
        <w:t xml:space="preserve">正本  份、副本 </w:t>
      </w:r>
      <w:r>
        <w:rPr>
          <w:rFonts w:ascii="宋体" w:hAnsi="宋体"/>
          <w:color w:val="0070C0"/>
          <w:spacing w:val="-7"/>
          <w:sz w:val="24"/>
        </w:rPr>
        <w:t xml:space="preserve"> </w:t>
      </w:r>
      <w:r>
        <w:rPr>
          <w:rFonts w:ascii="宋体" w:hAnsi="宋体" w:hint="eastAsia"/>
          <w:color w:val="0070C0"/>
          <w:spacing w:val="-7"/>
          <w:sz w:val="24"/>
        </w:rPr>
        <w:t>份</w:t>
      </w:r>
      <w:r>
        <w:rPr>
          <w:rFonts w:ascii="宋体" w:hAnsi="宋体" w:hint="eastAsia"/>
          <w:spacing w:val="-7"/>
          <w:sz w:val="24"/>
        </w:rPr>
        <w:t>并保证其真实性。我方愿承担该项目的实施和保修任务，履行招标文件中对中标单位的要求和应承担的责任和义务。同时我方郑重做出如下声明：</w:t>
      </w:r>
    </w:p>
    <w:p w:rsidR="00EB72E6" w:rsidRDefault="008A4298">
      <w:pPr>
        <w:spacing w:after="120" w:line="480" w:lineRule="exact"/>
        <w:ind w:firstLineChars="200" w:firstLine="452"/>
        <w:rPr>
          <w:rFonts w:ascii="宋体"/>
          <w:spacing w:val="-7"/>
          <w:sz w:val="24"/>
        </w:rPr>
      </w:pPr>
      <w:r>
        <w:rPr>
          <w:rFonts w:ascii="宋体" w:hAnsi="宋体"/>
          <w:spacing w:val="-7"/>
          <w:sz w:val="24"/>
        </w:rPr>
        <w:t>1</w:t>
      </w:r>
      <w:r>
        <w:rPr>
          <w:rFonts w:ascii="宋体" w:hAnsi="宋体" w:hint="eastAsia"/>
          <w:spacing w:val="-7"/>
          <w:sz w:val="24"/>
        </w:rPr>
        <w:t>、我方完全接受招标文件中的内容，并将按招标文件的规定履行责任、义务，对招标文件条款内容完全同意，无歧视投标企业条款，无质疑事项。</w:t>
      </w:r>
    </w:p>
    <w:p w:rsidR="00EB72E6" w:rsidRDefault="008A4298">
      <w:pPr>
        <w:spacing w:after="120" w:line="480" w:lineRule="exact"/>
        <w:ind w:firstLineChars="200" w:firstLine="452"/>
        <w:rPr>
          <w:rFonts w:ascii="宋体"/>
          <w:spacing w:val="-7"/>
          <w:sz w:val="24"/>
        </w:rPr>
      </w:pPr>
      <w:r>
        <w:rPr>
          <w:rFonts w:ascii="宋体" w:hAnsi="宋体"/>
          <w:spacing w:val="-7"/>
          <w:sz w:val="24"/>
        </w:rPr>
        <w:t>2</w:t>
      </w:r>
      <w:r>
        <w:rPr>
          <w:rFonts w:ascii="宋体" w:hAnsi="宋体" w:hint="eastAsia"/>
          <w:spacing w:val="-7"/>
          <w:sz w:val="24"/>
        </w:rPr>
        <w:t>、我方已详细审查全部招标文件，包括修改文件、参考资料及有关附件，无其他不明事项。</w:t>
      </w:r>
    </w:p>
    <w:p w:rsidR="00EB72E6" w:rsidRDefault="008A4298">
      <w:pPr>
        <w:spacing w:after="120" w:line="480" w:lineRule="exact"/>
        <w:ind w:firstLineChars="200" w:firstLine="452"/>
        <w:rPr>
          <w:rFonts w:ascii="宋体"/>
          <w:spacing w:val="-7"/>
          <w:sz w:val="24"/>
        </w:rPr>
      </w:pPr>
      <w:r>
        <w:rPr>
          <w:rFonts w:ascii="宋体" w:hAnsi="宋体"/>
          <w:spacing w:val="-7"/>
          <w:sz w:val="24"/>
        </w:rPr>
        <w:t>3</w:t>
      </w:r>
      <w:r>
        <w:rPr>
          <w:rFonts w:ascii="宋体" w:hAnsi="宋体" w:hint="eastAsia"/>
          <w:spacing w:val="-7"/>
          <w:sz w:val="24"/>
        </w:rPr>
        <w:t>、我方同意提供贵方可能要求的与投标有关的任何证据或资料。</w:t>
      </w:r>
    </w:p>
    <w:p w:rsidR="00EB72E6" w:rsidRDefault="008A4298">
      <w:pPr>
        <w:spacing w:after="120" w:line="480" w:lineRule="exact"/>
        <w:ind w:firstLineChars="200" w:firstLine="452"/>
        <w:rPr>
          <w:rFonts w:ascii="宋体"/>
          <w:spacing w:val="-7"/>
          <w:sz w:val="24"/>
        </w:rPr>
      </w:pPr>
      <w:r>
        <w:rPr>
          <w:rFonts w:ascii="宋体" w:hAnsi="宋体"/>
          <w:spacing w:val="-7"/>
          <w:sz w:val="24"/>
        </w:rPr>
        <w:t>4</w:t>
      </w:r>
      <w:r>
        <w:rPr>
          <w:rFonts w:ascii="宋体" w:hAnsi="宋体" w:hint="eastAsia"/>
          <w:spacing w:val="-7"/>
          <w:sz w:val="24"/>
        </w:rPr>
        <w:t>、如果我方中标，我方将按《中标通知书》要求签订、履行合同，承担责任、义务。</w:t>
      </w:r>
    </w:p>
    <w:p w:rsidR="00EB72E6" w:rsidRDefault="008A4298">
      <w:pPr>
        <w:spacing w:after="120" w:line="480" w:lineRule="exact"/>
        <w:ind w:firstLineChars="200" w:firstLine="452"/>
        <w:rPr>
          <w:rFonts w:ascii="宋体"/>
          <w:spacing w:val="-7"/>
          <w:sz w:val="24"/>
        </w:rPr>
      </w:pPr>
      <w:r>
        <w:rPr>
          <w:rFonts w:ascii="宋体" w:hAnsi="宋体"/>
          <w:spacing w:val="-7"/>
          <w:sz w:val="24"/>
        </w:rPr>
        <w:t>5</w:t>
      </w:r>
      <w:r>
        <w:rPr>
          <w:rFonts w:ascii="宋体" w:hAnsi="宋体" w:hint="eastAsia"/>
          <w:spacing w:val="-7"/>
          <w:sz w:val="24"/>
        </w:rPr>
        <w:t>、我方同意所递交的投标文件在</w:t>
      </w:r>
      <w:r>
        <w:rPr>
          <w:rFonts w:ascii="宋体" w:hAnsi="宋体"/>
          <w:spacing w:val="-7"/>
          <w:sz w:val="24"/>
        </w:rPr>
        <w:t xml:space="preserve"> </w:t>
      </w:r>
      <w:r>
        <w:rPr>
          <w:rFonts w:ascii="宋体" w:hAnsi="宋体" w:hint="eastAsia"/>
          <w:spacing w:val="-7"/>
          <w:sz w:val="24"/>
        </w:rPr>
        <w:t>天的投标有效期内有效，在此期间我方将受此约束。</w:t>
      </w:r>
    </w:p>
    <w:p w:rsidR="00EB72E6" w:rsidRDefault="008A4298">
      <w:pPr>
        <w:spacing w:after="120" w:line="480" w:lineRule="exact"/>
        <w:ind w:firstLineChars="200" w:firstLine="452"/>
        <w:rPr>
          <w:rFonts w:ascii="宋体"/>
          <w:spacing w:val="-7"/>
          <w:sz w:val="24"/>
        </w:rPr>
      </w:pPr>
      <w:r>
        <w:rPr>
          <w:rFonts w:ascii="宋体" w:hAnsi="宋体"/>
          <w:spacing w:val="-7"/>
          <w:sz w:val="24"/>
        </w:rPr>
        <w:t>6</w:t>
      </w:r>
      <w:r>
        <w:rPr>
          <w:rFonts w:ascii="宋体" w:hAnsi="宋体" w:hint="eastAsia"/>
          <w:spacing w:val="-7"/>
          <w:sz w:val="24"/>
        </w:rPr>
        <w:t>、我们理解贵方不一定要接受最低报价的投标或收到的任何投标。</w:t>
      </w:r>
    </w:p>
    <w:p w:rsidR="00EB72E6" w:rsidRDefault="008A4298">
      <w:pPr>
        <w:spacing w:after="120" w:line="480" w:lineRule="exact"/>
        <w:ind w:firstLineChars="200" w:firstLine="452"/>
        <w:rPr>
          <w:rFonts w:ascii="宋体"/>
          <w:spacing w:val="-7"/>
          <w:sz w:val="24"/>
        </w:rPr>
      </w:pPr>
      <w:r>
        <w:rPr>
          <w:rFonts w:ascii="宋体" w:hAnsi="宋体"/>
          <w:spacing w:val="-7"/>
          <w:sz w:val="24"/>
        </w:rPr>
        <w:t>7</w:t>
      </w:r>
      <w:r>
        <w:rPr>
          <w:rFonts w:ascii="宋体" w:hAnsi="宋体" w:hint="eastAsia"/>
          <w:spacing w:val="-7"/>
          <w:sz w:val="24"/>
        </w:rPr>
        <w:t>、投标有关的一切资金往来请使用以下账户：</w:t>
      </w:r>
    </w:p>
    <w:p w:rsidR="00EB72E6" w:rsidRDefault="008A4298">
      <w:pPr>
        <w:spacing w:after="120" w:line="480" w:lineRule="exact"/>
        <w:ind w:firstLineChars="200" w:firstLine="452"/>
        <w:rPr>
          <w:rFonts w:ascii="宋体"/>
          <w:spacing w:val="-7"/>
          <w:sz w:val="24"/>
        </w:rPr>
      </w:pPr>
      <w:r>
        <w:rPr>
          <w:rFonts w:ascii="宋体" w:hAnsi="宋体" w:hint="eastAsia"/>
          <w:spacing w:val="-7"/>
          <w:sz w:val="24"/>
        </w:rPr>
        <w:t>开户行：</w:t>
      </w:r>
    </w:p>
    <w:p w:rsidR="00EB72E6" w:rsidRDefault="008A4298">
      <w:pPr>
        <w:spacing w:after="120" w:line="480" w:lineRule="exact"/>
        <w:ind w:firstLineChars="200" w:firstLine="452"/>
        <w:rPr>
          <w:rFonts w:ascii="宋体"/>
          <w:spacing w:val="-7"/>
          <w:sz w:val="24"/>
        </w:rPr>
      </w:pPr>
      <w:r>
        <w:rPr>
          <w:rFonts w:ascii="宋体" w:hAnsi="宋体" w:hint="eastAsia"/>
          <w:spacing w:val="-7"/>
          <w:sz w:val="24"/>
        </w:rPr>
        <w:t>户名：</w:t>
      </w:r>
    </w:p>
    <w:p w:rsidR="00EB72E6" w:rsidRDefault="008A4298">
      <w:pPr>
        <w:spacing w:after="120" w:line="480" w:lineRule="exact"/>
        <w:ind w:firstLineChars="200" w:firstLine="452"/>
        <w:rPr>
          <w:rFonts w:ascii="宋体"/>
          <w:spacing w:val="-7"/>
          <w:sz w:val="24"/>
        </w:rPr>
      </w:pPr>
      <w:r>
        <w:rPr>
          <w:rFonts w:ascii="宋体" w:hAnsi="宋体" w:hint="eastAsia"/>
          <w:spacing w:val="-7"/>
          <w:sz w:val="24"/>
        </w:rPr>
        <w:t>账号：</w:t>
      </w:r>
    </w:p>
    <w:p w:rsidR="00EB72E6" w:rsidRDefault="008A4298">
      <w:pPr>
        <w:spacing w:after="120" w:line="480" w:lineRule="exact"/>
        <w:ind w:firstLineChars="200" w:firstLine="452"/>
        <w:rPr>
          <w:rFonts w:ascii="宋体"/>
          <w:spacing w:val="-7"/>
          <w:sz w:val="24"/>
        </w:rPr>
      </w:pPr>
      <w:r>
        <w:rPr>
          <w:rFonts w:ascii="宋体" w:hAnsi="宋体"/>
          <w:spacing w:val="-7"/>
          <w:sz w:val="24"/>
        </w:rPr>
        <w:t>8</w:t>
      </w:r>
      <w:r>
        <w:rPr>
          <w:rFonts w:ascii="宋体" w:hAnsi="宋体" w:hint="eastAsia"/>
          <w:spacing w:val="-7"/>
          <w:sz w:val="24"/>
        </w:rPr>
        <w:t>、与投标有关的一切正式信函请使用以下地址：</w:t>
      </w:r>
    </w:p>
    <w:p w:rsidR="00EB72E6" w:rsidRDefault="008A4298">
      <w:pPr>
        <w:spacing w:after="120" w:line="480" w:lineRule="exact"/>
        <w:ind w:firstLineChars="200" w:firstLine="452"/>
        <w:rPr>
          <w:rFonts w:ascii="宋体"/>
          <w:spacing w:val="-7"/>
          <w:sz w:val="24"/>
        </w:rPr>
      </w:pPr>
      <w:r>
        <w:rPr>
          <w:rFonts w:ascii="宋体" w:hAnsi="宋体" w:hint="eastAsia"/>
          <w:spacing w:val="-7"/>
          <w:sz w:val="24"/>
        </w:rPr>
        <w:t>地址：</w:t>
      </w:r>
    </w:p>
    <w:p w:rsidR="00EB72E6" w:rsidRDefault="008A4298">
      <w:pPr>
        <w:spacing w:after="120" w:line="480" w:lineRule="exact"/>
        <w:ind w:firstLineChars="200" w:firstLine="452"/>
        <w:rPr>
          <w:rFonts w:ascii="宋体"/>
          <w:spacing w:val="-7"/>
          <w:sz w:val="24"/>
        </w:rPr>
      </w:pPr>
      <w:r>
        <w:rPr>
          <w:rFonts w:ascii="宋体" w:hAnsi="宋体" w:hint="eastAsia"/>
          <w:spacing w:val="-7"/>
          <w:sz w:val="24"/>
        </w:rPr>
        <w:t>邮编：</w:t>
      </w:r>
    </w:p>
    <w:p w:rsidR="00EB72E6" w:rsidRDefault="008A4298">
      <w:pPr>
        <w:spacing w:after="120" w:line="480" w:lineRule="exact"/>
        <w:ind w:firstLineChars="200" w:firstLine="452"/>
        <w:rPr>
          <w:rFonts w:ascii="宋体"/>
          <w:spacing w:val="-7"/>
          <w:sz w:val="24"/>
        </w:rPr>
      </w:pPr>
      <w:r>
        <w:rPr>
          <w:rFonts w:ascii="宋体" w:hAnsi="宋体" w:hint="eastAsia"/>
          <w:spacing w:val="-7"/>
          <w:sz w:val="24"/>
        </w:rPr>
        <w:t>电话：</w:t>
      </w:r>
    </w:p>
    <w:p w:rsidR="00EB72E6" w:rsidRDefault="008A4298">
      <w:pPr>
        <w:spacing w:after="120" w:line="480" w:lineRule="exact"/>
        <w:ind w:firstLineChars="2500" w:firstLine="5650"/>
        <w:rPr>
          <w:rFonts w:ascii="宋体"/>
          <w:spacing w:val="-7"/>
          <w:sz w:val="24"/>
        </w:rPr>
      </w:pPr>
      <w:r>
        <w:rPr>
          <w:rFonts w:ascii="宋体" w:hAnsi="宋体" w:hint="eastAsia"/>
          <w:spacing w:val="-7"/>
          <w:sz w:val="24"/>
        </w:rPr>
        <w:t>法定代表人或授权代表人签字：</w:t>
      </w:r>
      <w:bookmarkStart w:id="263" w:name="_Toc1708"/>
    </w:p>
    <w:p w:rsidR="00EB72E6" w:rsidRDefault="008A4298">
      <w:pPr>
        <w:spacing w:after="120" w:line="480" w:lineRule="exact"/>
        <w:ind w:firstLineChars="2700" w:firstLine="6102"/>
        <w:rPr>
          <w:rFonts w:ascii="宋体"/>
          <w:spacing w:val="-7"/>
          <w:sz w:val="24"/>
        </w:rPr>
      </w:pPr>
      <w:r>
        <w:rPr>
          <w:rFonts w:ascii="宋体" w:hAnsi="宋体"/>
          <w:spacing w:val="-7"/>
          <w:sz w:val="24"/>
        </w:rPr>
        <w:t>2020</w:t>
      </w:r>
      <w:r>
        <w:rPr>
          <w:rFonts w:ascii="宋体" w:hAnsi="宋体" w:hint="eastAsia"/>
          <w:spacing w:val="-7"/>
          <w:sz w:val="24"/>
        </w:rPr>
        <w:t>年</w:t>
      </w:r>
      <w:r>
        <w:rPr>
          <w:rFonts w:ascii="宋体" w:hAnsi="宋体"/>
          <w:spacing w:val="-7"/>
          <w:sz w:val="24"/>
        </w:rPr>
        <w:t xml:space="preserve"> </w:t>
      </w:r>
      <w:r>
        <w:rPr>
          <w:rFonts w:ascii="宋体" w:hAnsi="宋体" w:hint="eastAsia"/>
          <w:spacing w:val="-7"/>
          <w:sz w:val="24"/>
        </w:rPr>
        <w:t>月</w:t>
      </w:r>
      <w:r>
        <w:rPr>
          <w:rFonts w:ascii="宋体" w:hAnsi="宋体"/>
          <w:spacing w:val="-7"/>
          <w:sz w:val="24"/>
        </w:rPr>
        <w:t xml:space="preserve">  </w:t>
      </w:r>
      <w:r>
        <w:rPr>
          <w:rFonts w:ascii="宋体" w:hAnsi="宋体" w:hint="eastAsia"/>
          <w:spacing w:val="-7"/>
          <w:sz w:val="24"/>
        </w:rPr>
        <w:t>日</w:t>
      </w:r>
      <w:bookmarkEnd w:id="263"/>
    </w:p>
    <w:p w:rsidR="00EB72E6" w:rsidRDefault="00EB72E6">
      <w:pPr>
        <w:jc w:val="center"/>
        <w:rPr>
          <w:rFonts w:ascii="宋体"/>
          <w:b/>
          <w:sz w:val="30"/>
          <w:szCs w:val="30"/>
        </w:rPr>
      </w:pPr>
    </w:p>
    <w:p w:rsidR="00EB72E6" w:rsidRDefault="00EB72E6">
      <w:pPr>
        <w:jc w:val="center"/>
        <w:rPr>
          <w:rFonts w:ascii="宋体"/>
          <w:b/>
          <w:sz w:val="30"/>
          <w:szCs w:val="30"/>
        </w:rPr>
      </w:pPr>
    </w:p>
    <w:p w:rsidR="00EB72E6" w:rsidRDefault="008A4298">
      <w:pPr>
        <w:jc w:val="center"/>
        <w:rPr>
          <w:rFonts w:ascii="宋体"/>
          <w:b/>
          <w:sz w:val="30"/>
          <w:szCs w:val="30"/>
        </w:rPr>
      </w:pPr>
      <w:r>
        <w:rPr>
          <w:rFonts w:ascii="宋体" w:hAnsi="宋体" w:hint="eastAsia"/>
          <w:b/>
          <w:sz w:val="30"/>
          <w:szCs w:val="30"/>
        </w:rPr>
        <w:t>二、法人授权函</w:t>
      </w:r>
      <w:bookmarkStart w:id="264" w:name="采购人："/>
      <w:bookmarkEnd w:id="264"/>
    </w:p>
    <w:p w:rsidR="00EB72E6" w:rsidRDefault="00EB72E6">
      <w:pPr>
        <w:jc w:val="left"/>
        <w:rPr>
          <w:rFonts w:ascii="宋体"/>
          <w:b/>
          <w:sz w:val="30"/>
          <w:szCs w:val="30"/>
        </w:rPr>
      </w:pPr>
    </w:p>
    <w:p w:rsidR="00EB72E6" w:rsidRDefault="008A4298">
      <w:pPr>
        <w:jc w:val="left"/>
        <w:rPr>
          <w:rFonts w:ascii="宋体"/>
          <w:b/>
          <w:sz w:val="30"/>
          <w:szCs w:val="30"/>
        </w:rPr>
      </w:pPr>
      <w:r>
        <w:rPr>
          <w:rFonts w:ascii="宋体" w:hAnsi="宋体" w:cs="宋体" w:hint="eastAsia"/>
          <w:sz w:val="24"/>
        </w:rPr>
        <w:t>致：庆城县公共资源交易中心</w:t>
      </w:r>
      <w:r>
        <w:rPr>
          <w:rFonts w:ascii="宋体" w:hAnsi="宋体" w:cs="宋体"/>
          <w:sz w:val="24"/>
        </w:rPr>
        <w:t xml:space="preserve"> </w:t>
      </w:r>
    </w:p>
    <w:p w:rsidR="00EB72E6" w:rsidRDefault="008A4298">
      <w:pPr>
        <w:spacing w:line="500" w:lineRule="exact"/>
        <w:ind w:firstLineChars="200" w:firstLine="480"/>
        <w:rPr>
          <w:rFonts w:ascii="宋体" w:cs="宋体"/>
          <w:sz w:val="24"/>
        </w:rPr>
      </w:pPr>
      <w:r>
        <w:rPr>
          <w:rFonts w:ascii="宋体" w:hAnsi="宋体" w:hint="eastAsia"/>
          <w:sz w:val="24"/>
        </w:rPr>
        <w:t>本授权函声明：任命</w:t>
      </w:r>
      <w:r>
        <w:rPr>
          <w:rFonts w:ascii="宋体" w:hAnsi="宋体"/>
          <w:sz w:val="24"/>
          <w:u w:val="single"/>
        </w:rPr>
        <w:t xml:space="preserve">                    </w:t>
      </w:r>
      <w:r>
        <w:rPr>
          <w:rFonts w:ascii="宋体" w:hAnsi="宋体"/>
          <w:sz w:val="24"/>
        </w:rPr>
        <w:t>(</w:t>
      </w:r>
      <w:r>
        <w:rPr>
          <w:rFonts w:ascii="宋体" w:hAnsi="宋体" w:hint="eastAsia"/>
          <w:sz w:val="24"/>
        </w:rPr>
        <w:t>被授权人姓名、职务</w:t>
      </w:r>
      <w:r>
        <w:rPr>
          <w:rFonts w:ascii="宋体" w:hAnsi="宋体"/>
          <w:sz w:val="24"/>
        </w:rPr>
        <w:t xml:space="preserve">) </w:t>
      </w:r>
      <w:r>
        <w:rPr>
          <w:rFonts w:ascii="宋体" w:hAnsi="宋体" w:hint="eastAsia"/>
          <w:sz w:val="24"/>
        </w:rPr>
        <w:t>为我公司的授权代表人，参与采购“</w:t>
      </w:r>
      <w:r>
        <w:rPr>
          <w:rFonts w:ascii="宋体" w:hAnsi="宋体" w:hint="eastAsia"/>
          <w:sz w:val="24"/>
          <w:u w:val="single"/>
        </w:rPr>
        <w:t>项目名称</w:t>
      </w:r>
      <w:r>
        <w:rPr>
          <w:rFonts w:ascii="宋体" w:hAnsi="宋体" w:hint="eastAsia"/>
          <w:sz w:val="24"/>
        </w:rPr>
        <w:t>”编号：</w:t>
      </w:r>
      <w:r>
        <w:rPr>
          <w:rFonts w:ascii="宋体" w:hAnsi="宋体"/>
          <w:sz w:val="24"/>
          <w:u w:val="single"/>
        </w:rPr>
        <w:t xml:space="preserve">QCZC2020-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的投标活动，以投标企业的名义签署投标文件、进行合同招标、签署合同和全权处理与之有关的一切务。</w:t>
      </w:r>
    </w:p>
    <w:p w:rsidR="00EB72E6" w:rsidRDefault="00EB72E6">
      <w:pPr>
        <w:spacing w:line="500" w:lineRule="exact"/>
        <w:ind w:firstLineChars="200" w:firstLine="480"/>
        <w:rPr>
          <w:rFonts w:ascii="宋体"/>
          <w:sz w:val="24"/>
        </w:rPr>
      </w:pPr>
    </w:p>
    <w:p w:rsidR="00EB72E6" w:rsidRDefault="008A4298">
      <w:pPr>
        <w:spacing w:line="500" w:lineRule="exact"/>
        <w:ind w:firstLineChars="200" w:firstLine="480"/>
        <w:rPr>
          <w:rFonts w:ascii="宋体"/>
          <w:sz w:val="24"/>
        </w:rPr>
      </w:pPr>
      <w:r>
        <w:rPr>
          <w:rFonts w:ascii="宋体" w:hAnsi="宋体" w:hint="eastAsia"/>
          <w:sz w:val="24"/>
        </w:rPr>
        <w:t>特签字如下，以资证明。</w:t>
      </w:r>
    </w:p>
    <w:p w:rsidR="00EB72E6" w:rsidRDefault="00EB72E6">
      <w:pPr>
        <w:spacing w:line="500" w:lineRule="exact"/>
        <w:ind w:firstLineChars="200" w:firstLine="480"/>
        <w:rPr>
          <w:rFonts w:ascii="宋体"/>
          <w:sz w:val="24"/>
        </w:rPr>
      </w:pPr>
    </w:p>
    <w:p w:rsidR="00EB72E6" w:rsidRDefault="008A4298">
      <w:pPr>
        <w:spacing w:line="500" w:lineRule="exact"/>
        <w:ind w:firstLineChars="200" w:firstLine="480"/>
        <w:rPr>
          <w:rFonts w:ascii="宋体"/>
          <w:sz w:val="24"/>
        </w:rPr>
      </w:pPr>
      <w:r>
        <w:rPr>
          <w:rFonts w:ascii="宋体" w:hAnsi="宋体" w:hint="eastAsia"/>
          <w:sz w:val="24"/>
        </w:rPr>
        <w:t>投标企业名称：</w:t>
      </w:r>
      <w:r>
        <w:rPr>
          <w:rFonts w:ascii="宋体" w:hAnsi="宋体"/>
          <w:sz w:val="24"/>
        </w:rPr>
        <w:t>(</w:t>
      </w:r>
      <w:r>
        <w:rPr>
          <w:rFonts w:ascii="宋体" w:hAnsi="宋体" w:hint="eastAsia"/>
          <w:sz w:val="24"/>
        </w:rPr>
        <w:t>公章</w:t>
      </w:r>
      <w:r>
        <w:rPr>
          <w:rFonts w:ascii="宋体" w:hAnsi="宋体"/>
          <w:sz w:val="24"/>
        </w:rPr>
        <w:t>)</w:t>
      </w:r>
    </w:p>
    <w:p w:rsidR="00EB72E6" w:rsidRDefault="008A4298">
      <w:pPr>
        <w:spacing w:line="500" w:lineRule="exact"/>
        <w:ind w:firstLineChars="200" w:firstLine="480"/>
        <w:rPr>
          <w:rFonts w:ascii="宋体"/>
          <w:sz w:val="24"/>
        </w:rPr>
      </w:pPr>
      <w:r>
        <w:rPr>
          <w:rFonts w:ascii="宋体" w:hAnsi="宋体" w:hint="eastAsia"/>
          <w:sz w:val="24"/>
        </w:rPr>
        <w:t>投标企业地址：</w:t>
      </w:r>
    </w:p>
    <w:p w:rsidR="00EB72E6" w:rsidRDefault="008A4298">
      <w:pPr>
        <w:spacing w:line="500" w:lineRule="exact"/>
        <w:ind w:firstLineChars="200" w:firstLine="480"/>
        <w:rPr>
          <w:rFonts w:ascii="宋体"/>
          <w:sz w:val="24"/>
          <w:u w:val="single"/>
        </w:rPr>
      </w:pPr>
      <w:r>
        <w:rPr>
          <w:rFonts w:ascii="宋体" w:hAnsi="宋体" w:hint="eastAsia"/>
          <w:sz w:val="24"/>
        </w:rPr>
        <w:t>法定代表人：</w:t>
      </w:r>
      <w:r>
        <w:rPr>
          <w:rFonts w:ascii="宋体" w:hAnsi="宋体"/>
          <w:sz w:val="24"/>
        </w:rPr>
        <w:t>(</w:t>
      </w:r>
      <w:r>
        <w:rPr>
          <w:rFonts w:ascii="宋体" w:hAnsi="宋体" w:hint="eastAsia"/>
          <w:sz w:val="24"/>
        </w:rPr>
        <w:t>签字或印章</w:t>
      </w:r>
      <w:r>
        <w:rPr>
          <w:rFonts w:ascii="宋体" w:hAnsi="宋体"/>
          <w:sz w:val="24"/>
        </w:rPr>
        <w:t>)</w:t>
      </w:r>
    </w:p>
    <w:p w:rsidR="00EB72E6" w:rsidRDefault="008A4298">
      <w:pPr>
        <w:spacing w:line="500" w:lineRule="exact"/>
        <w:ind w:firstLineChars="200" w:firstLine="480"/>
        <w:rPr>
          <w:rFonts w:ascii="宋体"/>
          <w:sz w:val="24"/>
        </w:rPr>
      </w:pPr>
      <w:r>
        <w:rPr>
          <w:rFonts w:ascii="宋体" w:hAnsi="宋体" w:hint="eastAsia"/>
          <w:sz w:val="24"/>
        </w:rPr>
        <w:t>被授权人：</w:t>
      </w:r>
      <w:r>
        <w:rPr>
          <w:rFonts w:ascii="宋体" w:hAnsi="宋体"/>
          <w:sz w:val="24"/>
        </w:rPr>
        <w:t>(</w:t>
      </w:r>
      <w:r>
        <w:rPr>
          <w:rFonts w:ascii="宋体" w:hAnsi="宋体" w:hint="eastAsia"/>
          <w:sz w:val="24"/>
        </w:rPr>
        <w:t>签字或印章</w:t>
      </w:r>
      <w:r>
        <w:rPr>
          <w:rFonts w:ascii="宋体" w:hAnsi="宋体"/>
          <w:sz w:val="24"/>
        </w:rPr>
        <w:t>)</w:t>
      </w:r>
      <w:r>
        <w:rPr>
          <w:rFonts w:ascii="宋体" w:hAnsi="宋体" w:hint="eastAsia"/>
          <w:sz w:val="24"/>
        </w:rPr>
        <w:t>：</w:t>
      </w:r>
    </w:p>
    <w:p w:rsidR="00EB72E6" w:rsidRDefault="008A4298">
      <w:pPr>
        <w:spacing w:line="500" w:lineRule="exact"/>
        <w:ind w:firstLineChars="200" w:firstLine="480"/>
        <w:rPr>
          <w:rFonts w:ascii="宋体"/>
          <w:sz w:val="24"/>
        </w:rPr>
      </w:pPr>
      <w:r>
        <w:rPr>
          <w:rFonts w:ascii="宋体" w:hAnsi="宋体" w:hint="eastAsia"/>
          <w:sz w:val="24"/>
        </w:rPr>
        <w:t>附：法人及被授权人身份证复印件。</w:t>
      </w:r>
    </w:p>
    <w:p w:rsidR="00EB72E6" w:rsidRDefault="00EB72E6">
      <w:pPr>
        <w:wordWrap w:val="0"/>
        <w:spacing w:line="500" w:lineRule="exact"/>
        <w:ind w:right="480"/>
        <w:rPr>
          <w:rFonts w:ascii="宋体"/>
          <w:sz w:val="24"/>
        </w:rPr>
      </w:pPr>
    </w:p>
    <w:p w:rsidR="00EB72E6" w:rsidRDefault="008A4298">
      <w:pPr>
        <w:wordWrap w:val="0"/>
        <w:spacing w:line="500" w:lineRule="exact"/>
        <w:ind w:right="480" w:firstLineChars="2500" w:firstLine="6000"/>
        <w:rPr>
          <w:rFonts w:ascii="宋体"/>
          <w:sz w:val="24"/>
        </w:rPr>
      </w:pPr>
      <w:r>
        <w:rPr>
          <w:rFonts w:ascii="宋体" w:hAnsi="宋体" w:hint="eastAsia"/>
          <w:sz w:val="24"/>
        </w:rPr>
        <w:t>授权日期：</w:t>
      </w:r>
      <w:r>
        <w:rPr>
          <w:rFonts w:ascii="宋体" w:hAnsi="宋体"/>
          <w:sz w:val="24"/>
        </w:rPr>
        <w:t>2020</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B72E6" w:rsidRDefault="00EB72E6">
      <w:pPr>
        <w:pStyle w:val="a4"/>
      </w:pPr>
    </w:p>
    <w:p w:rsidR="00EB72E6" w:rsidRDefault="00EB72E6">
      <w:pPr>
        <w:rPr>
          <w:rFonts w:ascii="宋体"/>
          <w:sz w:val="24"/>
        </w:rPr>
      </w:pPr>
    </w:p>
    <w:p w:rsidR="00EB72E6" w:rsidRDefault="00EB72E6">
      <w:pPr>
        <w:pStyle w:val="a4"/>
      </w:pPr>
    </w:p>
    <w:p w:rsidR="00EB72E6" w:rsidRDefault="008A4298">
      <w:pPr>
        <w:rPr>
          <w:rFonts w:ascii="宋体"/>
          <w:sz w:val="24"/>
        </w:rPr>
      </w:pPr>
      <w:r>
        <w:rPr>
          <w:rFonts w:ascii="宋体" w:hAnsi="宋体" w:hint="eastAsia"/>
          <w:sz w:val="24"/>
        </w:rPr>
        <w:t>注：如无被授权人，不需提供法人授权函，需提供法定代表人证明</w:t>
      </w:r>
      <w:bookmarkStart w:id="265" w:name="法人代表（分支机构负责人）《居民身份证》复印件（正反面复印）"/>
      <w:bookmarkStart w:id="266" w:name="年月日"/>
      <w:bookmarkEnd w:id="265"/>
      <w:bookmarkEnd w:id="266"/>
      <w:r>
        <w:rPr>
          <w:rFonts w:ascii="宋体" w:hAnsi="宋体" w:hint="eastAsia"/>
          <w:sz w:val="24"/>
        </w:rPr>
        <w:t>。须随身携带，以便核验身份。</w:t>
      </w:r>
    </w:p>
    <w:p w:rsidR="00EB72E6" w:rsidRDefault="00EB72E6">
      <w:pPr>
        <w:pStyle w:val="a4"/>
        <w:spacing w:before="10"/>
        <w:jc w:val="center"/>
        <w:rPr>
          <w:rFonts w:cs="宋体"/>
          <w:b/>
          <w:sz w:val="15"/>
        </w:rPr>
      </w:pPr>
    </w:p>
    <w:p w:rsidR="00EB72E6" w:rsidRDefault="00EB72E6">
      <w:pPr>
        <w:widowControl/>
        <w:jc w:val="left"/>
        <w:rPr>
          <w:sz w:val="15"/>
        </w:rPr>
        <w:sectPr w:rsidR="00EB72E6">
          <w:pgSz w:w="11900" w:h="16840"/>
          <w:pgMar w:top="1338" w:right="1083" w:bottom="1304" w:left="1083" w:header="720" w:footer="720" w:gutter="0"/>
          <w:cols w:space="720"/>
        </w:sectPr>
      </w:pPr>
    </w:p>
    <w:p w:rsidR="00EB72E6" w:rsidRDefault="008A4298">
      <w:pPr>
        <w:jc w:val="center"/>
        <w:rPr>
          <w:b/>
          <w:sz w:val="32"/>
        </w:rPr>
      </w:pPr>
      <w:bookmarkStart w:id="267" w:name="三、法人代表（分支机构负责人）委托书"/>
      <w:bookmarkEnd w:id="267"/>
      <w:r>
        <w:rPr>
          <w:rFonts w:hint="eastAsia"/>
          <w:b/>
          <w:sz w:val="32"/>
        </w:rPr>
        <w:lastRenderedPageBreak/>
        <w:t>三、投标保证金</w:t>
      </w:r>
    </w:p>
    <w:p w:rsidR="00EB72E6" w:rsidRDefault="008A4298">
      <w:pPr>
        <w:jc w:val="center"/>
        <w:rPr>
          <w:sz w:val="22"/>
        </w:rPr>
      </w:pPr>
      <w:r>
        <w:rPr>
          <w:rFonts w:hint="eastAsia"/>
        </w:rPr>
        <w:t>（电汇回单的复印件）</w:t>
      </w:r>
    </w:p>
    <w:p w:rsidR="00EB72E6" w:rsidRDefault="00EB72E6">
      <w:pPr>
        <w:pStyle w:val="3"/>
        <w:ind w:firstLine="708"/>
        <w:jc w:val="center"/>
        <w:rPr>
          <w:rFonts w:ascii="宋体"/>
          <w:sz w:val="36"/>
          <w:szCs w:val="36"/>
        </w:rPr>
      </w:pPr>
    </w:p>
    <w:p w:rsidR="00EB72E6" w:rsidRDefault="00EB72E6">
      <w:pPr>
        <w:pStyle w:val="3"/>
        <w:ind w:firstLine="708"/>
        <w:jc w:val="center"/>
        <w:rPr>
          <w:rFonts w:ascii="宋体"/>
          <w:bCs w:val="0"/>
          <w:sz w:val="36"/>
          <w:szCs w:val="36"/>
        </w:rPr>
      </w:pPr>
    </w:p>
    <w:p w:rsidR="00EB72E6" w:rsidRDefault="00EB72E6">
      <w:pPr>
        <w:pStyle w:val="3"/>
        <w:ind w:firstLine="708"/>
        <w:jc w:val="center"/>
        <w:rPr>
          <w:rFonts w:ascii="宋体"/>
          <w:bCs w:val="0"/>
          <w:sz w:val="36"/>
          <w:szCs w:val="36"/>
        </w:rPr>
      </w:pPr>
    </w:p>
    <w:p w:rsidR="00EB72E6" w:rsidRDefault="00EB72E6">
      <w:pPr>
        <w:rPr>
          <w:rFonts w:ascii="宋体" w:cs="宋体"/>
          <w:sz w:val="22"/>
          <w:szCs w:val="22"/>
        </w:rPr>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widowControl/>
        <w:jc w:val="left"/>
        <w:rPr>
          <w:b/>
          <w:sz w:val="32"/>
        </w:rPr>
        <w:sectPr w:rsidR="00EB72E6">
          <w:pgSz w:w="11900" w:h="16840"/>
          <w:pgMar w:top="1338" w:right="740" w:bottom="1304" w:left="1083" w:header="720" w:footer="720" w:gutter="0"/>
          <w:cols w:space="720"/>
        </w:sectPr>
      </w:pPr>
    </w:p>
    <w:p w:rsidR="00EB72E6" w:rsidRDefault="008A4298">
      <w:pPr>
        <w:jc w:val="center"/>
        <w:rPr>
          <w:b/>
          <w:sz w:val="32"/>
        </w:rPr>
      </w:pPr>
      <w:r>
        <w:rPr>
          <w:rFonts w:hint="eastAsia"/>
          <w:b/>
          <w:sz w:val="32"/>
        </w:rPr>
        <w:lastRenderedPageBreak/>
        <w:t>四、开标一览表</w:t>
      </w:r>
    </w:p>
    <w:p w:rsidR="00EB72E6" w:rsidRDefault="00EB72E6">
      <w:pPr>
        <w:ind w:firstLineChars="400" w:firstLine="960"/>
        <w:rPr>
          <w:sz w:val="24"/>
        </w:rPr>
      </w:pPr>
    </w:p>
    <w:p w:rsidR="00EB72E6" w:rsidRDefault="008A4298">
      <w:pPr>
        <w:ind w:firstLineChars="400" w:firstLine="960"/>
        <w:rPr>
          <w:sz w:val="24"/>
        </w:rPr>
      </w:pPr>
      <w:r>
        <w:rPr>
          <w:rFonts w:hint="eastAsia"/>
          <w:sz w:val="24"/>
        </w:rPr>
        <w:t>项目名称：</w:t>
      </w:r>
    </w:p>
    <w:p w:rsidR="00EB72E6" w:rsidRDefault="008A4298">
      <w:pPr>
        <w:pStyle w:val="aff1"/>
        <w:spacing w:before="120"/>
        <w:ind w:firstLineChars="400" w:firstLine="960"/>
        <w:rPr>
          <w:rFonts w:hint="eastAsia"/>
        </w:rPr>
      </w:pPr>
      <w:r>
        <w:rPr>
          <w:rFonts w:hint="eastAsia"/>
        </w:rPr>
        <w:t>项目编号：</w:t>
      </w:r>
      <w:r w:rsidR="002F44FF">
        <w:rPr>
          <w:rFonts w:hint="eastAsia"/>
        </w:rPr>
        <w:t xml:space="preserve">                      </w:t>
      </w:r>
      <w:r w:rsidR="002F44FF">
        <w:rPr>
          <w:rFonts w:hint="eastAsia"/>
        </w:rPr>
        <w:t>包号：</w:t>
      </w:r>
    </w:p>
    <w:p w:rsidR="00EB72E6" w:rsidRDefault="008A4298">
      <w:pPr>
        <w:rPr>
          <w:sz w:val="24"/>
        </w:rPr>
      </w:pPr>
      <w:r>
        <w:rPr>
          <w:rFonts w:hint="eastAsia"/>
          <w:sz w:val="24"/>
        </w:rPr>
        <w:t xml:space="preserve">　　</w:t>
      </w:r>
    </w:p>
    <w:tbl>
      <w:tblPr>
        <w:tblW w:w="8481"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8"/>
        <w:gridCol w:w="6913"/>
      </w:tblGrid>
      <w:tr w:rsidR="00EB72E6">
        <w:trPr>
          <w:trHeight w:val="686"/>
        </w:trPr>
        <w:tc>
          <w:tcPr>
            <w:tcW w:w="1568" w:type="dxa"/>
            <w:vAlign w:val="center"/>
          </w:tcPr>
          <w:p w:rsidR="00EB72E6" w:rsidRDefault="008A4298">
            <w:pPr>
              <w:jc w:val="center"/>
              <w:rPr>
                <w:rFonts w:ascii="Book Antiqua" w:hAnsi="Book Antiqua" w:cs="Book Antiqua"/>
                <w:sz w:val="24"/>
              </w:rPr>
            </w:pPr>
            <w:r>
              <w:rPr>
                <w:rFonts w:ascii="Book Antiqua" w:hAnsi="Book Antiqua" w:cs="Book Antiqua" w:hint="eastAsia"/>
                <w:sz w:val="24"/>
              </w:rPr>
              <w:t>工　期</w:t>
            </w:r>
          </w:p>
        </w:tc>
        <w:tc>
          <w:tcPr>
            <w:tcW w:w="6913" w:type="dxa"/>
            <w:vAlign w:val="center"/>
          </w:tcPr>
          <w:p w:rsidR="00EB72E6" w:rsidRDefault="00EB72E6">
            <w:pPr>
              <w:jc w:val="center"/>
              <w:rPr>
                <w:rFonts w:ascii="Book Antiqua" w:hAnsi="Book Antiqua" w:cs="Book Antiqua"/>
                <w:sz w:val="24"/>
              </w:rPr>
            </w:pPr>
          </w:p>
        </w:tc>
      </w:tr>
      <w:tr w:rsidR="00EB72E6">
        <w:trPr>
          <w:trHeight w:val="686"/>
        </w:trPr>
        <w:tc>
          <w:tcPr>
            <w:tcW w:w="1568" w:type="dxa"/>
            <w:vAlign w:val="center"/>
          </w:tcPr>
          <w:p w:rsidR="00EB72E6" w:rsidRDefault="008A4298">
            <w:pPr>
              <w:jc w:val="center"/>
              <w:rPr>
                <w:rFonts w:ascii="Book Antiqua" w:hAnsi="Book Antiqua" w:cs="Book Antiqua"/>
                <w:sz w:val="24"/>
              </w:rPr>
            </w:pPr>
            <w:r>
              <w:rPr>
                <w:rFonts w:ascii="Book Antiqua" w:hAnsi="Book Antiqua" w:cs="Book Antiqua" w:hint="eastAsia"/>
                <w:sz w:val="24"/>
              </w:rPr>
              <w:t>质　量</w:t>
            </w:r>
          </w:p>
        </w:tc>
        <w:tc>
          <w:tcPr>
            <w:tcW w:w="6913" w:type="dxa"/>
          </w:tcPr>
          <w:p w:rsidR="00EB72E6" w:rsidRDefault="00EB72E6">
            <w:pPr>
              <w:rPr>
                <w:rFonts w:ascii="Book Antiqua" w:hAnsi="Book Antiqua" w:cs="Book Antiqua"/>
                <w:sz w:val="24"/>
              </w:rPr>
            </w:pPr>
          </w:p>
        </w:tc>
      </w:tr>
      <w:tr w:rsidR="00EB72E6">
        <w:trPr>
          <w:trHeight w:val="706"/>
        </w:trPr>
        <w:tc>
          <w:tcPr>
            <w:tcW w:w="1568" w:type="dxa"/>
            <w:vMerge w:val="restart"/>
            <w:vAlign w:val="center"/>
          </w:tcPr>
          <w:p w:rsidR="00EB72E6" w:rsidRDefault="008A4298">
            <w:pPr>
              <w:jc w:val="center"/>
              <w:rPr>
                <w:rFonts w:ascii="Book Antiqua" w:hAnsi="Book Antiqua" w:cs="Book Antiqua"/>
                <w:sz w:val="24"/>
              </w:rPr>
            </w:pPr>
            <w:r>
              <w:rPr>
                <w:rFonts w:ascii="Book Antiqua" w:hAnsi="Book Antiqua" w:cs="Book Antiqua" w:hint="eastAsia"/>
                <w:sz w:val="24"/>
              </w:rPr>
              <w:t>总　价</w:t>
            </w:r>
          </w:p>
        </w:tc>
        <w:tc>
          <w:tcPr>
            <w:tcW w:w="6913" w:type="dxa"/>
            <w:vAlign w:val="center"/>
          </w:tcPr>
          <w:p w:rsidR="00EB72E6" w:rsidRDefault="008A4298">
            <w:pPr>
              <w:jc w:val="left"/>
              <w:rPr>
                <w:rFonts w:ascii="Book Antiqua" w:hAnsi="Book Antiqua" w:cs="Book Antiqua"/>
                <w:sz w:val="24"/>
              </w:rPr>
            </w:pPr>
            <w:r>
              <w:rPr>
                <w:rFonts w:ascii="Book Antiqua" w:hAnsi="Book Antiqua" w:cs="Book Antiqua" w:hint="eastAsia"/>
                <w:sz w:val="24"/>
              </w:rPr>
              <w:t>小写：</w:t>
            </w:r>
            <w:r>
              <w:rPr>
                <w:rFonts w:ascii="华文中宋" w:eastAsia="华文中宋" w:hAnsi="华文中宋" w:cs="Book Antiqua" w:hint="eastAsia"/>
                <w:sz w:val="24"/>
              </w:rPr>
              <w:t>￥</w:t>
            </w:r>
          </w:p>
        </w:tc>
      </w:tr>
      <w:tr w:rsidR="00EB72E6">
        <w:trPr>
          <w:trHeight w:val="706"/>
        </w:trPr>
        <w:tc>
          <w:tcPr>
            <w:tcW w:w="1568" w:type="dxa"/>
            <w:vMerge/>
            <w:vAlign w:val="center"/>
          </w:tcPr>
          <w:p w:rsidR="00EB72E6" w:rsidRDefault="00EB72E6">
            <w:pPr>
              <w:widowControl/>
              <w:jc w:val="left"/>
              <w:rPr>
                <w:rFonts w:ascii="Book Antiqua" w:hAnsi="Book Antiqua" w:cs="Book Antiqua"/>
                <w:sz w:val="24"/>
              </w:rPr>
            </w:pPr>
          </w:p>
        </w:tc>
        <w:tc>
          <w:tcPr>
            <w:tcW w:w="6913" w:type="dxa"/>
            <w:vAlign w:val="center"/>
          </w:tcPr>
          <w:p w:rsidR="00EB72E6" w:rsidRDefault="008A4298">
            <w:pPr>
              <w:jc w:val="left"/>
              <w:rPr>
                <w:rFonts w:ascii="Book Antiqua" w:hAnsi="Book Antiqua" w:cs="Book Antiqua"/>
                <w:sz w:val="24"/>
              </w:rPr>
            </w:pPr>
            <w:r>
              <w:rPr>
                <w:rFonts w:ascii="Book Antiqua" w:hAnsi="Book Antiqua" w:cs="Book Antiqua" w:hint="eastAsia"/>
                <w:sz w:val="24"/>
              </w:rPr>
              <w:t>大写：</w:t>
            </w:r>
          </w:p>
        </w:tc>
      </w:tr>
      <w:tr w:rsidR="00EB72E6">
        <w:trPr>
          <w:trHeight w:val="706"/>
        </w:trPr>
        <w:tc>
          <w:tcPr>
            <w:tcW w:w="1568" w:type="dxa"/>
            <w:vAlign w:val="center"/>
          </w:tcPr>
          <w:p w:rsidR="00EB72E6" w:rsidRDefault="008A4298">
            <w:pPr>
              <w:jc w:val="center"/>
              <w:rPr>
                <w:rFonts w:ascii="Book Antiqua" w:hAnsi="Book Antiqua" w:cs="Book Antiqua"/>
                <w:sz w:val="24"/>
              </w:rPr>
            </w:pPr>
            <w:r>
              <w:rPr>
                <w:rFonts w:ascii="Book Antiqua" w:hAnsi="Book Antiqua" w:cs="Book Antiqua" w:hint="eastAsia"/>
                <w:sz w:val="24"/>
              </w:rPr>
              <w:t>备　注</w:t>
            </w:r>
          </w:p>
        </w:tc>
        <w:tc>
          <w:tcPr>
            <w:tcW w:w="6913" w:type="dxa"/>
          </w:tcPr>
          <w:p w:rsidR="00EB72E6" w:rsidRDefault="00EB72E6">
            <w:pPr>
              <w:rPr>
                <w:rFonts w:ascii="Book Antiqua" w:hAnsi="Book Antiqua" w:cs="Book Antiqua"/>
                <w:sz w:val="24"/>
              </w:rPr>
            </w:pPr>
          </w:p>
        </w:tc>
      </w:tr>
    </w:tbl>
    <w:p w:rsidR="00EB72E6" w:rsidRDefault="00EB72E6">
      <w:pPr>
        <w:rPr>
          <w:sz w:val="24"/>
        </w:rPr>
      </w:pPr>
    </w:p>
    <w:p w:rsidR="00EB72E6" w:rsidRDefault="008A4298">
      <w:pPr>
        <w:ind w:firstLineChars="100" w:firstLine="210"/>
        <w:rPr>
          <w:szCs w:val="22"/>
        </w:rPr>
      </w:pPr>
      <w:r>
        <w:rPr>
          <w:rFonts w:hint="eastAsia"/>
        </w:rPr>
        <w:t>注：本次报价包含实施本项目所产生的材料费、运输费、人工费、劳务费、税费等全部费用。</w:t>
      </w:r>
    </w:p>
    <w:p w:rsidR="00EB72E6" w:rsidRDefault="00EB72E6">
      <w:pPr>
        <w:pStyle w:val="aff1"/>
        <w:spacing w:before="120"/>
        <w:ind w:firstLineChars="2900" w:firstLine="6960"/>
      </w:pPr>
    </w:p>
    <w:p w:rsidR="00EB72E6" w:rsidRDefault="00EB72E6">
      <w:pPr>
        <w:pStyle w:val="aff1"/>
        <w:spacing w:before="120"/>
        <w:ind w:firstLineChars="2900" w:firstLine="6960"/>
      </w:pPr>
    </w:p>
    <w:p w:rsidR="00EB72E6" w:rsidRDefault="00EB72E6">
      <w:pPr>
        <w:pStyle w:val="aff1"/>
        <w:spacing w:before="120"/>
        <w:ind w:firstLineChars="2900" w:firstLine="6960"/>
      </w:pPr>
    </w:p>
    <w:p w:rsidR="00EB72E6" w:rsidRDefault="008A4298">
      <w:pPr>
        <w:pStyle w:val="aff1"/>
        <w:spacing w:before="120"/>
        <w:ind w:firstLineChars="1200" w:firstLine="2880"/>
      </w:pPr>
      <w:r>
        <w:rPr>
          <w:rFonts w:hint="eastAsia"/>
        </w:rPr>
        <w:t>投标企业名称（盖章）：</w:t>
      </w:r>
      <w:r>
        <w:t xml:space="preserve"> </w:t>
      </w:r>
    </w:p>
    <w:p w:rsidR="00EB72E6" w:rsidRDefault="008A4298">
      <w:pPr>
        <w:pStyle w:val="aff1"/>
        <w:spacing w:before="120"/>
        <w:ind w:firstLineChars="1000" w:firstLine="2400"/>
      </w:pPr>
      <w:r>
        <w:rPr>
          <w:rFonts w:hint="eastAsia"/>
        </w:rPr>
        <w:t>法定代表人或授权代表人（签字或印章）：</w:t>
      </w:r>
      <w:r>
        <w:t xml:space="preserve"> </w:t>
      </w:r>
    </w:p>
    <w:p w:rsidR="00EB72E6" w:rsidRDefault="008A4298">
      <w:pPr>
        <w:pStyle w:val="aff1"/>
        <w:spacing w:before="120"/>
        <w:ind w:firstLineChars="1500" w:firstLine="3600"/>
      </w:pPr>
      <w:r>
        <w:t>2020</w:t>
      </w:r>
      <w:r>
        <w:rPr>
          <w:rFonts w:hint="eastAsia"/>
        </w:rPr>
        <w:t>年</w:t>
      </w:r>
      <w:r>
        <w:t xml:space="preserve">  </w:t>
      </w:r>
      <w:r>
        <w:rPr>
          <w:rFonts w:hint="eastAsia"/>
        </w:rPr>
        <w:t>月</w:t>
      </w:r>
      <w:r>
        <w:t xml:space="preserve">  </w:t>
      </w:r>
      <w:r>
        <w:rPr>
          <w:rFonts w:hint="eastAsia"/>
        </w:rPr>
        <w:t>日</w:t>
      </w:r>
    </w:p>
    <w:p w:rsidR="00EB72E6" w:rsidRDefault="00EB72E6">
      <w:pPr>
        <w:pStyle w:val="3"/>
        <w:ind w:firstLine="470"/>
        <w:jc w:val="center"/>
        <w:rPr>
          <w:rFonts w:ascii="宋体"/>
          <w:b w:val="0"/>
        </w:rPr>
      </w:pPr>
    </w:p>
    <w:p w:rsidR="00EB72E6" w:rsidRDefault="00EB72E6">
      <w:pPr>
        <w:widowControl/>
        <w:spacing w:line="415" w:lineRule="auto"/>
        <w:jc w:val="left"/>
        <w:rPr>
          <w:rFonts w:ascii="宋体"/>
          <w:b/>
          <w:sz w:val="36"/>
          <w:szCs w:val="36"/>
        </w:rPr>
        <w:sectPr w:rsidR="00EB72E6">
          <w:pgSz w:w="11900" w:h="16840"/>
          <w:pgMar w:top="1338" w:right="743" w:bottom="1304" w:left="1083" w:header="720" w:footer="720" w:gutter="0"/>
          <w:cols w:space="720"/>
        </w:sectPr>
      </w:pPr>
    </w:p>
    <w:p w:rsidR="00EB72E6" w:rsidRDefault="008A4298">
      <w:pPr>
        <w:jc w:val="center"/>
        <w:rPr>
          <w:rFonts w:ascii="宋体" w:cs="宋体"/>
          <w:b/>
          <w:sz w:val="32"/>
          <w:szCs w:val="22"/>
        </w:rPr>
      </w:pPr>
      <w:r>
        <w:rPr>
          <w:rFonts w:hint="eastAsia"/>
          <w:b/>
          <w:sz w:val="32"/>
        </w:rPr>
        <w:lastRenderedPageBreak/>
        <w:t>五、投标报价明细表</w:t>
      </w:r>
    </w:p>
    <w:p w:rsidR="00EB72E6" w:rsidRDefault="008A4298" w:rsidP="002F44FF">
      <w:pPr>
        <w:spacing w:line="360" w:lineRule="auto"/>
        <w:ind w:firstLineChars="400" w:firstLine="840"/>
        <w:rPr>
          <w:sz w:val="22"/>
        </w:rPr>
      </w:pPr>
      <w:r>
        <w:rPr>
          <w:rFonts w:hint="eastAsia"/>
        </w:rPr>
        <w:t>项目名称：</w:t>
      </w:r>
      <w:r>
        <w:t xml:space="preserve"> </w:t>
      </w:r>
    </w:p>
    <w:p w:rsidR="00EB72E6" w:rsidRDefault="008A4298" w:rsidP="002F44FF">
      <w:pPr>
        <w:spacing w:line="360" w:lineRule="auto"/>
        <w:ind w:firstLineChars="400" w:firstLine="840"/>
      </w:pPr>
      <w:r>
        <w:rPr>
          <w:rFonts w:hint="eastAsia"/>
        </w:rPr>
        <w:t>项目编号：</w:t>
      </w:r>
      <w:r w:rsidR="002F44FF">
        <w:rPr>
          <w:rFonts w:hint="eastAsia"/>
        </w:rPr>
        <w:t xml:space="preserve">                           </w:t>
      </w:r>
      <w:r w:rsidR="002F44FF">
        <w:rPr>
          <w:rFonts w:hint="eastAsia"/>
        </w:rPr>
        <w:t>包号：</w:t>
      </w:r>
      <w:r w:rsidR="002F44FF">
        <w:rPr>
          <w:rFonts w:hint="eastAsia"/>
        </w:rPr>
        <w:t xml:space="preserve">   </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2"/>
        <w:gridCol w:w="1844"/>
        <w:gridCol w:w="1418"/>
        <w:gridCol w:w="1419"/>
        <w:gridCol w:w="1277"/>
        <w:gridCol w:w="1276"/>
      </w:tblGrid>
      <w:tr w:rsidR="00EB72E6">
        <w:trPr>
          <w:trHeight w:val="467"/>
        </w:trPr>
        <w:tc>
          <w:tcPr>
            <w:tcW w:w="1134" w:type="dxa"/>
            <w:vAlign w:val="center"/>
          </w:tcPr>
          <w:p w:rsidR="00EB72E6" w:rsidRDefault="008A4298">
            <w:pPr>
              <w:autoSpaceDE w:val="0"/>
              <w:autoSpaceDN w:val="0"/>
              <w:jc w:val="center"/>
              <w:rPr>
                <w:rFonts w:ascii="宋体" w:cs="宋体"/>
                <w:sz w:val="22"/>
                <w:szCs w:val="22"/>
                <w:lang w:val="zh-CN"/>
              </w:rPr>
            </w:pPr>
            <w:r>
              <w:rPr>
                <w:rFonts w:hint="eastAsia"/>
              </w:rPr>
              <w:t>序号</w:t>
            </w:r>
          </w:p>
        </w:tc>
        <w:tc>
          <w:tcPr>
            <w:tcW w:w="992" w:type="dxa"/>
            <w:vAlign w:val="center"/>
          </w:tcPr>
          <w:p w:rsidR="00EB72E6" w:rsidRDefault="008A4298">
            <w:pPr>
              <w:autoSpaceDE w:val="0"/>
              <w:autoSpaceDN w:val="0"/>
              <w:jc w:val="center"/>
              <w:rPr>
                <w:rFonts w:ascii="宋体" w:cs="宋体"/>
                <w:sz w:val="22"/>
                <w:szCs w:val="22"/>
                <w:lang w:val="zh-CN"/>
              </w:rPr>
            </w:pPr>
            <w:r>
              <w:rPr>
                <w:rFonts w:hint="eastAsia"/>
              </w:rPr>
              <w:t>名称</w:t>
            </w:r>
          </w:p>
        </w:tc>
        <w:tc>
          <w:tcPr>
            <w:tcW w:w="1844" w:type="dxa"/>
            <w:vAlign w:val="center"/>
          </w:tcPr>
          <w:p w:rsidR="00EB72E6" w:rsidRDefault="008A4298">
            <w:pPr>
              <w:autoSpaceDE w:val="0"/>
              <w:autoSpaceDN w:val="0"/>
              <w:jc w:val="center"/>
              <w:rPr>
                <w:rFonts w:ascii="宋体" w:cs="宋体"/>
                <w:sz w:val="22"/>
                <w:szCs w:val="22"/>
                <w:lang w:val="zh-CN"/>
              </w:rPr>
            </w:pPr>
            <w:r>
              <w:rPr>
                <w:rFonts w:ascii="宋体" w:hAnsi="宋体" w:cs="宋体" w:hint="eastAsia"/>
                <w:sz w:val="22"/>
                <w:szCs w:val="22"/>
                <w:lang w:val="zh-CN"/>
              </w:rPr>
              <w:t>参数</w:t>
            </w:r>
          </w:p>
        </w:tc>
        <w:tc>
          <w:tcPr>
            <w:tcW w:w="1418" w:type="dxa"/>
            <w:vAlign w:val="center"/>
          </w:tcPr>
          <w:p w:rsidR="00EB72E6" w:rsidRDefault="008A4298">
            <w:pPr>
              <w:autoSpaceDE w:val="0"/>
              <w:autoSpaceDN w:val="0"/>
              <w:jc w:val="center"/>
            </w:pPr>
            <w:r>
              <w:rPr>
                <w:rFonts w:hint="eastAsia"/>
              </w:rPr>
              <w:t>单位</w:t>
            </w:r>
          </w:p>
        </w:tc>
        <w:tc>
          <w:tcPr>
            <w:tcW w:w="1419" w:type="dxa"/>
            <w:vAlign w:val="center"/>
          </w:tcPr>
          <w:p w:rsidR="00EB72E6" w:rsidRDefault="008A4298">
            <w:pPr>
              <w:autoSpaceDE w:val="0"/>
              <w:autoSpaceDN w:val="0"/>
              <w:jc w:val="center"/>
            </w:pPr>
            <w:r>
              <w:rPr>
                <w:rFonts w:hint="eastAsia"/>
              </w:rPr>
              <w:t>数量</w:t>
            </w:r>
          </w:p>
        </w:tc>
        <w:tc>
          <w:tcPr>
            <w:tcW w:w="1277" w:type="dxa"/>
            <w:vAlign w:val="center"/>
          </w:tcPr>
          <w:p w:rsidR="00EB72E6" w:rsidRDefault="008A4298">
            <w:pPr>
              <w:autoSpaceDE w:val="0"/>
              <w:autoSpaceDN w:val="0"/>
              <w:jc w:val="center"/>
              <w:rPr>
                <w:rFonts w:ascii="宋体" w:cs="宋体"/>
                <w:sz w:val="22"/>
                <w:szCs w:val="22"/>
                <w:lang w:val="zh-CN"/>
              </w:rPr>
            </w:pPr>
            <w:r>
              <w:rPr>
                <w:rFonts w:hint="eastAsia"/>
              </w:rPr>
              <w:t>单价（元）</w:t>
            </w:r>
          </w:p>
        </w:tc>
        <w:tc>
          <w:tcPr>
            <w:tcW w:w="1276" w:type="dxa"/>
            <w:vAlign w:val="center"/>
          </w:tcPr>
          <w:p w:rsidR="00EB72E6" w:rsidRDefault="008A4298">
            <w:pPr>
              <w:autoSpaceDE w:val="0"/>
              <w:autoSpaceDN w:val="0"/>
              <w:jc w:val="center"/>
              <w:rPr>
                <w:rFonts w:ascii="宋体" w:cs="宋体"/>
                <w:sz w:val="22"/>
                <w:szCs w:val="22"/>
                <w:lang w:val="zh-CN"/>
              </w:rPr>
            </w:pPr>
            <w:r>
              <w:rPr>
                <w:rFonts w:hint="eastAsia"/>
              </w:rPr>
              <w:t>金额（元）</w:t>
            </w:r>
          </w:p>
        </w:tc>
      </w:tr>
      <w:tr w:rsidR="00EB72E6">
        <w:trPr>
          <w:trHeight w:val="467"/>
        </w:trPr>
        <w:tc>
          <w:tcPr>
            <w:tcW w:w="1134" w:type="dxa"/>
            <w:vAlign w:val="center"/>
          </w:tcPr>
          <w:p w:rsidR="00EB72E6" w:rsidRDefault="008A4298">
            <w:pPr>
              <w:autoSpaceDE w:val="0"/>
              <w:autoSpaceDN w:val="0"/>
              <w:jc w:val="center"/>
              <w:rPr>
                <w:rFonts w:ascii="宋体" w:cs="宋体"/>
                <w:sz w:val="22"/>
                <w:szCs w:val="22"/>
                <w:lang w:val="zh-CN"/>
              </w:rPr>
            </w:pPr>
            <w:r>
              <w:t>1</w:t>
            </w:r>
          </w:p>
        </w:tc>
        <w:tc>
          <w:tcPr>
            <w:tcW w:w="992" w:type="dxa"/>
          </w:tcPr>
          <w:p w:rsidR="00EB72E6" w:rsidRDefault="00EB72E6">
            <w:pPr>
              <w:autoSpaceDE w:val="0"/>
              <w:autoSpaceDN w:val="0"/>
              <w:jc w:val="center"/>
              <w:rPr>
                <w:rFonts w:ascii="宋体" w:cs="宋体"/>
                <w:sz w:val="22"/>
                <w:szCs w:val="22"/>
                <w:lang w:val="zh-CN"/>
              </w:rPr>
            </w:pPr>
          </w:p>
        </w:tc>
        <w:tc>
          <w:tcPr>
            <w:tcW w:w="1844" w:type="dxa"/>
          </w:tcPr>
          <w:p w:rsidR="00EB72E6" w:rsidRDefault="00EB72E6">
            <w:pPr>
              <w:autoSpaceDE w:val="0"/>
              <w:autoSpaceDN w:val="0"/>
              <w:jc w:val="center"/>
              <w:rPr>
                <w:rFonts w:ascii="宋体" w:cs="宋体"/>
                <w:sz w:val="22"/>
                <w:szCs w:val="22"/>
                <w:lang w:val="zh-CN"/>
              </w:rPr>
            </w:pPr>
          </w:p>
        </w:tc>
        <w:tc>
          <w:tcPr>
            <w:tcW w:w="1418" w:type="dxa"/>
          </w:tcPr>
          <w:p w:rsidR="00EB72E6" w:rsidRDefault="00EB72E6">
            <w:pPr>
              <w:autoSpaceDE w:val="0"/>
              <w:autoSpaceDN w:val="0"/>
              <w:jc w:val="center"/>
              <w:rPr>
                <w:rFonts w:ascii="宋体" w:cs="宋体"/>
                <w:sz w:val="22"/>
                <w:szCs w:val="22"/>
                <w:lang w:val="zh-CN"/>
              </w:rPr>
            </w:pPr>
          </w:p>
        </w:tc>
        <w:tc>
          <w:tcPr>
            <w:tcW w:w="1419" w:type="dxa"/>
          </w:tcPr>
          <w:p w:rsidR="00EB72E6" w:rsidRDefault="00EB72E6">
            <w:pPr>
              <w:autoSpaceDE w:val="0"/>
              <w:autoSpaceDN w:val="0"/>
              <w:jc w:val="center"/>
              <w:rPr>
                <w:rFonts w:ascii="宋体" w:cs="宋体"/>
                <w:sz w:val="22"/>
                <w:szCs w:val="22"/>
                <w:lang w:val="zh-CN"/>
              </w:rPr>
            </w:pPr>
          </w:p>
        </w:tc>
        <w:tc>
          <w:tcPr>
            <w:tcW w:w="1277" w:type="dxa"/>
          </w:tcPr>
          <w:p w:rsidR="00EB72E6" w:rsidRDefault="00EB72E6">
            <w:pPr>
              <w:autoSpaceDE w:val="0"/>
              <w:autoSpaceDN w:val="0"/>
              <w:jc w:val="center"/>
              <w:rPr>
                <w:rFonts w:ascii="宋体" w:cs="宋体"/>
                <w:sz w:val="22"/>
                <w:szCs w:val="22"/>
                <w:lang w:val="zh-CN"/>
              </w:rPr>
            </w:pPr>
          </w:p>
        </w:tc>
        <w:tc>
          <w:tcPr>
            <w:tcW w:w="1276" w:type="dxa"/>
          </w:tcPr>
          <w:p w:rsidR="00EB72E6" w:rsidRDefault="00EB72E6">
            <w:pPr>
              <w:autoSpaceDE w:val="0"/>
              <w:autoSpaceDN w:val="0"/>
              <w:jc w:val="center"/>
              <w:rPr>
                <w:rFonts w:ascii="宋体" w:cs="宋体"/>
                <w:sz w:val="22"/>
                <w:szCs w:val="22"/>
                <w:lang w:val="zh-CN"/>
              </w:rPr>
            </w:pPr>
          </w:p>
        </w:tc>
      </w:tr>
      <w:tr w:rsidR="00EB72E6">
        <w:trPr>
          <w:trHeight w:val="467"/>
        </w:trPr>
        <w:tc>
          <w:tcPr>
            <w:tcW w:w="1134" w:type="dxa"/>
            <w:vAlign w:val="center"/>
          </w:tcPr>
          <w:p w:rsidR="00EB72E6" w:rsidRDefault="008A4298">
            <w:pPr>
              <w:autoSpaceDE w:val="0"/>
              <w:autoSpaceDN w:val="0"/>
              <w:jc w:val="center"/>
              <w:rPr>
                <w:rFonts w:ascii="宋体" w:cs="宋体"/>
                <w:sz w:val="22"/>
                <w:szCs w:val="22"/>
                <w:lang w:val="zh-CN"/>
              </w:rPr>
            </w:pPr>
            <w:r>
              <w:t>2</w:t>
            </w:r>
          </w:p>
        </w:tc>
        <w:tc>
          <w:tcPr>
            <w:tcW w:w="992" w:type="dxa"/>
          </w:tcPr>
          <w:p w:rsidR="00EB72E6" w:rsidRDefault="00EB72E6">
            <w:pPr>
              <w:autoSpaceDE w:val="0"/>
              <w:autoSpaceDN w:val="0"/>
              <w:jc w:val="center"/>
              <w:rPr>
                <w:rFonts w:ascii="宋体" w:cs="宋体"/>
                <w:sz w:val="22"/>
                <w:szCs w:val="22"/>
                <w:lang w:val="zh-CN"/>
              </w:rPr>
            </w:pPr>
          </w:p>
        </w:tc>
        <w:tc>
          <w:tcPr>
            <w:tcW w:w="1844" w:type="dxa"/>
          </w:tcPr>
          <w:p w:rsidR="00EB72E6" w:rsidRDefault="00EB72E6">
            <w:pPr>
              <w:autoSpaceDE w:val="0"/>
              <w:autoSpaceDN w:val="0"/>
              <w:jc w:val="center"/>
              <w:rPr>
                <w:rFonts w:ascii="宋体" w:cs="宋体"/>
                <w:sz w:val="22"/>
                <w:szCs w:val="22"/>
                <w:lang w:val="zh-CN"/>
              </w:rPr>
            </w:pPr>
          </w:p>
        </w:tc>
        <w:tc>
          <w:tcPr>
            <w:tcW w:w="1418" w:type="dxa"/>
          </w:tcPr>
          <w:p w:rsidR="00EB72E6" w:rsidRDefault="00EB72E6">
            <w:pPr>
              <w:autoSpaceDE w:val="0"/>
              <w:autoSpaceDN w:val="0"/>
              <w:jc w:val="center"/>
              <w:rPr>
                <w:rFonts w:ascii="宋体" w:cs="宋体"/>
                <w:sz w:val="22"/>
                <w:szCs w:val="22"/>
                <w:lang w:val="zh-CN"/>
              </w:rPr>
            </w:pPr>
          </w:p>
        </w:tc>
        <w:tc>
          <w:tcPr>
            <w:tcW w:w="1419" w:type="dxa"/>
          </w:tcPr>
          <w:p w:rsidR="00EB72E6" w:rsidRDefault="00EB72E6">
            <w:pPr>
              <w:autoSpaceDE w:val="0"/>
              <w:autoSpaceDN w:val="0"/>
              <w:jc w:val="center"/>
              <w:rPr>
                <w:rFonts w:ascii="宋体" w:cs="宋体"/>
                <w:sz w:val="22"/>
                <w:szCs w:val="22"/>
                <w:lang w:val="zh-CN"/>
              </w:rPr>
            </w:pPr>
          </w:p>
        </w:tc>
        <w:tc>
          <w:tcPr>
            <w:tcW w:w="1277" w:type="dxa"/>
          </w:tcPr>
          <w:p w:rsidR="00EB72E6" w:rsidRDefault="00EB72E6">
            <w:pPr>
              <w:autoSpaceDE w:val="0"/>
              <w:autoSpaceDN w:val="0"/>
              <w:jc w:val="center"/>
              <w:rPr>
                <w:rFonts w:ascii="宋体" w:cs="宋体"/>
                <w:sz w:val="22"/>
                <w:szCs w:val="22"/>
                <w:lang w:val="zh-CN"/>
              </w:rPr>
            </w:pPr>
          </w:p>
        </w:tc>
        <w:tc>
          <w:tcPr>
            <w:tcW w:w="1276" w:type="dxa"/>
          </w:tcPr>
          <w:p w:rsidR="00EB72E6" w:rsidRDefault="00EB72E6">
            <w:pPr>
              <w:autoSpaceDE w:val="0"/>
              <w:autoSpaceDN w:val="0"/>
              <w:jc w:val="center"/>
              <w:rPr>
                <w:rFonts w:ascii="宋体" w:cs="宋体"/>
                <w:sz w:val="22"/>
                <w:szCs w:val="22"/>
                <w:lang w:val="zh-CN"/>
              </w:rPr>
            </w:pPr>
          </w:p>
        </w:tc>
      </w:tr>
      <w:tr w:rsidR="00EB72E6">
        <w:trPr>
          <w:trHeight w:val="467"/>
        </w:trPr>
        <w:tc>
          <w:tcPr>
            <w:tcW w:w="1134" w:type="dxa"/>
            <w:vAlign w:val="center"/>
          </w:tcPr>
          <w:p w:rsidR="00EB72E6" w:rsidRDefault="008A4298">
            <w:pPr>
              <w:jc w:val="center"/>
            </w:pPr>
            <w:r>
              <w:rPr>
                <w:rFonts w:hint="eastAsia"/>
              </w:rPr>
              <w:t>工期</w:t>
            </w:r>
          </w:p>
        </w:tc>
        <w:tc>
          <w:tcPr>
            <w:tcW w:w="8226" w:type="dxa"/>
            <w:gridSpan w:val="6"/>
          </w:tcPr>
          <w:p w:rsidR="00EB72E6" w:rsidRDefault="00EB72E6">
            <w:pPr>
              <w:autoSpaceDE w:val="0"/>
              <w:autoSpaceDN w:val="0"/>
              <w:jc w:val="center"/>
              <w:rPr>
                <w:rFonts w:ascii="宋体" w:cs="宋体"/>
                <w:sz w:val="22"/>
                <w:szCs w:val="22"/>
                <w:lang w:val="zh-CN"/>
              </w:rPr>
            </w:pPr>
          </w:p>
        </w:tc>
      </w:tr>
      <w:tr w:rsidR="00EB72E6">
        <w:trPr>
          <w:trHeight w:val="467"/>
        </w:trPr>
        <w:tc>
          <w:tcPr>
            <w:tcW w:w="1134" w:type="dxa"/>
            <w:vAlign w:val="center"/>
          </w:tcPr>
          <w:p w:rsidR="00EB72E6" w:rsidRDefault="008A4298">
            <w:pPr>
              <w:jc w:val="center"/>
            </w:pPr>
            <w:r>
              <w:rPr>
                <w:rFonts w:hint="eastAsia"/>
              </w:rPr>
              <w:t>质量</w:t>
            </w:r>
          </w:p>
        </w:tc>
        <w:tc>
          <w:tcPr>
            <w:tcW w:w="8226" w:type="dxa"/>
            <w:gridSpan w:val="6"/>
          </w:tcPr>
          <w:p w:rsidR="00EB72E6" w:rsidRDefault="00EB72E6">
            <w:pPr>
              <w:autoSpaceDE w:val="0"/>
              <w:autoSpaceDN w:val="0"/>
              <w:jc w:val="center"/>
              <w:rPr>
                <w:rFonts w:ascii="宋体" w:cs="宋体"/>
                <w:sz w:val="22"/>
                <w:szCs w:val="22"/>
                <w:lang w:val="zh-CN"/>
              </w:rPr>
            </w:pPr>
          </w:p>
        </w:tc>
      </w:tr>
      <w:tr w:rsidR="00EB72E6">
        <w:trPr>
          <w:trHeight w:val="467"/>
        </w:trPr>
        <w:tc>
          <w:tcPr>
            <w:tcW w:w="1134" w:type="dxa"/>
            <w:vAlign w:val="center"/>
          </w:tcPr>
          <w:p w:rsidR="00EB72E6" w:rsidRDefault="008A4298">
            <w:pPr>
              <w:autoSpaceDE w:val="0"/>
              <w:autoSpaceDN w:val="0"/>
              <w:jc w:val="center"/>
              <w:rPr>
                <w:rFonts w:ascii="宋体" w:cs="宋体"/>
                <w:sz w:val="22"/>
                <w:szCs w:val="22"/>
                <w:lang w:val="zh-CN"/>
              </w:rPr>
            </w:pPr>
            <w:r>
              <w:rPr>
                <w:rFonts w:ascii="宋体" w:hAnsi="宋体" w:cs="宋体" w:hint="eastAsia"/>
                <w:sz w:val="22"/>
                <w:szCs w:val="22"/>
                <w:lang w:val="zh-CN"/>
              </w:rPr>
              <w:t>合计</w:t>
            </w:r>
          </w:p>
        </w:tc>
        <w:tc>
          <w:tcPr>
            <w:tcW w:w="8226" w:type="dxa"/>
            <w:gridSpan w:val="6"/>
            <w:vAlign w:val="center"/>
          </w:tcPr>
          <w:p w:rsidR="00EB72E6" w:rsidRDefault="008A4298">
            <w:pPr>
              <w:autoSpaceDE w:val="0"/>
              <w:autoSpaceDN w:val="0"/>
              <w:ind w:firstLineChars="200" w:firstLine="440"/>
              <w:rPr>
                <w:rFonts w:ascii="宋体" w:cs="宋体"/>
                <w:sz w:val="22"/>
                <w:szCs w:val="22"/>
                <w:lang w:val="zh-CN"/>
              </w:rPr>
            </w:pPr>
            <w:r>
              <w:rPr>
                <w:rFonts w:ascii="宋体" w:hAnsi="宋体" w:cs="宋体" w:hint="eastAsia"/>
                <w:sz w:val="22"/>
                <w:szCs w:val="22"/>
                <w:lang w:val="zh-CN"/>
              </w:rPr>
              <w:t>大写</w:t>
            </w:r>
          </w:p>
        </w:tc>
      </w:tr>
    </w:tbl>
    <w:p w:rsidR="00EB72E6" w:rsidRDefault="00EB72E6">
      <w:pPr>
        <w:pStyle w:val="3"/>
        <w:ind w:firstLine="470"/>
        <w:rPr>
          <w:rFonts w:ascii="宋体"/>
          <w:b w:val="0"/>
        </w:rPr>
      </w:pPr>
    </w:p>
    <w:p w:rsidR="00EB72E6" w:rsidRDefault="008A4298">
      <w:pPr>
        <w:adjustRightInd w:val="0"/>
        <w:spacing w:line="360" w:lineRule="auto"/>
        <w:rPr>
          <w:rFonts w:ascii="宋体" w:cs="宋体"/>
          <w:sz w:val="24"/>
        </w:rPr>
      </w:pPr>
      <w:r>
        <w:rPr>
          <w:sz w:val="24"/>
        </w:rPr>
        <w:t>1</w:t>
      </w:r>
      <w:r>
        <w:rPr>
          <w:rFonts w:hint="eastAsia"/>
          <w:sz w:val="24"/>
        </w:rPr>
        <w:t>、此表应根据采购内容相应扩展。</w:t>
      </w:r>
    </w:p>
    <w:p w:rsidR="00EB72E6" w:rsidRDefault="008A4298">
      <w:pPr>
        <w:adjustRightInd w:val="0"/>
        <w:spacing w:line="360" w:lineRule="auto"/>
        <w:rPr>
          <w:sz w:val="24"/>
        </w:rPr>
      </w:pPr>
      <w:r>
        <w:rPr>
          <w:sz w:val="24"/>
        </w:rPr>
        <w:t>2</w:t>
      </w:r>
      <w:r>
        <w:rPr>
          <w:rFonts w:hint="eastAsia"/>
          <w:sz w:val="24"/>
        </w:rPr>
        <w:t>、投标企业必须按表中规定格式完整、清晰、正确填写，没有投标的需求表应注明“无”字样</w:t>
      </w:r>
      <w:r>
        <w:rPr>
          <w:sz w:val="24"/>
        </w:rPr>
        <w:t xml:space="preserve">, </w:t>
      </w:r>
      <w:r>
        <w:rPr>
          <w:rFonts w:hint="eastAsia"/>
          <w:sz w:val="24"/>
        </w:rPr>
        <w:t>不得缺项。</w:t>
      </w:r>
    </w:p>
    <w:p w:rsidR="00EB72E6" w:rsidRDefault="008A4298">
      <w:pPr>
        <w:adjustRightInd w:val="0"/>
        <w:spacing w:line="360" w:lineRule="auto"/>
        <w:rPr>
          <w:sz w:val="24"/>
        </w:rPr>
      </w:pPr>
      <w:r>
        <w:rPr>
          <w:sz w:val="24"/>
        </w:rPr>
        <w:t>3</w:t>
      </w:r>
      <w:r>
        <w:rPr>
          <w:rFonts w:hint="eastAsia"/>
          <w:sz w:val="24"/>
        </w:rPr>
        <w:t>、以人民币报价。以人民币报价，总价包括：报价：指本项目所产生的人工费、服务费、运输费、劳务费、税费、抽检样品购买、样品运送及检验检测等全部费用。</w:t>
      </w:r>
    </w:p>
    <w:p w:rsidR="00EB72E6" w:rsidRDefault="008A4298">
      <w:pPr>
        <w:adjustRightInd w:val="0"/>
        <w:spacing w:line="360" w:lineRule="auto"/>
        <w:rPr>
          <w:sz w:val="24"/>
        </w:rPr>
      </w:pPr>
      <w:r>
        <w:rPr>
          <w:sz w:val="24"/>
        </w:rPr>
        <w:t>4</w:t>
      </w:r>
      <w:r>
        <w:rPr>
          <w:rFonts w:hint="eastAsia"/>
          <w:sz w:val="24"/>
        </w:rPr>
        <w:t>、如果单位计算结果与总价不一致，则以单位为准修正总价。</w:t>
      </w:r>
    </w:p>
    <w:p w:rsidR="00EB72E6" w:rsidRDefault="008A4298">
      <w:pPr>
        <w:adjustRightInd w:val="0"/>
        <w:spacing w:line="360" w:lineRule="auto"/>
        <w:rPr>
          <w:sz w:val="24"/>
        </w:rPr>
      </w:pPr>
      <w:r>
        <w:rPr>
          <w:sz w:val="24"/>
        </w:rPr>
        <w:t>5</w:t>
      </w:r>
      <w:r>
        <w:rPr>
          <w:rFonts w:hint="eastAsia"/>
          <w:sz w:val="24"/>
        </w:rPr>
        <w:t>、报价表中不得填报有选择性报价方案，若有优惠条件须在备注栏中。</w:t>
      </w:r>
    </w:p>
    <w:p w:rsidR="00EB72E6" w:rsidRDefault="008A4298">
      <w:pPr>
        <w:spacing w:line="360" w:lineRule="auto"/>
        <w:rPr>
          <w:sz w:val="24"/>
          <w:lang w:val="zh-CN"/>
        </w:rPr>
      </w:pPr>
      <w:r>
        <w:rPr>
          <w:rFonts w:hint="eastAsia"/>
          <w:sz w:val="24"/>
        </w:rPr>
        <w:t>注明，报价表应由投标企业及其授权代表签字和盖章。</w:t>
      </w:r>
    </w:p>
    <w:p w:rsidR="00EB72E6" w:rsidRDefault="00EB72E6">
      <w:pPr>
        <w:pStyle w:val="3"/>
        <w:ind w:firstLine="470"/>
        <w:rPr>
          <w:rFonts w:ascii="宋体"/>
          <w:b w:val="0"/>
        </w:rPr>
      </w:pPr>
    </w:p>
    <w:p w:rsidR="00EB72E6" w:rsidRDefault="00EB72E6">
      <w:pPr>
        <w:rPr>
          <w:rFonts w:ascii="宋体" w:cs="宋体"/>
          <w:sz w:val="24"/>
        </w:rPr>
      </w:pPr>
    </w:p>
    <w:p w:rsidR="00EB72E6" w:rsidRDefault="00EB72E6">
      <w:pPr>
        <w:pStyle w:val="aff1"/>
        <w:spacing w:before="120"/>
      </w:pPr>
    </w:p>
    <w:p w:rsidR="00EB72E6" w:rsidRDefault="00EB72E6">
      <w:pPr>
        <w:pStyle w:val="aff1"/>
        <w:spacing w:before="120"/>
      </w:pPr>
    </w:p>
    <w:p w:rsidR="00EB72E6" w:rsidRDefault="008A4298">
      <w:pPr>
        <w:ind w:firstLineChars="2000" w:firstLine="4800"/>
        <w:rPr>
          <w:sz w:val="24"/>
        </w:rPr>
      </w:pPr>
      <w:r>
        <w:rPr>
          <w:rFonts w:hint="eastAsia"/>
          <w:sz w:val="24"/>
        </w:rPr>
        <w:t>投标企业名称（盖章）：</w:t>
      </w:r>
    </w:p>
    <w:p w:rsidR="00EB72E6" w:rsidRDefault="00EB72E6">
      <w:pPr>
        <w:pStyle w:val="3"/>
        <w:ind w:firstLine="470"/>
        <w:rPr>
          <w:rFonts w:ascii="宋体"/>
          <w:b w:val="0"/>
        </w:rPr>
      </w:pPr>
    </w:p>
    <w:p w:rsidR="00EB72E6" w:rsidRDefault="008A4298">
      <w:pPr>
        <w:rPr>
          <w:rFonts w:ascii="宋体" w:cs="宋体"/>
          <w:sz w:val="24"/>
        </w:rPr>
      </w:pPr>
      <w:r>
        <w:rPr>
          <w:sz w:val="24"/>
        </w:rPr>
        <w:t xml:space="preserve">                                       </w:t>
      </w:r>
      <w:r>
        <w:rPr>
          <w:rFonts w:hint="eastAsia"/>
          <w:sz w:val="24"/>
        </w:rPr>
        <w:t>法定代表人或授权代表人（签字或印章）：</w:t>
      </w:r>
      <w:r>
        <w:rPr>
          <w:sz w:val="24"/>
        </w:rPr>
        <w:t xml:space="preserve"> </w:t>
      </w:r>
    </w:p>
    <w:p w:rsidR="00EB72E6" w:rsidRDefault="008A4298">
      <w:pPr>
        <w:ind w:firstLineChars="2550" w:firstLine="6120"/>
        <w:rPr>
          <w:rFonts w:ascii="宋体" w:cs="宋体"/>
          <w:sz w:val="24"/>
        </w:rPr>
      </w:pPr>
      <w:r>
        <w:rPr>
          <w:sz w:val="24"/>
        </w:rPr>
        <w:t>2020</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EB72E6" w:rsidRDefault="00EB72E6">
      <w:pPr>
        <w:jc w:val="center"/>
        <w:rPr>
          <w:b/>
          <w:sz w:val="24"/>
        </w:rPr>
      </w:pPr>
    </w:p>
    <w:p w:rsidR="00EB72E6" w:rsidRDefault="008A4298">
      <w:pPr>
        <w:spacing w:line="440" w:lineRule="exact"/>
        <w:jc w:val="center"/>
        <w:outlineLvl w:val="2"/>
        <w:rPr>
          <w:b/>
          <w:sz w:val="32"/>
          <w:szCs w:val="32"/>
        </w:rPr>
      </w:pPr>
      <w:r>
        <w:rPr>
          <w:rFonts w:hint="eastAsia"/>
          <w:b/>
          <w:sz w:val="32"/>
          <w:szCs w:val="32"/>
        </w:rPr>
        <w:lastRenderedPageBreak/>
        <w:t>六、技术偏离表（</w:t>
      </w:r>
      <w:r>
        <w:rPr>
          <w:rFonts w:hint="eastAsia"/>
          <w:b/>
          <w:sz w:val="24"/>
        </w:rPr>
        <w:t>所有技术要求点对点应答）</w:t>
      </w:r>
    </w:p>
    <w:p w:rsidR="00EB72E6" w:rsidRDefault="008A4298" w:rsidP="002F44FF">
      <w:pPr>
        <w:spacing w:line="440" w:lineRule="exact"/>
        <w:ind w:firstLineChars="250" w:firstLine="525"/>
        <w:rPr>
          <w:rFonts w:ascii="宋体" w:cs="宋体"/>
          <w:szCs w:val="21"/>
        </w:rPr>
      </w:pPr>
      <w:r>
        <w:rPr>
          <w:rFonts w:ascii="宋体" w:hAnsi="宋体" w:cs="宋体" w:hint="eastAsia"/>
          <w:szCs w:val="21"/>
        </w:rPr>
        <w:t>项目名称：</w:t>
      </w:r>
      <w:r>
        <w:rPr>
          <w:rFonts w:ascii="宋体" w:hAnsi="宋体" w:cs="宋体"/>
          <w:szCs w:val="21"/>
          <w:u w:val="single"/>
        </w:rPr>
        <w:t xml:space="preserve">                    </w:t>
      </w:r>
    </w:p>
    <w:p w:rsidR="00EB72E6" w:rsidRPr="002F44FF" w:rsidRDefault="008A4298" w:rsidP="002F44FF">
      <w:pPr>
        <w:spacing w:line="440" w:lineRule="exact"/>
        <w:ind w:firstLineChars="250" w:firstLine="525"/>
        <w:rPr>
          <w:rFonts w:ascii="宋体" w:cs="宋体"/>
          <w:szCs w:val="21"/>
          <w:u w:val="single"/>
        </w:rPr>
      </w:pPr>
      <w:r>
        <w:rPr>
          <w:rFonts w:ascii="宋体" w:hAnsi="宋体" w:cs="宋体" w:hint="eastAsia"/>
          <w:szCs w:val="21"/>
        </w:rPr>
        <w:t>项目编号：</w:t>
      </w:r>
      <w:r>
        <w:rPr>
          <w:rFonts w:ascii="宋体" w:hAnsi="宋体" w:cs="宋体"/>
          <w:szCs w:val="21"/>
          <w:u w:val="single"/>
        </w:rPr>
        <w:t xml:space="preserve">                   </w:t>
      </w:r>
      <w:r>
        <w:rPr>
          <w:rFonts w:ascii="宋体" w:hAnsi="宋体" w:cs="宋体"/>
          <w:szCs w:val="21"/>
        </w:rPr>
        <w:t xml:space="preserve">     </w:t>
      </w:r>
      <w:r w:rsidR="002F44FF">
        <w:rPr>
          <w:rFonts w:ascii="宋体" w:hAnsi="宋体" w:cs="宋体" w:hint="eastAsia"/>
          <w:szCs w:val="21"/>
        </w:rPr>
        <w:t xml:space="preserve">            包号：</w:t>
      </w:r>
      <w:r w:rsidR="002F44FF">
        <w:rPr>
          <w:rFonts w:ascii="宋体" w:hAnsi="宋体" w:cs="宋体" w:hint="eastAsia"/>
          <w:szCs w:val="21"/>
          <w:u w:val="single"/>
        </w:rPr>
        <w:t xml:space="preserve">               </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9"/>
        <w:gridCol w:w="2967"/>
        <w:gridCol w:w="2125"/>
        <w:gridCol w:w="1560"/>
        <w:gridCol w:w="1559"/>
      </w:tblGrid>
      <w:tr w:rsidR="00EB72E6">
        <w:trPr>
          <w:jc w:val="center"/>
        </w:trPr>
        <w:tc>
          <w:tcPr>
            <w:tcW w:w="9220" w:type="dxa"/>
            <w:gridSpan w:val="5"/>
            <w:vAlign w:val="center"/>
          </w:tcPr>
          <w:p w:rsidR="00EB72E6" w:rsidRDefault="008A4298">
            <w:pPr>
              <w:widowControl/>
              <w:snapToGrid w:val="0"/>
              <w:spacing w:line="440" w:lineRule="exact"/>
              <w:rPr>
                <w:rFonts w:ascii="宋体" w:cs="宋体"/>
                <w:b/>
                <w:kern w:val="0"/>
                <w:szCs w:val="21"/>
              </w:rPr>
            </w:pPr>
            <w:r>
              <w:rPr>
                <w:rFonts w:ascii="宋体" w:hAnsi="宋体" w:cs="宋体" w:hint="eastAsia"/>
                <w:b/>
                <w:kern w:val="0"/>
                <w:szCs w:val="21"/>
              </w:rPr>
              <w:t>项目需求书所有条款的应答</w:t>
            </w:r>
          </w:p>
        </w:tc>
      </w:tr>
      <w:tr w:rsidR="00EB72E6">
        <w:trPr>
          <w:jc w:val="center"/>
        </w:trPr>
        <w:tc>
          <w:tcPr>
            <w:tcW w:w="1009" w:type="dxa"/>
            <w:vAlign w:val="center"/>
          </w:tcPr>
          <w:p w:rsidR="00EB72E6" w:rsidRDefault="008A4298">
            <w:pPr>
              <w:widowControl/>
              <w:snapToGrid w:val="0"/>
              <w:spacing w:line="440" w:lineRule="exact"/>
              <w:jc w:val="center"/>
              <w:rPr>
                <w:rFonts w:ascii="宋体" w:cs="宋体"/>
                <w:kern w:val="0"/>
                <w:szCs w:val="21"/>
              </w:rPr>
            </w:pPr>
            <w:r>
              <w:rPr>
                <w:rFonts w:ascii="宋体" w:hAnsi="宋体" w:cs="宋体" w:hint="eastAsia"/>
                <w:kern w:val="0"/>
                <w:szCs w:val="21"/>
              </w:rPr>
              <w:t>条款号</w:t>
            </w:r>
          </w:p>
        </w:tc>
        <w:tc>
          <w:tcPr>
            <w:tcW w:w="2967" w:type="dxa"/>
            <w:vAlign w:val="center"/>
          </w:tcPr>
          <w:p w:rsidR="00EB72E6" w:rsidRDefault="008A4298">
            <w:pPr>
              <w:snapToGrid w:val="0"/>
              <w:spacing w:line="440" w:lineRule="exact"/>
              <w:jc w:val="center"/>
              <w:rPr>
                <w:rFonts w:ascii="宋体" w:cs="宋体"/>
                <w:kern w:val="0"/>
                <w:szCs w:val="21"/>
              </w:rPr>
            </w:pPr>
            <w:r>
              <w:rPr>
                <w:rFonts w:ascii="宋体" w:hAnsi="宋体" w:cs="宋体" w:hint="eastAsia"/>
                <w:kern w:val="0"/>
                <w:szCs w:val="21"/>
              </w:rPr>
              <w:t>公开招标要求</w:t>
            </w:r>
          </w:p>
        </w:tc>
        <w:tc>
          <w:tcPr>
            <w:tcW w:w="2125" w:type="dxa"/>
            <w:vAlign w:val="center"/>
          </w:tcPr>
          <w:p w:rsidR="00EB72E6" w:rsidRDefault="008A4298">
            <w:pPr>
              <w:widowControl/>
              <w:snapToGrid w:val="0"/>
              <w:spacing w:line="440" w:lineRule="exact"/>
              <w:jc w:val="center"/>
              <w:rPr>
                <w:rFonts w:ascii="宋体" w:cs="宋体"/>
                <w:kern w:val="0"/>
                <w:szCs w:val="21"/>
              </w:rPr>
            </w:pPr>
            <w:r>
              <w:rPr>
                <w:rFonts w:ascii="宋体" w:hAnsi="宋体" w:cs="宋体" w:hint="eastAsia"/>
                <w:kern w:val="0"/>
                <w:szCs w:val="21"/>
              </w:rPr>
              <w:t>投标应答</w:t>
            </w:r>
          </w:p>
        </w:tc>
        <w:tc>
          <w:tcPr>
            <w:tcW w:w="1560" w:type="dxa"/>
            <w:vAlign w:val="center"/>
          </w:tcPr>
          <w:p w:rsidR="00EB72E6" w:rsidRDefault="008A4298">
            <w:pPr>
              <w:widowControl/>
              <w:snapToGrid w:val="0"/>
              <w:spacing w:line="440" w:lineRule="exact"/>
              <w:jc w:val="center"/>
              <w:rPr>
                <w:rFonts w:ascii="宋体" w:cs="宋体"/>
                <w:kern w:val="0"/>
                <w:szCs w:val="21"/>
              </w:rPr>
            </w:pPr>
            <w:r>
              <w:rPr>
                <w:rFonts w:ascii="宋体" w:hAnsi="宋体" w:cs="宋体" w:hint="eastAsia"/>
                <w:kern w:val="0"/>
                <w:szCs w:val="21"/>
              </w:rPr>
              <w:t>偏离</w:t>
            </w:r>
          </w:p>
          <w:p w:rsidR="00EB72E6" w:rsidRDefault="008A4298">
            <w:pPr>
              <w:widowControl/>
              <w:snapToGrid w:val="0"/>
              <w:spacing w:line="440" w:lineRule="exact"/>
              <w:jc w:val="center"/>
              <w:rPr>
                <w:rFonts w:ascii="宋体" w:cs="宋体"/>
                <w:kern w:val="0"/>
                <w:szCs w:val="21"/>
              </w:rPr>
            </w:pPr>
            <w:r>
              <w:rPr>
                <w:rFonts w:ascii="宋体" w:hAnsi="宋体" w:cs="宋体" w:hint="eastAsia"/>
                <w:kern w:val="0"/>
                <w:szCs w:val="21"/>
              </w:rPr>
              <w:t>说明</w:t>
            </w:r>
          </w:p>
        </w:tc>
        <w:tc>
          <w:tcPr>
            <w:tcW w:w="1559" w:type="dxa"/>
            <w:vAlign w:val="center"/>
          </w:tcPr>
          <w:p w:rsidR="00EB72E6" w:rsidRDefault="008A4298">
            <w:pPr>
              <w:widowControl/>
              <w:snapToGrid w:val="0"/>
              <w:spacing w:line="440" w:lineRule="exact"/>
              <w:jc w:val="center"/>
              <w:rPr>
                <w:rFonts w:ascii="宋体" w:cs="宋体"/>
                <w:kern w:val="0"/>
                <w:szCs w:val="21"/>
              </w:rPr>
            </w:pPr>
            <w:r>
              <w:rPr>
                <w:rFonts w:ascii="宋体" w:hAnsi="宋体" w:cs="宋体" w:hint="eastAsia"/>
                <w:kern w:val="0"/>
                <w:szCs w:val="21"/>
              </w:rPr>
              <w:t>技术支撑材料所在页码</w:t>
            </w:r>
          </w:p>
        </w:tc>
      </w:tr>
      <w:tr w:rsidR="00EB72E6">
        <w:trPr>
          <w:jc w:val="center"/>
        </w:trPr>
        <w:tc>
          <w:tcPr>
            <w:tcW w:w="1009" w:type="dxa"/>
            <w:vAlign w:val="center"/>
          </w:tcPr>
          <w:p w:rsidR="00EB72E6" w:rsidRDefault="00EB72E6">
            <w:pPr>
              <w:widowControl/>
              <w:snapToGrid w:val="0"/>
              <w:spacing w:line="440" w:lineRule="exact"/>
              <w:jc w:val="center"/>
              <w:rPr>
                <w:rFonts w:ascii="宋体" w:cs="宋体"/>
                <w:kern w:val="0"/>
                <w:szCs w:val="21"/>
              </w:rPr>
            </w:pPr>
          </w:p>
        </w:tc>
        <w:tc>
          <w:tcPr>
            <w:tcW w:w="2967" w:type="dxa"/>
            <w:vAlign w:val="center"/>
          </w:tcPr>
          <w:p w:rsidR="00EB72E6" w:rsidRDefault="00EB72E6">
            <w:pPr>
              <w:widowControl/>
              <w:snapToGrid w:val="0"/>
              <w:spacing w:line="440" w:lineRule="exact"/>
              <w:jc w:val="center"/>
              <w:rPr>
                <w:rFonts w:ascii="宋体" w:cs="宋体"/>
                <w:kern w:val="0"/>
                <w:szCs w:val="21"/>
              </w:rPr>
            </w:pPr>
          </w:p>
        </w:tc>
        <w:tc>
          <w:tcPr>
            <w:tcW w:w="2125" w:type="dxa"/>
            <w:vAlign w:val="center"/>
          </w:tcPr>
          <w:p w:rsidR="00EB72E6" w:rsidRDefault="00EB72E6">
            <w:pPr>
              <w:widowControl/>
              <w:snapToGrid w:val="0"/>
              <w:spacing w:line="440" w:lineRule="exact"/>
              <w:jc w:val="center"/>
              <w:rPr>
                <w:rFonts w:ascii="宋体" w:cs="宋体"/>
                <w:kern w:val="0"/>
                <w:szCs w:val="21"/>
              </w:rPr>
            </w:pPr>
          </w:p>
        </w:tc>
        <w:tc>
          <w:tcPr>
            <w:tcW w:w="1560" w:type="dxa"/>
            <w:vAlign w:val="center"/>
          </w:tcPr>
          <w:p w:rsidR="00EB72E6" w:rsidRDefault="00EB72E6">
            <w:pPr>
              <w:widowControl/>
              <w:snapToGrid w:val="0"/>
              <w:spacing w:line="440" w:lineRule="exact"/>
              <w:jc w:val="center"/>
              <w:rPr>
                <w:rFonts w:ascii="宋体" w:cs="宋体"/>
                <w:kern w:val="0"/>
                <w:szCs w:val="21"/>
              </w:rPr>
            </w:pPr>
          </w:p>
        </w:tc>
        <w:tc>
          <w:tcPr>
            <w:tcW w:w="1559" w:type="dxa"/>
            <w:vAlign w:val="center"/>
          </w:tcPr>
          <w:p w:rsidR="00EB72E6" w:rsidRDefault="00EB72E6">
            <w:pPr>
              <w:widowControl/>
              <w:snapToGrid w:val="0"/>
              <w:spacing w:line="440" w:lineRule="exact"/>
              <w:jc w:val="center"/>
              <w:rPr>
                <w:rFonts w:ascii="宋体" w:cs="宋体"/>
                <w:kern w:val="0"/>
                <w:szCs w:val="21"/>
              </w:rPr>
            </w:pPr>
          </w:p>
        </w:tc>
      </w:tr>
      <w:tr w:rsidR="00EB72E6">
        <w:trPr>
          <w:jc w:val="center"/>
        </w:trPr>
        <w:tc>
          <w:tcPr>
            <w:tcW w:w="1009" w:type="dxa"/>
            <w:vAlign w:val="center"/>
          </w:tcPr>
          <w:p w:rsidR="00EB72E6" w:rsidRDefault="00EB72E6">
            <w:pPr>
              <w:widowControl/>
              <w:snapToGrid w:val="0"/>
              <w:spacing w:line="440" w:lineRule="exact"/>
              <w:jc w:val="center"/>
              <w:rPr>
                <w:rFonts w:ascii="宋体" w:cs="宋体"/>
                <w:kern w:val="0"/>
                <w:szCs w:val="21"/>
              </w:rPr>
            </w:pPr>
          </w:p>
        </w:tc>
        <w:tc>
          <w:tcPr>
            <w:tcW w:w="2967" w:type="dxa"/>
            <w:vAlign w:val="center"/>
          </w:tcPr>
          <w:p w:rsidR="00EB72E6" w:rsidRDefault="00EB72E6">
            <w:pPr>
              <w:widowControl/>
              <w:snapToGrid w:val="0"/>
              <w:spacing w:line="440" w:lineRule="exact"/>
              <w:jc w:val="center"/>
              <w:rPr>
                <w:rFonts w:ascii="宋体" w:cs="宋体"/>
                <w:kern w:val="0"/>
                <w:szCs w:val="21"/>
              </w:rPr>
            </w:pPr>
          </w:p>
        </w:tc>
        <w:tc>
          <w:tcPr>
            <w:tcW w:w="2125" w:type="dxa"/>
            <w:vAlign w:val="center"/>
          </w:tcPr>
          <w:p w:rsidR="00EB72E6" w:rsidRDefault="00EB72E6">
            <w:pPr>
              <w:widowControl/>
              <w:snapToGrid w:val="0"/>
              <w:spacing w:line="440" w:lineRule="exact"/>
              <w:jc w:val="center"/>
              <w:rPr>
                <w:rFonts w:ascii="宋体" w:cs="宋体"/>
                <w:kern w:val="0"/>
                <w:szCs w:val="21"/>
              </w:rPr>
            </w:pPr>
          </w:p>
        </w:tc>
        <w:tc>
          <w:tcPr>
            <w:tcW w:w="1560" w:type="dxa"/>
            <w:vAlign w:val="center"/>
          </w:tcPr>
          <w:p w:rsidR="00EB72E6" w:rsidRDefault="00EB72E6">
            <w:pPr>
              <w:widowControl/>
              <w:snapToGrid w:val="0"/>
              <w:spacing w:line="440" w:lineRule="exact"/>
              <w:jc w:val="center"/>
              <w:rPr>
                <w:rFonts w:ascii="宋体" w:cs="宋体"/>
                <w:kern w:val="0"/>
                <w:szCs w:val="21"/>
              </w:rPr>
            </w:pPr>
          </w:p>
        </w:tc>
        <w:tc>
          <w:tcPr>
            <w:tcW w:w="1559" w:type="dxa"/>
            <w:vAlign w:val="center"/>
          </w:tcPr>
          <w:p w:rsidR="00EB72E6" w:rsidRDefault="00EB72E6">
            <w:pPr>
              <w:widowControl/>
              <w:snapToGrid w:val="0"/>
              <w:spacing w:line="440" w:lineRule="exact"/>
              <w:rPr>
                <w:rFonts w:ascii="宋体" w:cs="宋体"/>
                <w:kern w:val="0"/>
                <w:szCs w:val="21"/>
              </w:rPr>
            </w:pPr>
          </w:p>
        </w:tc>
      </w:tr>
      <w:tr w:rsidR="00EB72E6">
        <w:trPr>
          <w:jc w:val="center"/>
        </w:trPr>
        <w:tc>
          <w:tcPr>
            <w:tcW w:w="1009" w:type="dxa"/>
            <w:vAlign w:val="center"/>
          </w:tcPr>
          <w:p w:rsidR="00EB72E6" w:rsidRDefault="00EB72E6">
            <w:pPr>
              <w:widowControl/>
              <w:snapToGrid w:val="0"/>
              <w:spacing w:line="440" w:lineRule="exact"/>
              <w:jc w:val="center"/>
              <w:rPr>
                <w:rFonts w:ascii="宋体" w:cs="宋体"/>
                <w:kern w:val="0"/>
                <w:szCs w:val="21"/>
              </w:rPr>
            </w:pPr>
          </w:p>
        </w:tc>
        <w:tc>
          <w:tcPr>
            <w:tcW w:w="2967" w:type="dxa"/>
            <w:vAlign w:val="center"/>
          </w:tcPr>
          <w:p w:rsidR="00EB72E6" w:rsidRDefault="00EB72E6">
            <w:pPr>
              <w:widowControl/>
              <w:snapToGrid w:val="0"/>
              <w:spacing w:line="440" w:lineRule="exact"/>
              <w:jc w:val="center"/>
              <w:rPr>
                <w:rFonts w:ascii="宋体" w:cs="宋体"/>
                <w:kern w:val="0"/>
                <w:szCs w:val="21"/>
              </w:rPr>
            </w:pPr>
          </w:p>
        </w:tc>
        <w:tc>
          <w:tcPr>
            <w:tcW w:w="2125" w:type="dxa"/>
            <w:vAlign w:val="center"/>
          </w:tcPr>
          <w:p w:rsidR="00EB72E6" w:rsidRDefault="00EB72E6">
            <w:pPr>
              <w:widowControl/>
              <w:snapToGrid w:val="0"/>
              <w:spacing w:line="440" w:lineRule="exact"/>
              <w:jc w:val="center"/>
              <w:rPr>
                <w:rFonts w:ascii="宋体" w:cs="宋体"/>
                <w:kern w:val="0"/>
                <w:szCs w:val="21"/>
              </w:rPr>
            </w:pPr>
          </w:p>
        </w:tc>
        <w:tc>
          <w:tcPr>
            <w:tcW w:w="1560" w:type="dxa"/>
            <w:vAlign w:val="center"/>
          </w:tcPr>
          <w:p w:rsidR="00EB72E6" w:rsidRDefault="00EB72E6">
            <w:pPr>
              <w:widowControl/>
              <w:snapToGrid w:val="0"/>
              <w:spacing w:line="440" w:lineRule="exact"/>
              <w:jc w:val="center"/>
              <w:rPr>
                <w:rFonts w:ascii="宋体" w:cs="宋体"/>
                <w:kern w:val="0"/>
                <w:szCs w:val="21"/>
              </w:rPr>
            </w:pPr>
          </w:p>
        </w:tc>
        <w:tc>
          <w:tcPr>
            <w:tcW w:w="1559" w:type="dxa"/>
            <w:vAlign w:val="center"/>
          </w:tcPr>
          <w:p w:rsidR="00EB72E6" w:rsidRDefault="00EB72E6">
            <w:pPr>
              <w:widowControl/>
              <w:snapToGrid w:val="0"/>
              <w:spacing w:line="440" w:lineRule="exact"/>
              <w:rPr>
                <w:rFonts w:ascii="宋体" w:cs="宋体"/>
                <w:kern w:val="0"/>
                <w:szCs w:val="21"/>
              </w:rPr>
            </w:pPr>
          </w:p>
        </w:tc>
      </w:tr>
      <w:tr w:rsidR="00EB72E6">
        <w:trPr>
          <w:trHeight w:val="312"/>
          <w:jc w:val="center"/>
        </w:trPr>
        <w:tc>
          <w:tcPr>
            <w:tcW w:w="1009" w:type="dxa"/>
            <w:vAlign w:val="center"/>
          </w:tcPr>
          <w:p w:rsidR="00EB72E6" w:rsidRDefault="00EB72E6">
            <w:pPr>
              <w:widowControl/>
              <w:snapToGrid w:val="0"/>
              <w:spacing w:line="440" w:lineRule="exact"/>
              <w:jc w:val="center"/>
              <w:rPr>
                <w:rFonts w:ascii="宋体" w:cs="宋体"/>
                <w:kern w:val="0"/>
                <w:szCs w:val="21"/>
              </w:rPr>
            </w:pPr>
          </w:p>
        </w:tc>
        <w:tc>
          <w:tcPr>
            <w:tcW w:w="2967" w:type="dxa"/>
            <w:vAlign w:val="center"/>
          </w:tcPr>
          <w:p w:rsidR="00EB72E6" w:rsidRDefault="00EB72E6">
            <w:pPr>
              <w:widowControl/>
              <w:snapToGrid w:val="0"/>
              <w:spacing w:line="440" w:lineRule="exact"/>
              <w:jc w:val="center"/>
              <w:rPr>
                <w:rFonts w:ascii="宋体" w:cs="宋体"/>
                <w:kern w:val="0"/>
                <w:szCs w:val="21"/>
              </w:rPr>
            </w:pPr>
          </w:p>
        </w:tc>
        <w:tc>
          <w:tcPr>
            <w:tcW w:w="2125" w:type="dxa"/>
            <w:vAlign w:val="center"/>
          </w:tcPr>
          <w:p w:rsidR="00EB72E6" w:rsidRDefault="00EB72E6">
            <w:pPr>
              <w:widowControl/>
              <w:snapToGrid w:val="0"/>
              <w:spacing w:line="440" w:lineRule="exact"/>
              <w:jc w:val="center"/>
              <w:rPr>
                <w:rFonts w:ascii="宋体" w:cs="宋体"/>
                <w:kern w:val="0"/>
                <w:szCs w:val="21"/>
              </w:rPr>
            </w:pPr>
          </w:p>
        </w:tc>
        <w:tc>
          <w:tcPr>
            <w:tcW w:w="1560" w:type="dxa"/>
            <w:vAlign w:val="center"/>
          </w:tcPr>
          <w:p w:rsidR="00EB72E6" w:rsidRDefault="00EB72E6">
            <w:pPr>
              <w:widowControl/>
              <w:snapToGrid w:val="0"/>
              <w:spacing w:line="440" w:lineRule="exact"/>
              <w:jc w:val="center"/>
              <w:rPr>
                <w:rFonts w:ascii="宋体" w:cs="宋体"/>
                <w:kern w:val="0"/>
                <w:szCs w:val="21"/>
              </w:rPr>
            </w:pPr>
          </w:p>
        </w:tc>
        <w:tc>
          <w:tcPr>
            <w:tcW w:w="1559" w:type="dxa"/>
            <w:vAlign w:val="center"/>
          </w:tcPr>
          <w:p w:rsidR="00EB72E6" w:rsidRDefault="00EB72E6">
            <w:pPr>
              <w:widowControl/>
              <w:snapToGrid w:val="0"/>
              <w:spacing w:line="440" w:lineRule="exact"/>
              <w:rPr>
                <w:rFonts w:ascii="宋体" w:cs="宋体"/>
                <w:kern w:val="0"/>
                <w:szCs w:val="21"/>
              </w:rPr>
            </w:pPr>
          </w:p>
        </w:tc>
      </w:tr>
    </w:tbl>
    <w:p w:rsidR="00EB72E6" w:rsidRDefault="008A4298">
      <w:pPr>
        <w:autoSpaceDN w:val="0"/>
        <w:spacing w:line="440" w:lineRule="exact"/>
        <w:jc w:val="center"/>
        <w:rPr>
          <w:rFonts w:ascii="宋体" w:cs="宋体"/>
          <w:b/>
          <w:bCs/>
          <w:szCs w:val="21"/>
        </w:rPr>
      </w:pPr>
      <w:r>
        <w:rPr>
          <w:rFonts w:ascii="宋体" w:hAnsi="宋体" w:cs="宋体" w:hint="eastAsia"/>
          <w:b/>
          <w:kern w:val="0"/>
          <w:szCs w:val="21"/>
        </w:rPr>
        <w:t>项目需求书标注“★”号的实质性条款要求</w:t>
      </w:r>
      <w:r>
        <w:rPr>
          <w:rFonts w:ascii="宋体" w:hAnsi="宋体" w:cs="宋体" w:hint="eastAsia"/>
          <w:b/>
          <w:bCs/>
          <w:szCs w:val="21"/>
        </w:rPr>
        <w:t>点对点应答表</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3526"/>
        <w:gridCol w:w="1866"/>
        <w:gridCol w:w="1560"/>
        <w:gridCol w:w="1560"/>
      </w:tblGrid>
      <w:tr w:rsidR="00EB72E6">
        <w:trPr>
          <w:jc w:val="center"/>
        </w:trPr>
        <w:tc>
          <w:tcPr>
            <w:tcW w:w="9510" w:type="dxa"/>
            <w:gridSpan w:val="5"/>
            <w:vAlign w:val="center"/>
          </w:tcPr>
          <w:p w:rsidR="00EB72E6" w:rsidRDefault="008A4298">
            <w:pPr>
              <w:widowControl/>
              <w:snapToGrid w:val="0"/>
              <w:spacing w:line="440" w:lineRule="exact"/>
              <w:rPr>
                <w:rFonts w:ascii="宋体" w:cs="宋体"/>
                <w:b/>
                <w:kern w:val="0"/>
                <w:szCs w:val="21"/>
              </w:rPr>
            </w:pPr>
            <w:r>
              <w:rPr>
                <w:rFonts w:ascii="宋体" w:hAnsi="宋体" w:cs="宋体" w:hint="eastAsia"/>
                <w:b/>
                <w:kern w:val="0"/>
                <w:szCs w:val="21"/>
              </w:rPr>
              <w:t>标注“★”号的实质性条款</w:t>
            </w:r>
            <w:r>
              <w:rPr>
                <w:rFonts w:ascii="宋体" w:hAnsi="宋体" w:cs="宋体" w:hint="eastAsia"/>
                <w:b/>
                <w:bCs/>
                <w:szCs w:val="21"/>
              </w:rPr>
              <w:t>应答</w:t>
            </w:r>
          </w:p>
        </w:tc>
      </w:tr>
      <w:tr w:rsidR="00EB72E6">
        <w:trPr>
          <w:jc w:val="center"/>
        </w:trPr>
        <w:tc>
          <w:tcPr>
            <w:tcW w:w="998" w:type="dxa"/>
            <w:vAlign w:val="center"/>
          </w:tcPr>
          <w:p w:rsidR="00EB72E6" w:rsidRDefault="008A4298">
            <w:pPr>
              <w:widowControl/>
              <w:snapToGrid w:val="0"/>
              <w:spacing w:line="440" w:lineRule="exact"/>
              <w:jc w:val="center"/>
              <w:rPr>
                <w:rFonts w:ascii="宋体" w:cs="宋体"/>
                <w:kern w:val="0"/>
                <w:szCs w:val="21"/>
              </w:rPr>
            </w:pPr>
            <w:r>
              <w:rPr>
                <w:rFonts w:ascii="宋体" w:hAnsi="宋体" w:cs="宋体" w:hint="eastAsia"/>
                <w:kern w:val="0"/>
                <w:szCs w:val="21"/>
              </w:rPr>
              <w:t>条款号</w:t>
            </w:r>
          </w:p>
        </w:tc>
        <w:tc>
          <w:tcPr>
            <w:tcW w:w="3526" w:type="dxa"/>
            <w:vAlign w:val="center"/>
          </w:tcPr>
          <w:p w:rsidR="00EB72E6" w:rsidRDefault="008A4298">
            <w:pPr>
              <w:snapToGrid w:val="0"/>
              <w:spacing w:line="440" w:lineRule="exact"/>
              <w:jc w:val="center"/>
              <w:rPr>
                <w:rFonts w:ascii="宋体" w:cs="宋体"/>
                <w:kern w:val="0"/>
                <w:szCs w:val="21"/>
              </w:rPr>
            </w:pPr>
            <w:r>
              <w:rPr>
                <w:rFonts w:ascii="宋体" w:hAnsi="宋体" w:cs="宋体" w:hint="eastAsia"/>
                <w:kern w:val="0"/>
                <w:szCs w:val="21"/>
              </w:rPr>
              <w:t>公开招标要求</w:t>
            </w:r>
          </w:p>
        </w:tc>
        <w:tc>
          <w:tcPr>
            <w:tcW w:w="1866" w:type="dxa"/>
            <w:vAlign w:val="center"/>
          </w:tcPr>
          <w:p w:rsidR="00EB72E6" w:rsidRDefault="008A4298">
            <w:pPr>
              <w:widowControl/>
              <w:snapToGrid w:val="0"/>
              <w:spacing w:line="440" w:lineRule="exact"/>
              <w:jc w:val="center"/>
              <w:rPr>
                <w:rFonts w:ascii="宋体" w:cs="宋体"/>
                <w:kern w:val="0"/>
                <w:szCs w:val="21"/>
              </w:rPr>
            </w:pPr>
            <w:r>
              <w:rPr>
                <w:rFonts w:ascii="宋体" w:hAnsi="宋体" w:cs="宋体" w:hint="eastAsia"/>
                <w:kern w:val="0"/>
                <w:szCs w:val="21"/>
              </w:rPr>
              <w:t>投标应答</w:t>
            </w:r>
          </w:p>
        </w:tc>
        <w:tc>
          <w:tcPr>
            <w:tcW w:w="1560" w:type="dxa"/>
            <w:vAlign w:val="center"/>
          </w:tcPr>
          <w:p w:rsidR="00EB72E6" w:rsidRDefault="008A4298">
            <w:pPr>
              <w:widowControl/>
              <w:snapToGrid w:val="0"/>
              <w:spacing w:line="440" w:lineRule="exact"/>
              <w:jc w:val="center"/>
              <w:rPr>
                <w:rFonts w:ascii="宋体" w:cs="宋体"/>
                <w:kern w:val="0"/>
                <w:szCs w:val="21"/>
              </w:rPr>
            </w:pPr>
            <w:r>
              <w:rPr>
                <w:rFonts w:ascii="宋体" w:hAnsi="宋体" w:cs="宋体" w:hint="eastAsia"/>
                <w:kern w:val="0"/>
                <w:szCs w:val="21"/>
              </w:rPr>
              <w:t>偏离</w:t>
            </w:r>
          </w:p>
          <w:p w:rsidR="00EB72E6" w:rsidRDefault="008A4298">
            <w:pPr>
              <w:widowControl/>
              <w:snapToGrid w:val="0"/>
              <w:spacing w:line="440" w:lineRule="exact"/>
              <w:jc w:val="center"/>
              <w:rPr>
                <w:rFonts w:ascii="宋体" w:cs="宋体"/>
                <w:kern w:val="0"/>
                <w:szCs w:val="21"/>
              </w:rPr>
            </w:pPr>
            <w:r>
              <w:rPr>
                <w:rFonts w:ascii="宋体" w:hAnsi="宋体" w:cs="宋体" w:hint="eastAsia"/>
                <w:kern w:val="0"/>
                <w:szCs w:val="21"/>
              </w:rPr>
              <w:t>说明</w:t>
            </w:r>
          </w:p>
        </w:tc>
        <w:tc>
          <w:tcPr>
            <w:tcW w:w="1560" w:type="dxa"/>
            <w:vAlign w:val="center"/>
          </w:tcPr>
          <w:p w:rsidR="00EB72E6" w:rsidRDefault="008A4298">
            <w:pPr>
              <w:widowControl/>
              <w:snapToGrid w:val="0"/>
              <w:spacing w:line="440" w:lineRule="exact"/>
              <w:jc w:val="center"/>
              <w:rPr>
                <w:rFonts w:ascii="宋体" w:cs="宋体"/>
                <w:kern w:val="0"/>
                <w:szCs w:val="21"/>
              </w:rPr>
            </w:pPr>
            <w:r>
              <w:rPr>
                <w:rFonts w:ascii="宋体" w:hAnsi="宋体" w:cs="宋体" w:hint="eastAsia"/>
                <w:kern w:val="0"/>
                <w:szCs w:val="21"/>
              </w:rPr>
              <w:t>技术支撑材料所在页码</w:t>
            </w:r>
          </w:p>
        </w:tc>
      </w:tr>
      <w:tr w:rsidR="00EB72E6">
        <w:trPr>
          <w:jc w:val="center"/>
        </w:trPr>
        <w:tc>
          <w:tcPr>
            <w:tcW w:w="998" w:type="dxa"/>
            <w:vAlign w:val="center"/>
          </w:tcPr>
          <w:p w:rsidR="00EB72E6" w:rsidRDefault="00EB72E6">
            <w:pPr>
              <w:widowControl/>
              <w:snapToGrid w:val="0"/>
              <w:spacing w:line="440" w:lineRule="exact"/>
              <w:jc w:val="center"/>
              <w:rPr>
                <w:rFonts w:ascii="宋体" w:cs="宋体"/>
                <w:kern w:val="0"/>
                <w:szCs w:val="21"/>
              </w:rPr>
            </w:pPr>
          </w:p>
        </w:tc>
        <w:tc>
          <w:tcPr>
            <w:tcW w:w="3526" w:type="dxa"/>
            <w:vAlign w:val="center"/>
          </w:tcPr>
          <w:p w:rsidR="00EB72E6" w:rsidRDefault="00EB72E6">
            <w:pPr>
              <w:widowControl/>
              <w:snapToGrid w:val="0"/>
              <w:spacing w:line="440" w:lineRule="exact"/>
              <w:jc w:val="center"/>
              <w:rPr>
                <w:rFonts w:ascii="宋体" w:cs="宋体"/>
                <w:kern w:val="0"/>
                <w:szCs w:val="21"/>
              </w:rPr>
            </w:pPr>
          </w:p>
        </w:tc>
        <w:tc>
          <w:tcPr>
            <w:tcW w:w="1866" w:type="dxa"/>
            <w:vAlign w:val="center"/>
          </w:tcPr>
          <w:p w:rsidR="00EB72E6" w:rsidRDefault="00EB72E6">
            <w:pPr>
              <w:widowControl/>
              <w:snapToGrid w:val="0"/>
              <w:spacing w:line="440" w:lineRule="exact"/>
              <w:jc w:val="center"/>
              <w:rPr>
                <w:rFonts w:ascii="宋体" w:cs="宋体"/>
                <w:kern w:val="0"/>
                <w:szCs w:val="21"/>
              </w:rPr>
            </w:pPr>
          </w:p>
        </w:tc>
        <w:tc>
          <w:tcPr>
            <w:tcW w:w="1560" w:type="dxa"/>
            <w:vAlign w:val="center"/>
          </w:tcPr>
          <w:p w:rsidR="00EB72E6" w:rsidRDefault="00EB72E6">
            <w:pPr>
              <w:widowControl/>
              <w:snapToGrid w:val="0"/>
              <w:spacing w:line="440" w:lineRule="exact"/>
              <w:jc w:val="center"/>
              <w:rPr>
                <w:rFonts w:ascii="宋体" w:cs="宋体"/>
                <w:kern w:val="0"/>
                <w:szCs w:val="21"/>
              </w:rPr>
            </w:pPr>
          </w:p>
        </w:tc>
        <w:tc>
          <w:tcPr>
            <w:tcW w:w="1560" w:type="dxa"/>
            <w:vAlign w:val="center"/>
          </w:tcPr>
          <w:p w:rsidR="00EB72E6" w:rsidRDefault="00EB72E6">
            <w:pPr>
              <w:widowControl/>
              <w:snapToGrid w:val="0"/>
              <w:spacing w:line="440" w:lineRule="exact"/>
              <w:jc w:val="center"/>
              <w:rPr>
                <w:rFonts w:ascii="宋体" w:cs="宋体"/>
                <w:kern w:val="0"/>
                <w:szCs w:val="21"/>
              </w:rPr>
            </w:pPr>
          </w:p>
        </w:tc>
      </w:tr>
      <w:tr w:rsidR="00EB72E6">
        <w:trPr>
          <w:jc w:val="center"/>
        </w:trPr>
        <w:tc>
          <w:tcPr>
            <w:tcW w:w="998" w:type="dxa"/>
            <w:vAlign w:val="center"/>
          </w:tcPr>
          <w:p w:rsidR="00EB72E6" w:rsidRDefault="00EB72E6">
            <w:pPr>
              <w:widowControl/>
              <w:snapToGrid w:val="0"/>
              <w:spacing w:line="440" w:lineRule="exact"/>
              <w:jc w:val="center"/>
              <w:rPr>
                <w:rFonts w:ascii="宋体" w:cs="宋体"/>
                <w:kern w:val="0"/>
                <w:szCs w:val="21"/>
              </w:rPr>
            </w:pPr>
          </w:p>
        </w:tc>
        <w:tc>
          <w:tcPr>
            <w:tcW w:w="3526" w:type="dxa"/>
            <w:vAlign w:val="center"/>
          </w:tcPr>
          <w:p w:rsidR="00EB72E6" w:rsidRDefault="00EB72E6">
            <w:pPr>
              <w:widowControl/>
              <w:snapToGrid w:val="0"/>
              <w:spacing w:line="440" w:lineRule="exact"/>
              <w:jc w:val="center"/>
              <w:rPr>
                <w:rFonts w:ascii="宋体" w:cs="宋体"/>
                <w:kern w:val="0"/>
                <w:szCs w:val="21"/>
              </w:rPr>
            </w:pPr>
          </w:p>
        </w:tc>
        <w:tc>
          <w:tcPr>
            <w:tcW w:w="1866" w:type="dxa"/>
            <w:vAlign w:val="center"/>
          </w:tcPr>
          <w:p w:rsidR="00EB72E6" w:rsidRDefault="00EB72E6">
            <w:pPr>
              <w:widowControl/>
              <w:snapToGrid w:val="0"/>
              <w:spacing w:line="440" w:lineRule="exact"/>
              <w:jc w:val="center"/>
              <w:rPr>
                <w:rFonts w:ascii="宋体" w:cs="宋体"/>
                <w:kern w:val="0"/>
                <w:szCs w:val="21"/>
              </w:rPr>
            </w:pPr>
          </w:p>
        </w:tc>
        <w:tc>
          <w:tcPr>
            <w:tcW w:w="1560" w:type="dxa"/>
            <w:vAlign w:val="center"/>
          </w:tcPr>
          <w:p w:rsidR="00EB72E6" w:rsidRDefault="00EB72E6">
            <w:pPr>
              <w:widowControl/>
              <w:snapToGrid w:val="0"/>
              <w:spacing w:line="440" w:lineRule="exact"/>
              <w:jc w:val="center"/>
              <w:rPr>
                <w:rFonts w:ascii="宋体" w:cs="宋体"/>
                <w:kern w:val="0"/>
                <w:szCs w:val="21"/>
              </w:rPr>
            </w:pPr>
          </w:p>
        </w:tc>
        <w:tc>
          <w:tcPr>
            <w:tcW w:w="1560" w:type="dxa"/>
            <w:vAlign w:val="center"/>
          </w:tcPr>
          <w:p w:rsidR="00EB72E6" w:rsidRDefault="00EB72E6">
            <w:pPr>
              <w:widowControl/>
              <w:snapToGrid w:val="0"/>
              <w:spacing w:line="440" w:lineRule="exact"/>
              <w:rPr>
                <w:rFonts w:ascii="宋体" w:cs="宋体"/>
                <w:kern w:val="0"/>
                <w:szCs w:val="21"/>
              </w:rPr>
            </w:pPr>
          </w:p>
        </w:tc>
      </w:tr>
      <w:tr w:rsidR="00EB72E6">
        <w:trPr>
          <w:jc w:val="center"/>
        </w:trPr>
        <w:tc>
          <w:tcPr>
            <w:tcW w:w="998" w:type="dxa"/>
            <w:vAlign w:val="center"/>
          </w:tcPr>
          <w:p w:rsidR="00EB72E6" w:rsidRDefault="00EB72E6">
            <w:pPr>
              <w:widowControl/>
              <w:snapToGrid w:val="0"/>
              <w:spacing w:line="440" w:lineRule="exact"/>
              <w:jc w:val="center"/>
              <w:rPr>
                <w:rFonts w:ascii="宋体" w:cs="宋体"/>
                <w:kern w:val="0"/>
                <w:szCs w:val="21"/>
              </w:rPr>
            </w:pPr>
          </w:p>
        </w:tc>
        <w:tc>
          <w:tcPr>
            <w:tcW w:w="3526" w:type="dxa"/>
            <w:vAlign w:val="center"/>
          </w:tcPr>
          <w:p w:rsidR="00EB72E6" w:rsidRDefault="00EB72E6">
            <w:pPr>
              <w:widowControl/>
              <w:snapToGrid w:val="0"/>
              <w:spacing w:line="440" w:lineRule="exact"/>
              <w:jc w:val="center"/>
              <w:rPr>
                <w:rFonts w:ascii="宋体" w:cs="宋体"/>
                <w:kern w:val="0"/>
                <w:szCs w:val="21"/>
              </w:rPr>
            </w:pPr>
          </w:p>
        </w:tc>
        <w:tc>
          <w:tcPr>
            <w:tcW w:w="1866" w:type="dxa"/>
            <w:vAlign w:val="center"/>
          </w:tcPr>
          <w:p w:rsidR="00EB72E6" w:rsidRDefault="00EB72E6">
            <w:pPr>
              <w:widowControl/>
              <w:snapToGrid w:val="0"/>
              <w:spacing w:line="440" w:lineRule="exact"/>
              <w:jc w:val="center"/>
              <w:rPr>
                <w:rFonts w:ascii="宋体" w:cs="宋体"/>
                <w:kern w:val="0"/>
                <w:szCs w:val="21"/>
              </w:rPr>
            </w:pPr>
          </w:p>
        </w:tc>
        <w:tc>
          <w:tcPr>
            <w:tcW w:w="1560" w:type="dxa"/>
            <w:vAlign w:val="center"/>
          </w:tcPr>
          <w:p w:rsidR="00EB72E6" w:rsidRDefault="00EB72E6">
            <w:pPr>
              <w:widowControl/>
              <w:snapToGrid w:val="0"/>
              <w:spacing w:line="440" w:lineRule="exact"/>
              <w:jc w:val="center"/>
              <w:rPr>
                <w:rFonts w:ascii="宋体" w:cs="宋体"/>
                <w:kern w:val="0"/>
                <w:szCs w:val="21"/>
              </w:rPr>
            </w:pPr>
          </w:p>
        </w:tc>
        <w:tc>
          <w:tcPr>
            <w:tcW w:w="1560" w:type="dxa"/>
            <w:vAlign w:val="center"/>
          </w:tcPr>
          <w:p w:rsidR="00EB72E6" w:rsidRDefault="00EB72E6">
            <w:pPr>
              <w:widowControl/>
              <w:snapToGrid w:val="0"/>
              <w:spacing w:line="440" w:lineRule="exact"/>
              <w:rPr>
                <w:rFonts w:ascii="宋体" w:cs="宋体"/>
                <w:kern w:val="0"/>
                <w:szCs w:val="21"/>
              </w:rPr>
            </w:pPr>
          </w:p>
        </w:tc>
      </w:tr>
    </w:tbl>
    <w:p w:rsidR="00EB72E6" w:rsidRDefault="008A4298">
      <w:pPr>
        <w:snapToGrid w:val="0"/>
        <w:spacing w:line="440" w:lineRule="exact"/>
        <w:rPr>
          <w:rFonts w:ascii="宋体" w:cs="宋体"/>
          <w:szCs w:val="21"/>
        </w:rPr>
      </w:pPr>
      <w:r>
        <w:rPr>
          <w:rFonts w:ascii="宋体" w:hAnsi="宋体" w:cs="宋体" w:hint="eastAsia"/>
          <w:szCs w:val="21"/>
        </w:rPr>
        <w:t>注：</w:t>
      </w:r>
    </w:p>
    <w:p w:rsidR="00EB72E6" w:rsidRDefault="008A4298">
      <w:pPr>
        <w:snapToGrid w:val="0"/>
        <w:spacing w:line="440" w:lineRule="exact"/>
        <w:rPr>
          <w:rFonts w:ascii="宋体" w:cs="宋体"/>
          <w:szCs w:val="21"/>
        </w:rPr>
      </w:pPr>
      <w:r>
        <w:rPr>
          <w:rFonts w:ascii="宋体" w:hAnsi="宋体" w:cs="宋体"/>
          <w:szCs w:val="21"/>
        </w:rPr>
        <w:t xml:space="preserve">1. </w:t>
      </w:r>
      <w:r>
        <w:rPr>
          <w:rFonts w:ascii="宋体" w:hAnsi="宋体" w:cs="宋体" w:hint="eastAsia"/>
          <w:szCs w:val="21"/>
        </w:rPr>
        <w:t>不如实填写偏离情况的投标文件将视为虚假材料。</w:t>
      </w:r>
    </w:p>
    <w:p w:rsidR="00EB72E6" w:rsidRDefault="008A4298">
      <w:pPr>
        <w:snapToGrid w:val="0"/>
        <w:spacing w:line="440" w:lineRule="exact"/>
        <w:rPr>
          <w:rFonts w:ascii="宋体" w:cs="宋体"/>
          <w:szCs w:val="21"/>
        </w:rPr>
      </w:pPr>
      <w:r>
        <w:rPr>
          <w:rFonts w:ascii="宋体" w:hAnsi="宋体" w:cs="宋体"/>
          <w:szCs w:val="21"/>
        </w:rPr>
        <w:t xml:space="preserve">2. </w:t>
      </w:r>
      <w:r>
        <w:rPr>
          <w:rFonts w:ascii="宋体" w:hAnsi="宋体" w:cs="宋体" w:hint="eastAsia"/>
          <w:szCs w:val="21"/>
        </w:rPr>
        <w:t>偏离说明指公开招标要求与投标应答之间的不同之处。</w:t>
      </w:r>
    </w:p>
    <w:p w:rsidR="00EB72E6" w:rsidRDefault="008A4298">
      <w:pPr>
        <w:snapToGrid w:val="0"/>
        <w:spacing w:line="440" w:lineRule="exact"/>
        <w:rPr>
          <w:rFonts w:ascii="宋体" w:cs="宋体"/>
          <w:szCs w:val="21"/>
        </w:rPr>
      </w:pPr>
      <w:r>
        <w:rPr>
          <w:rFonts w:ascii="宋体" w:hAnsi="宋体" w:cs="宋体"/>
          <w:szCs w:val="21"/>
        </w:rPr>
        <w:t xml:space="preserve">3. </w:t>
      </w:r>
      <w:r>
        <w:rPr>
          <w:rFonts w:ascii="宋体" w:hAnsi="宋体" w:cs="宋体" w:hint="eastAsia"/>
          <w:szCs w:val="21"/>
        </w:rPr>
        <w:t>投标人在《技术要求点对点应答表》的投标应答中必须列出具体数值或内容。如投标人未应答或只注明“符合”、“满足”等类似无具体内容的表述，将被视为不符合公开招标文件要求。投标人自行承担由此造成的一切后果。</w:t>
      </w:r>
    </w:p>
    <w:p w:rsidR="00EB72E6" w:rsidRDefault="008A4298">
      <w:pPr>
        <w:snapToGrid w:val="0"/>
        <w:spacing w:line="440" w:lineRule="exact"/>
        <w:rPr>
          <w:rFonts w:ascii="宋体" w:cs="宋体"/>
          <w:szCs w:val="21"/>
        </w:rPr>
      </w:pPr>
      <w:r>
        <w:rPr>
          <w:rFonts w:ascii="宋体" w:hAnsi="宋体" w:cs="宋体"/>
          <w:szCs w:val="21"/>
        </w:rPr>
        <w:t xml:space="preserve">4. </w:t>
      </w:r>
      <w:r>
        <w:rPr>
          <w:rFonts w:ascii="宋体" w:hAnsi="宋体" w:cs="宋体" w:hint="eastAsia"/>
          <w:szCs w:val="21"/>
        </w:rPr>
        <w:t>技术支撑材料是指检测</w:t>
      </w:r>
      <w:r>
        <w:rPr>
          <w:rFonts w:ascii="宋体" w:hAnsi="宋体" w:cs="宋体"/>
          <w:szCs w:val="21"/>
        </w:rPr>
        <w:t>/</w:t>
      </w:r>
      <w:r>
        <w:rPr>
          <w:rFonts w:ascii="宋体" w:hAnsi="宋体" w:cs="宋体" w:hint="eastAsia"/>
          <w:szCs w:val="21"/>
        </w:rPr>
        <w:t>检验</w:t>
      </w:r>
      <w:r>
        <w:rPr>
          <w:rFonts w:ascii="宋体" w:hAnsi="宋体" w:cs="宋体"/>
          <w:szCs w:val="21"/>
        </w:rPr>
        <w:t>/</w:t>
      </w:r>
      <w:r>
        <w:rPr>
          <w:rFonts w:ascii="宋体" w:hAnsi="宋体" w:cs="宋体" w:hint="eastAsia"/>
          <w:szCs w:val="21"/>
        </w:rPr>
        <w:t>试验</w:t>
      </w:r>
      <w:r>
        <w:rPr>
          <w:rFonts w:ascii="宋体" w:hAnsi="宋体" w:cs="宋体"/>
          <w:szCs w:val="21"/>
        </w:rPr>
        <w:t>/</w:t>
      </w:r>
      <w:r>
        <w:rPr>
          <w:rFonts w:ascii="宋体" w:hAnsi="宋体" w:cs="宋体" w:hint="eastAsia"/>
          <w:szCs w:val="21"/>
        </w:rPr>
        <w:t>测试报告、加盖所投产品制造商公章的技术证明材料、制造商公开发行的彩页、进口产品制造商（或其分支机构）盖章的技术证明材料等。未提供页码或提供页码不准确的视为无技术支撑材料。</w:t>
      </w:r>
    </w:p>
    <w:p w:rsidR="00EB72E6" w:rsidRDefault="00EB72E6">
      <w:pPr>
        <w:snapToGrid w:val="0"/>
        <w:spacing w:line="440" w:lineRule="exact"/>
        <w:rPr>
          <w:rFonts w:ascii="宋体" w:cs="宋体"/>
          <w:szCs w:val="21"/>
        </w:rPr>
      </w:pPr>
    </w:p>
    <w:p w:rsidR="00EB72E6" w:rsidRDefault="008A4298">
      <w:pPr>
        <w:spacing w:line="440" w:lineRule="exact"/>
        <w:ind w:firstLineChars="1700" w:firstLine="3570"/>
        <w:rPr>
          <w:rFonts w:ascii="宋体" w:cs="宋体"/>
          <w:szCs w:val="21"/>
        </w:rPr>
      </w:pPr>
      <w:r>
        <w:rPr>
          <w:rFonts w:ascii="宋体" w:hAnsi="宋体" w:cs="宋体" w:hint="eastAsia"/>
          <w:szCs w:val="21"/>
        </w:rPr>
        <w:t>投标人（盖章）：</w:t>
      </w:r>
    </w:p>
    <w:p w:rsidR="00EB72E6" w:rsidRDefault="008A4298">
      <w:pPr>
        <w:spacing w:line="440" w:lineRule="exact"/>
        <w:ind w:firstLineChars="1700" w:firstLine="3570"/>
        <w:rPr>
          <w:rFonts w:ascii="宋体" w:cs="宋体"/>
          <w:b/>
          <w:szCs w:val="21"/>
        </w:rPr>
      </w:pPr>
      <w:r>
        <w:rPr>
          <w:rFonts w:ascii="宋体" w:hAnsi="宋体" w:cs="宋体" w:hint="eastAsia"/>
          <w:szCs w:val="21"/>
        </w:rPr>
        <w:t>日期：</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p>
    <w:p w:rsidR="00EB72E6" w:rsidRDefault="00EB72E6">
      <w:pPr>
        <w:jc w:val="center"/>
        <w:rPr>
          <w:b/>
          <w:sz w:val="32"/>
        </w:rPr>
      </w:pPr>
    </w:p>
    <w:p w:rsidR="00EB72E6" w:rsidRDefault="00EB72E6">
      <w:pPr>
        <w:jc w:val="center"/>
        <w:rPr>
          <w:b/>
          <w:sz w:val="32"/>
        </w:rPr>
      </w:pPr>
    </w:p>
    <w:p w:rsidR="00EB72E6" w:rsidRDefault="00EB72E6">
      <w:pPr>
        <w:jc w:val="center"/>
        <w:rPr>
          <w:b/>
          <w:sz w:val="32"/>
        </w:rPr>
      </w:pPr>
    </w:p>
    <w:p w:rsidR="00EB72E6" w:rsidRDefault="00EB72E6">
      <w:pPr>
        <w:widowControl/>
        <w:spacing w:line="408" w:lineRule="auto"/>
        <w:jc w:val="left"/>
        <w:rPr>
          <w:sz w:val="24"/>
        </w:rPr>
        <w:sectPr w:rsidR="00EB72E6">
          <w:pgSz w:w="11900" w:h="16840"/>
          <w:pgMar w:top="1338" w:right="743" w:bottom="1304" w:left="1083" w:header="720" w:footer="720" w:gutter="0"/>
          <w:cols w:space="720"/>
        </w:sectPr>
      </w:pPr>
    </w:p>
    <w:p w:rsidR="00EB72E6" w:rsidRDefault="008A4298">
      <w:pPr>
        <w:jc w:val="center"/>
        <w:rPr>
          <w:b/>
          <w:sz w:val="32"/>
        </w:rPr>
      </w:pPr>
      <w:r>
        <w:rPr>
          <w:rFonts w:hint="eastAsia"/>
          <w:b/>
          <w:sz w:val="32"/>
        </w:rPr>
        <w:lastRenderedPageBreak/>
        <w:t>七、</w:t>
      </w:r>
      <w:r>
        <w:rPr>
          <w:b/>
          <w:sz w:val="32"/>
        </w:rPr>
        <w:t xml:space="preserve"> </w:t>
      </w:r>
      <w:r>
        <w:rPr>
          <w:rFonts w:hint="eastAsia"/>
          <w:b/>
          <w:sz w:val="32"/>
        </w:rPr>
        <w:t>投标企业基本情况一览表</w:t>
      </w:r>
    </w:p>
    <w:p w:rsidR="00EB72E6" w:rsidRDefault="00EB72E6">
      <w:pPr>
        <w:pStyle w:val="a4"/>
        <w:jc w:val="center"/>
        <w:rPr>
          <w:b/>
          <w:sz w:val="20"/>
        </w:rPr>
      </w:pPr>
    </w:p>
    <w:p w:rsidR="00EB72E6" w:rsidRDefault="00EB72E6">
      <w:pPr>
        <w:pStyle w:val="a4"/>
        <w:spacing w:before="11" w:after="1"/>
        <w:jc w:val="center"/>
        <w:rPr>
          <w:b/>
          <w:sz w:val="18"/>
        </w:rPr>
      </w:pPr>
    </w:p>
    <w:tbl>
      <w:tblPr>
        <w:tblW w:w="8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40"/>
        <w:gridCol w:w="1620"/>
        <w:gridCol w:w="1980"/>
        <w:gridCol w:w="1800"/>
        <w:gridCol w:w="2520"/>
      </w:tblGrid>
      <w:tr w:rsidR="00EB72E6">
        <w:trPr>
          <w:trHeight w:val="435"/>
          <w:jc w:val="center"/>
        </w:trPr>
        <w:tc>
          <w:tcPr>
            <w:tcW w:w="2460" w:type="dxa"/>
            <w:gridSpan w:val="2"/>
          </w:tcPr>
          <w:p w:rsidR="00EB72E6" w:rsidRDefault="008A4298">
            <w:pPr>
              <w:pStyle w:val="TableParagraph"/>
              <w:spacing w:before="72"/>
              <w:ind w:left="884"/>
              <w:rPr>
                <w:kern w:val="2"/>
              </w:rPr>
            </w:pPr>
            <w:r>
              <w:rPr>
                <w:rFonts w:hint="eastAsia"/>
                <w:kern w:val="2"/>
              </w:rPr>
              <w:t>企业名称</w:t>
            </w:r>
          </w:p>
        </w:tc>
        <w:tc>
          <w:tcPr>
            <w:tcW w:w="1980" w:type="dxa"/>
          </w:tcPr>
          <w:p w:rsidR="00EB72E6" w:rsidRDefault="00EB72E6">
            <w:pPr>
              <w:pStyle w:val="TableParagraph"/>
              <w:jc w:val="center"/>
              <w:rPr>
                <w:kern w:val="2"/>
              </w:rPr>
            </w:pPr>
          </w:p>
        </w:tc>
        <w:tc>
          <w:tcPr>
            <w:tcW w:w="1800" w:type="dxa"/>
          </w:tcPr>
          <w:p w:rsidR="00EB72E6" w:rsidRDefault="008A4298">
            <w:pPr>
              <w:pStyle w:val="TableParagraph"/>
              <w:spacing w:before="72"/>
              <w:ind w:left="288" w:right="251"/>
              <w:jc w:val="center"/>
              <w:rPr>
                <w:kern w:val="2"/>
              </w:rPr>
            </w:pPr>
            <w:r>
              <w:rPr>
                <w:rFonts w:hint="eastAsia"/>
                <w:kern w:val="2"/>
              </w:rPr>
              <w:t>负责人姓名</w:t>
            </w:r>
          </w:p>
        </w:tc>
        <w:tc>
          <w:tcPr>
            <w:tcW w:w="2520" w:type="dxa"/>
          </w:tcPr>
          <w:p w:rsidR="00EB72E6" w:rsidRDefault="00EB72E6">
            <w:pPr>
              <w:pStyle w:val="TableParagraph"/>
              <w:jc w:val="center"/>
              <w:rPr>
                <w:kern w:val="2"/>
              </w:rPr>
            </w:pPr>
          </w:p>
        </w:tc>
      </w:tr>
      <w:tr w:rsidR="00EB72E6">
        <w:trPr>
          <w:trHeight w:val="435"/>
          <w:jc w:val="center"/>
        </w:trPr>
        <w:tc>
          <w:tcPr>
            <w:tcW w:w="2460" w:type="dxa"/>
            <w:gridSpan w:val="2"/>
          </w:tcPr>
          <w:p w:rsidR="00EB72E6" w:rsidRDefault="008A4298">
            <w:pPr>
              <w:pStyle w:val="TableParagraph"/>
              <w:spacing w:before="73"/>
              <w:ind w:left="884"/>
              <w:rPr>
                <w:kern w:val="2"/>
              </w:rPr>
            </w:pPr>
            <w:r>
              <w:rPr>
                <w:rFonts w:hint="eastAsia"/>
                <w:kern w:val="2"/>
              </w:rPr>
              <w:t>企业性质</w:t>
            </w:r>
          </w:p>
        </w:tc>
        <w:tc>
          <w:tcPr>
            <w:tcW w:w="1980" w:type="dxa"/>
          </w:tcPr>
          <w:p w:rsidR="00EB72E6" w:rsidRDefault="00EB72E6">
            <w:pPr>
              <w:pStyle w:val="TableParagraph"/>
              <w:jc w:val="center"/>
              <w:rPr>
                <w:kern w:val="2"/>
              </w:rPr>
            </w:pPr>
          </w:p>
        </w:tc>
        <w:tc>
          <w:tcPr>
            <w:tcW w:w="1800" w:type="dxa"/>
          </w:tcPr>
          <w:p w:rsidR="00EB72E6" w:rsidRDefault="008A4298">
            <w:pPr>
              <w:pStyle w:val="TableParagraph"/>
              <w:spacing w:before="73"/>
              <w:ind w:left="288" w:right="251"/>
              <w:jc w:val="center"/>
              <w:rPr>
                <w:kern w:val="2"/>
              </w:rPr>
            </w:pPr>
            <w:r>
              <w:rPr>
                <w:rFonts w:hint="eastAsia"/>
                <w:kern w:val="2"/>
              </w:rPr>
              <w:t>经营范围</w:t>
            </w:r>
          </w:p>
        </w:tc>
        <w:tc>
          <w:tcPr>
            <w:tcW w:w="2520" w:type="dxa"/>
          </w:tcPr>
          <w:p w:rsidR="00EB72E6" w:rsidRDefault="00EB72E6">
            <w:pPr>
              <w:pStyle w:val="TableParagraph"/>
              <w:jc w:val="center"/>
              <w:rPr>
                <w:kern w:val="2"/>
              </w:rPr>
            </w:pPr>
          </w:p>
        </w:tc>
      </w:tr>
      <w:tr w:rsidR="00EB72E6">
        <w:trPr>
          <w:trHeight w:val="435"/>
          <w:jc w:val="center"/>
        </w:trPr>
        <w:tc>
          <w:tcPr>
            <w:tcW w:w="2460" w:type="dxa"/>
            <w:gridSpan w:val="2"/>
          </w:tcPr>
          <w:p w:rsidR="00EB72E6" w:rsidRDefault="008A4298">
            <w:pPr>
              <w:pStyle w:val="TableParagraph"/>
              <w:spacing w:before="72"/>
              <w:ind w:left="632"/>
              <w:rPr>
                <w:kern w:val="2"/>
              </w:rPr>
            </w:pPr>
            <w:r>
              <w:rPr>
                <w:rFonts w:hint="eastAsia"/>
                <w:kern w:val="2"/>
              </w:rPr>
              <w:t>企业组建时间</w:t>
            </w:r>
          </w:p>
        </w:tc>
        <w:tc>
          <w:tcPr>
            <w:tcW w:w="1980" w:type="dxa"/>
          </w:tcPr>
          <w:p w:rsidR="00EB72E6" w:rsidRDefault="00EB72E6">
            <w:pPr>
              <w:pStyle w:val="TableParagraph"/>
              <w:jc w:val="center"/>
              <w:rPr>
                <w:kern w:val="2"/>
              </w:rPr>
            </w:pPr>
          </w:p>
        </w:tc>
        <w:tc>
          <w:tcPr>
            <w:tcW w:w="1800" w:type="dxa"/>
          </w:tcPr>
          <w:p w:rsidR="00EB72E6" w:rsidRDefault="008A4298">
            <w:pPr>
              <w:pStyle w:val="TableParagraph"/>
              <w:spacing w:before="72"/>
              <w:ind w:left="288" w:right="251"/>
              <w:jc w:val="center"/>
              <w:rPr>
                <w:kern w:val="2"/>
              </w:rPr>
            </w:pPr>
            <w:r>
              <w:rPr>
                <w:rFonts w:hint="eastAsia"/>
                <w:kern w:val="2"/>
              </w:rPr>
              <w:t>企业邮编</w:t>
            </w:r>
          </w:p>
        </w:tc>
        <w:tc>
          <w:tcPr>
            <w:tcW w:w="2520" w:type="dxa"/>
          </w:tcPr>
          <w:p w:rsidR="00EB72E6" w:rsidRDefault="00EB72E6">
            <w:pPr>
              <w:pStyle w:val="TableParagraph"/>
              <w:jc w:val="center"/>
              <w:rPr>
                <w:kern w:val="2"/>
              </w:rPr>
            </w:pPr>
          </w:p>
        </w:tc>
      </w:tr>
      <w:tr w:rsidR="00EB72E6">
        <w:trPr>
          <w:trHeight w:val="435"/>
          <w:jc w:val="center"/>
        </w:trPr>
        <w:tc>
          <w:tcPr>
            <w:tcW w:w="2460" w:type="dxa"/>
            <w:gridSpan w:val="2"/>
          </w:tcPr>
          <w:p w:rsidR="00EB72E6" w:rsidRDefault="008A4298">
            <w:pPr>
              <w:pStyle w:val="TableParagraph"/>
              <w:spacing w:before="70"/>
              <w:ind w:left="397"/>
              <w:rPr>
                <w:kern w:val="2"/>
              </w:rPr>
            </w:pPr>
            <w:r>
              <w:rPr>
                <w:rFonts w:hint="eastAsia"/>
                <w:kern w:val="2"/>
              </w:rPr>
              <w:t>主要联系人职务</w:t>
            </w:r>
          </w:p>
        </w:tc>
        <w:tc>
          <w:tcPr>
            <w:tcW w:w="1980" w:type="dxa"/>
          </w:tcPr>
          <w:p w:rsidR="00EB72E6" w:rsidRDefault="00EB72E6">
            <w:pPr>
              <w:pStyle w:val="TableParagraph"/>
              <w:jc w:val="center"/>
              <w:rPr>
                <w:kern w:val="2"/>
              </w:rPr>
            </w:pPr>
          </w:p>
        </w:tc>
        <w:tc>
          <w:tcPr>
            <w:tcW w:w="1800" w:type="dxa"/>
          </w:tcPr>
          <w:p w:rsidR="00EB72E6" w:rsidRDefault="008A4298">
            <w:pPr>
              <w:pStyle w:val="TableParagraph"/>
              <w:spacing w:before="70"/>
              <w:ind w:left="269" w:right="251"/>
              <w:jc w:val="center"/>
              <w:rPr>
                <w:kern w:val="2"/>
              </w:rPr>
            </w:pPr>
            <w:r>
              <w:rPr>
                <w:rFonts w:hint="eastAsia"/>
                <w:kern w:val="2"/>
              </w:rPr>
              <w:t>电话</w:t>
            </w:r>
          </w:p>
        </w:tc>
        <w:tc>
          <w:tcPr>
            <w:tcW w:w="2520" w:type="dxa"/>
          </w:tcPr>
          <w:p w:rsidR="00EB72E6" w:rsidRDefault="00EB72E6">
            <w:pPr>
              <w:pStyle w:val="TableParagraph"/>
              <w:jc w:val="center"/>
              <w:rPr>
                <w:kern w:val="2"/>
              </w:rPr>
            </w:pPr>
          </w:p>
        </w:tc>
      </w:tr>
      <w:tr w:rsidR="00EB72E6">
        <w:trPr>
          <w:trHeight w:val="525"/>
          <w:jc w:val="center"/>
        </w:trPr>
        <w:tc>
          <w:tcPr>
            <w:tcW w:w="2460" w:type="dxa"/>
            <w:gridSpan w:val="2"/>
          </w:tcPr>
          <w:p w:rsidR="00EB72E6" w:rsidRDefault="008A4298">
            <w:pPr>
              <w:pStyle w:val="TableParagraph"/>
              <w:spacing w:before="117"/>
              <w:ind w:left="884"/>
              <w:rPr>
                <w:kern w:val="2"/>
              </w:rPr>
            </w:pPr>
            <w:r>
              <w:rPr>
                <w:rFonts w:hint="eastAsia"/>
                <w:kern w:val="2"/>
              </w:rPr>
              <w:t>企业地址</w:t>
            </w:r>
          </w:p>
        </w:tc>
        <w:tc>
          <w:tcPr>
            <w:tcW w:w="1980" w:type="dxa"/>
          </w:tcPr>
          <w:p w:rsidR="00EB72E6" w:rsidRDefault="00EB72E6">
            <w:pPr>
              <w:pStyle w:val="TableParagraph"/>
              <w:jc w:val="center"/>
              <w:rPr>
                <w:kern w:val="2"/>
              </w:rPr>
            </w:pPr>
          </w:p>
        </w:tc>
        <w:tc>
          <w:tcPr>
            <w:tcW w:w="1800" w:type="dxa"/>
          </w:tcPr>
          <w:p w:rsidR="00EB72E6" w:rsidRDefault="008A4298">
            <w:pPr>
              <w:pStyle w:val="TableParagraph"/>
              <w:spacing w:before="117"/>
              <w:ind w:left="288" w:right="251"/>
              <w:jc w:val="center"/>
              <w:rPr>
                <w:kern w:val="2"/>
              </w:rPr>
            </w:pPr>
            <w:r>
              <w:rPr>
                <w:rFonts w:hint="eastAsia"/>
                <w:kern w:val="2"/>
              </w:rPr>
              <w:t>开户银行</w:t>
            </w:r>
          </w:p>
        </w:tc>
        <w:tc>
          <w:tcPr>
            <w:tcW w:w="2520" w:type="dxa"/>
          </w:tcPr>
          <w:p w:rsidR="00EB72E6" w:rsidRDefault="00EB72E6">
            <w:pPr>
              <w:pStyle w:val="TableParagraph"/>
              <w:jc w:val="center"/>
              <w:rPr>
                <w:kern w:val="2"/>
              </w:rPr>
            </w:pPr>
          </w:p>
        </w:tc>
      </w:tr>
      <w:tr w:rsidR="00EB72E6">
        <w:trPr>
          <w:trHeight w:val="5031"/>
          <w:jc w:val="center"/>
        </w:trPr>
        <w:tc>
          <w:tcPr>
            <w:tcW w:w="840" w:type="dxa"/>
          </w:tcPr>
          <w:p w:rsidR="00EB72E6" w:rsidRDefault="00EB72E6">
            <w:pPr>
              <w:pStyle w:val="TableParagraph"/>
              <w:jc w:val="center"/>
              <w:rPr>
                <w:b/>
                <w:kern w:val="2"/>
              </w:rPr>
            </w:pPr>
          </w:p>
          <w:p w:rsidR="00EB72E6" w:rsidRDefault="00EB72E6">
            <w:pPr>
              <w:pStyle w:val="TableParagraph"/>
              <w:jc w:val="center"/>
              <w:rPr>
                <w:b/>
                <w:kern w:val="2"/>
              </w:rPr>
            </w:pPr>
          </w:p>
          <w:p w:rsidR="00EB72E6" w:rsidRDefault="00EB72E6">
            <w:pPr>
              <w:pStyle w:val="TableParagraph"/>
              <w:jc w:val="center"/>
              <w:rPr>
                <w:b/>
                <w:kern w:val="2"/>
              </w:rPr>
            </w:pPr>
          </w:p>
          <w:p w:rsidR="00EB72E6" w:rsidRDefault="00EB72E6">
            <w:pPr>
              <w:pStyle w:val="TableParagraph"/>
              <w:spacing w:before="4"/>
              <w:jc w:val="center"/>
              <w:rPr>
                <w:b/>
                <w:kern w:val="2"/>
              </w:rPr>
            </w:pPr>
          </w:p>
          <w:p w:rsidR="00EB72E6" w:rsidRDefault="008A4298">
            <w:pPr>
              <w:pStyle w:val="TableParagraph"/>
              <w:spacing w:line="348" w:lineRule="auto"/>
              <w:ind w:left="318" w:right="288"/>
              <w:jc w:val="center"/>
              <w:rPr>
                <w:kern w:val="2"/>
              </w:rPr>
            </w:pPr>
            <w:r>
              <w:rPr>
                <w:rFonts w:hint="eastAsia"/>
                <w:w w:val="85"/>
                <w:kern w:val="2"/>
              </w:rPr>
              <w:t>企业简介</w:t>
            </w:r>
          </w:p>
        </w:tc>
        <w:tc>
          <w:tcPr>
            <w:tcW w:w="7920" w:type="dxa"/>
            <w:gridSpan w:val="4"/>
          </w:tcPr>
          <w:p w:rsidR="00EB72E6" w:rsidRDefault="00EB72E6">
            <w:pPr>
              <w:pStyle w:val="TableParagraph"/>
              <w:jc w:val="center"/>
              <w:rPr>
                <w:kern w:val="2"/>
              </w:rPr>
            </w:pPr>
          </w:p>
        </w:tc>
      </w:tr>
    </w:tbl>
    <w:p w:rsidR="00EB72E6" w:rsidRDefault="00EB72E6">
      <w:pPr>
        <w:pStyle w:val="a4"/>
        <w:jc w:val="center"/>
        <w:rPr>
          <w:b/>
          <w:sz w:val="20"/>
          <w:lang w:val="zh-CN"/>
        </w:rPr>
      </w:pPr>
    </w:p>
    <w:p w:rsidR="00EB72E6" w:rsidRDefault="00EB72E6">
      <w:pPr>
        <w:pStyle w:val="a4"/>
        <w:spacing w:before="11"/>
        <w:jc w:val="center"/>
        <w:rPr>
          <w:b/>
          <w:sz w:val="14"/>
        </w:rPr>
      </w:pPr>
    </w:p>
    <w:p w:rsidR="00EB72E6" w:rsidRDefault="008A4298">
      <w:pPr>
        <w:pStyle w:val="a4"/>
        <w:spacing w:before="66"/>
        <w:ind w:left="1300"/>
      </w:pPr>
      <w:r>
        <w:rPr>
          <w:rFonts w:hint="eastAsia"/>
        </w:rPr>
        <w:t>注：本表不够时自制，也可自行拟定表格样式</w:t>
      </w:r>
    </w:p>
    <w:p w:rsidR="00EB72E6" w:rsidRDefault="00EB72E6">
      <w:pPr>
        <w:pStyle w:val="a4"/>
        <w:jc w:val="center"/>
      </w:pPr>
    </w:p>
    <w:p w:rsidR="00EB72E6" w:rsidRDefault="00EB72E6">
      <w:pPr>
        <w:pStyle w:val="a4"/>
        <w:jc w:val="center"/>
      </w:pPr>
    </w:p>
    <w:p w:rsidR="00EB72E6" w:rsidRDefault="008A4298">
      <w:pPr>
        <w:pStyle w:val="a4"/>
        <w:spacing w:before="1"/>
        <w:ind w:left="2740"/>
      </w:pPr>
      <w:r>
        <w:rPr>
          <w:rFonts w:hint="eastAsia"/>
        </w:rPr>
        <w:t>投标企业名称（盖章）：</w:t>
      </w:r>
    </w:p>
    <w:p w:rsidR="00EB72E6" w:rsidRDefault="008A4298">
      <w:pPr>
        <w:pStyle w:val="a4"/>
        <w:spacing w:before="172"/>
        <w:ind w:left="2779"/>
      </w:pPr>
      <w:r>
        <w:rPr>
          <w:rFonts w:hint="eastAsia"/>
        </w:rPr>
        <w:t>法定代表人或其授权的代理人（签字）：</w:t>
      </w:r>
    </w:p>
    <w:p w:rsidR="00EB72E6" w:rsidRDefault="00EB72E6">
      <w:pPr>
        <w:pStyle w:val="a4"/>
        <w:jc w:val="center"/>
      </w:pPr>
    </w:p>
    <w:p w:rsidR="00EB72E6" w:rsidRDefault="00EB72E6">
      <w:pPr>
        <w:pStyle w:val="a4"/>
        <w:spacing w:before="6"/>
        <w:jc w:val="center"/>
      </w:pPr>
    </w:p>
    <w:p w:rsidR="00EB72E6" w:rsidRDefault="008A4298">
      <w:pPr>
        <w:pStyle w:val="a4"/>
        <w:tabs>
          <w:tab w:val="left" w:pos="6559"/>
          <w:tab w:val="left" w:pos="7159"/>
        </w:tabs>
        <w:spacing w:after="7"/>
        <w:ind w:left="5980"/>
        <w:jc w:val="center"/>
      </w:pPr>
      <w:r>
        <w:rPr>
          <w:rFonts w:hint="eastAsia"/>
        </w:rPr>
        <w:t>年</w:t>
      </w:r>
      <w:r>
        <w:tab/>
      </w:r>
      <w:r>
        <w:rPr>
          <w:rFonts w:hint="eastAsia"/>
        </w:rPr>
        <w:t>月</w:t>
      </w:r>
      <w:r>
        <w:tab/>
      </w:r>
      <w:r>
        <w:rPr>
          <w:rFonts w:hint="eastAsia"/>
        </w:rPr>
        <w:t>日</w:t>
      </w:r>
    </w:p>
    <w:p w:rsidR="00EB72E6" w:rsidRDefault="00EB72E6">
      <w:pPr>
        <w:tabs>
          <w:tab w:val="left" w:pos="6336"/>
          <w:tab w:val="left" w:pos="6936"/>
        </w:tabs>
        <w:spacing w:line="20" w:lineRule="exact"/>
        <w:rPr>
          <w:sz w:val="2"/>
        </w:rPr>
      </w:pPr>
    </w:p>
    <w:p w:rsidR="00EB72E6" w:rsidRDefault="00EB72E6">
      <w:pPr>
        <w:widowControl/>
        <w:jc w:val="left"/>
        <w:rPr>
          <w:sz w:val="2"/>
        </w:rPr>
        <w:sectPr w:rsidR="00EB72E6">
          <w:pgSz w:w="11900" w:h="16840"/>
          <w:pgMar w:top="1338" w:right="743" w:bottom="1304" w:left="1083" w:header="720" w:footer="720" w:gutter="0"/>
          <w:cols w:space="720"/>
        </w:sectPr>
      </w:pPr>
    </w:p>
    <w:p w:rsidR="00EB72E6" w:rsidRDefault="008A4298">
      <w:pPr>
        <w:jc w:val="center"/>
        <w:rPr>
          <w:b/>
          <w:sz w:val="32"/>
        </w:rPr>
      </w:pPr>
      <w:r>
        <w:rPr>
          <w:rFonts w:hint="eastAsia"/>
          <w:b/>
          <w:sz w:val="32"/>
        </w:rPr>
        <w:lastRenderedPageBreak/>
        <w:t>八</w:t>
      </w:r>
      <w:r>
        <w:rPr>
          <w:b/>
          <w:sz w:val="32"/>
        </w:rPr>
        <w:t xml:space="preserve"> </w:t>
      </w:r>
      <w:r>
        <w:rPr>
          <w:rFonts w:hint="eastAsia"/>
          <w:b/>
          <w:sz w:val="32"/>
        </w:rPr>
        <w:t>、拟投入本项目人员表</w:t>
      </w:r>
    </w:p>
    <w:p w:rsidR="00EB72E6" w:rsidRDefault="00EB72E6">
      <w:pPr>
        <w:pStyle w:val="a4"/>
        <w:jc w:val="center"/>
        <w:rPr>
          <w:b/>
          <w:sz w:val="20"/>
        </w:rPr>
      </w:pPr>
    </w:p>
    <w:p w:rsidR="00EB72E6" w:rsidRDefault="00EB72E6">
      <w:pPr>
        <w:pStyle w:val="a4"/>
        <w:spacing w:before="4"/>
        <w:jc w:val="center"/>
        <w:rPr>
          <w:b/>
          <w:sz w:val="22"/>
        </w:rPr>
      </w:pPr>
    </w:p>
    <w:p w:rsidR="00EB72E6" w:rsidRDefault="008A4298">
      <w:pPr>
        <w:pStyle w:val="a4"/>
        <w:spacing w:before="67" w:after="37"/>
        <w:ind w:firstLineChars="350" w:firstLine="735"/>
      </w:pPr>
      <w:r>
        <w:rPr>
          <w:rFonts w:hint="eastAsia"/>
        </w:rPr>
        <w:t>项目名称：</w:t>
      </w:r>
      <w:r>
        <w:t xml:space="preserve">                                                  </w:t>
      </w:r>
      <w:r>
        <w:rPr>
          <w:rFonts w:hint="eastAsia"/>
        </w:rPr>
        <w:t>项目编号：</w:t>
      </w:r>
    </w:p>
    <w:tbl>
      <w:tblPr>
        <w:tblW w:w="954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40"/>
        <w:gridCol w:w="1040"/>
        <w:gridCol w:w="1240"/>
        <w:gridCol w:w="1040"/>
        <w:gridCol w:w="1020"/>
        <w:gridCol w:w="1040"/>
        <w:gridCol w:w="700"/>
        <w:gridCol w:w="980"/>
        <w:gridCol w:w="1640"/>
      </w:tblGrid>
      <w:tr w:rsidR="00EB72E6">
        <w:trPr>
          <w:trHeight w:val="1197"/>
        </w:trPr>
        <w:tc>
          <w:tcPr>
            <w:tcW w:w="840" w:type="dxa"/>
          </w:tcPr>
          <w:p w:rsidR="00EB72E6" w:rsidRDefault="00EB72E6">
            <w:pPr>
              <w:pStyle w:val="TableParagraph"/>
              <w:jc w:val="both"/>
              <w:rPr>
                <w:kern w:val="2"/>
                <w:sz w:val="24"/>
              </w:rPr>
            </w:pPr>
          </w:p>
          <w:p w:rsidR="00EB72E6" w:rsidRDefault="008A4298">
            <w:pPr>
              <w:pStyle w:val="TableParagraph"/>
              <w:spacing w:before="158"/>
              <w:ind w:left="199"/>
              <w:jc w:val="both"/>
              <w:rPr>
                <w:b/>
                <w:kern w:val="2"/>
                <w:sz w:val="24"/>
              </w:rPr>
            </w:pPr>
            <w:r>
              <w:rPr>
                <w:rFonts w:hint="eastAsia"/>
                <w:b/>
                <w:kern w:val="2"/>
                <w:sz w:val="24"/>
              </w:rPr>
              <w:t>序号</w:t>
            </w:r>
          </w:p>
        </w:tc>
        <w:tc>
          <w:tcPr>
            <w:tcW w:w="1040" w:type="dxa"/>
          </w:tcPr>
          <w:p w:rsidR="00EB72E6" w:rsidRDefault="00EB72E6">
            <w:pPr>
              <w:pStyle w:val="TableParagraph"/>
              <w:jc w:val="both"/>
              <w:rPr>
                <w:kern w:val="2"/>
                <w:sz w:val="24"/>
              </w:rPr>
            </w:pPr>
          </w:p>
          <w:p w:rsidR="00EB72E6" w:rsidRDefault="008A4298">
            <w:pPr>
              <w:pStyle w:val="TableParagraph"/>
              <w:spacing w:before="158"/>
              <w:ind w:left="278"/>
              <w:jc w:val="both"/>
              <w:rPr>
                <w:b/>
                <w:kern w:val="2"/>
                <w:sz w:val="24"/>
              </w:rPr>
            </w:pPr>
            <w:r>
              <w:rPr>
                <w:rFonts w:hint="eastAsia"/>
                <w:b/>
                <w:kern w:val="2"/>
                <w:sz w:val="24"/>
              </w:rPr>
              <w:t>姓名</w:t>
            </w:r>
          </w:p>
        </w:tc>
        <w:tc>
          <w:tcPr>
            <w:tcW w:w="1240" w:type="dxa"/>
          </w:tcPr>
          <w:p w:rsidR="00EB72E6" w:rsidRDefault="00EB72E6">
            <w:pPr>
              <w:pStyle w:val="TableParagraph"/>
              <w:jc w:val="both"/>
              <w:rPr>
                <w:kern w:val="2"/>
                <w:sz w:val="24"/>
              </w:rPr>
            </w:pPr>
          </w:p>
          <w:p w:rsidR="00EB72E6" w:rsidRDefault="008A4298">
            <w:pPr>
              <w:pStyle w:val="TableParagraph"/>
              <w:spacing w:before="158"/>
              <w:ind w:left="378"/>
              <w:jc w:val="both"/>
              <w:rPr>
                <w:b/>
                <w:kern w:val="2"/>
                <w:sz w:val="24"/>
              </w:rPr>
            </w:pPr>
            <w:r>
              <w:rPr>
                <w:rFonts w:hint="eastAsia"/>
                <w:b/>
                <w:kern w:val="2"/>
                <w:sz w:val="24"/>
              </w:rPr>
              <w:t>年龄</w:t>
            </w:r>
          </w:p>
        </w:tc>
        <w:tc>
          <w:tcPr>
            <w:tcW w:w="1040" w:type="dxa"/>
          </w:tcPr>
          <w:p w:rsidR="00EB72E6" w:rsidRDefault="00EB72E6">
            <w:pPr>
              <w:pStyle w:val="TableParagraph"/>
              <w:jc w:val="both"/>
              <w:rPr>
                <w:kern w:val="2"/>
                <w:sz w:val="24"/>
              </w:rPr>
            </w:pPr>
          </w:p>
          <w:p w:rsidR="00EB72E6" w:rsidRDefault="008A4298">
            <w:pPr>
              <w:pStyle w:val="TableParagraph"/>
              <w:spacing w:before="158"/>
              <w:ind w:left="278"/>
              <w:jc w:val="both"/>
              <w:rPr>
                <w:b/>
                <w:kern w:val="2"/>
                <w:sz w:val="24"/>
              </w:rPr>
            </w:pPr>
            <w:r>
              <w:rPr>
                <w:rFonts w:hint="eastAsia"/>
                <w:b/>
                <w:kern w:val="2"/>
                <w:sz w:val="24"/>
              </w:rPr>
              <w:t>性别</w:t>
            </w:r>
          </w:p>
        </w:tc>
        <w:tc>
          <w:tcPr>
            <w:tcW w:w="1020" w:type="dxa"/>
          </w:tcPr>
          <w:p w:rsidR="00EB72E6" w:rsidRDefault="00EB72E6">
            <w:pPr>
              <w:pStyle w:val="TableParagraph"/>
              <w:jc w:val="both"/>
              <w:rPr>
                <w:kern w:val="2"/>
                <w:sz w:val="24"/>
              </w:rPr>
            </w:pPr>
          </w:p>
          <w:p w:rsidR="00EB72E6" w:rsidRDefault="008A4298">
            <w:pPr>
              <w:pStyle w:val="TableParagraph"/>
              <w:spacing w:before="158"/>
              <w:ind w:left="277"/>
              <w:jc w:val="both"/>
              <w:rPr>
                <w:b/>
                <w:kern w:val="2"/>
                <w:sz w:val="24"/>
              </w:rPr>
            </w:pPr>
            <w:r>
              <w:rPr>
                <w:rFonts w:hint="eastAsia"/>
                <w:b/>
                <w:kern w:val="2"/>
                <w:sz w:val="24"/>
              </w:rPr>
              <w:t>学历</w:t>
            </w:r>
          </w:p>
        </w:tc>
        <w:tc>
          <w:tcPr>
            <w:tcW w:w="1040" w:type="dxa"/>
          </w:tcPr>
          <w:p w:rsidR="00EB72E6" w:rsidRDefault="00EB72E6">
            <w:pPr>
              <w:pStyle w:val="TableParagraph"/>
              <w:jc w:val="both"/>
              <w:rPr>
                <w:kern w:val="2"/>
                <w:sz w:val="24"/>
              </w:rPr>
            </w:pPr>
          </w:p>
          <w:p w:rsidR="00EB72E6" w:rsidRDefault="008A4298">
            <w:pPr>
              <w:pStyle w:val="TableParagraph"/>
              <w:spacing w:before="158"/>
              <w:ind w:left="277"/>
              <w:jc w:val="both"/>
              <w:rPr>
                <w:b/>
                <w:kern w:val="2"/>
                <w:sz w:val="24"/>
              </w:rPr>
            </w:pPr>
            <w:r>
              <w:rPr>
                <w:rFonts w:hint="eastAsia"/>
                <w:b/>
                <w:kern w:val="2"/>
                <w:sz w:val="24"/>
              </w:rPr>
              <w:t>学位</w:t>
            </w:r>
          </w:p>
        </w:tc>
        <w:tc>
          <w:tcPr>
            <w:tcW w:w="700" w:type="dxa"/>
          </w:tcPr>
          <w:p w:rsidR="00EB72E6" w:rsidRDefault="00EB72E6">
            <w:pPr>
              <w:pStyle w:val="TableParagraph"/>
              <w:jc w:val="both"/>
              <w:rPr>
                <w:kern w:val="2"/>
                <w:sz w:val="24"/>
              </w:rPr>
            </w:pPr>
          </w:p>
          <w:p w:rsidR="00EB72E6" w:rsidRDefault="008A4298">
            <w:pPr>
              <w:pStyle w:val="TableParagraph"/>
              <w:spacing w:before="158"/>
              <w:ind w:left="118"/>
              <w:jc w:val="both"/>
              <w:rPr>
                <w:b/>
                <w:kern w:val="2"/>
                <w:sz w:val="24"/>
              </w:rPr>
            </w:pPr>
            <w:r>
              <w:rPr>
                <w:rFonts w:hint="eastAsia"/>
                <w:b/>
                <w:kern w:val="2"/>
                <w:sz w:val="24"/>
              </w:rPr>
              <w:t>专业</w:t>
            </w:r>
          </w:p>
        </w:tc>
        <w:tc>
          <w:tcPr>
            <w:tcW w:w="980" w:type="dxa"/>
          </w:tcPr>
          <w:p w:rsidR="00EB72E6" w:rsidRDefault="00EB72E6">
            <w:pPr>
              <w:pStyle w:val="TableParagraph"/>
              <w:jc w:val="both"/>
              <w:rPr>
                <w:kern w:val="2"/>
                <w:sz w:val="24"/>
              </w:rPr>
            </w:pPr>
          </w:p>
          <w:p w:rsidR="00EB72E6" w:rsidRDefault="008A4298">
            <w:pPr>
              <w:pStyle w:val="TableParagraph"/>
              <w:spacing w:before="158"/>
              <w:ind w:left="258"/>
              <w:jc w:val="both"/>
              <w:rPr>
                <w:b/>
                <w:kern w:val="2"/>
                <w:sz w:val="24"/>
              </w:rPr>
            </w:pPr>
            <w:r>
              <w:rPr>
                <w:rFonts w:hint="eastAsia"/>
                <w:b/>
                <w:kern w:val="2"/>
                <w:sz w:val="24"/>
              </w:rPr>
              <w:t>职称</w:t>
            </w:r>
          </w:p>
        </w:tc>
        <w:tc>
          <w:tcPr>
            <w:tcW w:w="1640" w:type="dxa"/>
          </w:tcPr>
          <w:p w:rsidR="00EB72E6" w:rsidRDefault="00EB72E6">
            <w:pPr>
              <w:pStyle w:val="TableParagraph"/>
              <w:spacing w:before="5"/>
              <w:jc w:val="both"/>
              <w:rPr>
                <w:kern w:val="2"/>
                <w:sz w:val="20"/>
              </w:rPr>
            </w:pPr>
          </w:p>
          <w:p w:rsidR="00EB72E6" w:rsidRDefault="008A4298">
            <w:pPr>
              <w:pStyle w:val="TableParagraph"/>
              <w:spacing w:before="1"/>
              <w:ind w:left="468" w:right="184" w:hanging="240"/>
              <w:jc w:val="both"/>
              <w:rPr>
                <w:b/>
                <w:kern w:val="2"/>
                <w:sz w:val="24"/>
              </w:rPr>
            </w:pPr>
            <w:r>
              <w:rPr>
                <w:rFonts w:hint="eastAsia"/>
                <w:b/>
                <w:kern w:val="2"/>
                <w:sz w:val="24"/>
              </w:rPr>
              <w:t>要本项目拟任职务</w:t>
            </w:r>
          </w:p>
        </w:tc>
      </w:tr>
      <w:tr w:rsidR="00EB72E6">
        <w:trPr>
          <w:trHeight w:val="670"/>
        </w:trPr>
        <w:tc>
          <w:tcPr>
            <w:tcW w:w="8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2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02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700" w:type="dxa"/>
          </w:tcPr>
          <w:p w:rsidR="00EB72E6" w:rsidRDefault="00EB72E6">
            <w:pPr>
              <w:pStyle w:val="TableParagraph"/>
              <w:jc w:val="center"/>
              <w:rPr>
                <w:kern w:val="2"/>
                <w:sz w:val="24"/>
              </w:rPr>
            </w:pPr>
          </w:p>
        </w:tc>
        <w:tc>
          <w:tcPr>
            <w:tcW w:w="980" w:type="dxa"/>
          </w:tcPr>
          <w:p w:rsidR="00EB72E6" w:rsidRDefault="00EB72E6">
            <w:pPr>
              <w:pStyle w:val="TableParagraph"/>
              <w:jc w:val="center"/>
              <w:rPr>
                <w:kern w:val="2"/>
                <w:sz w:val="24"/>
              </w:rPr>
            </w:pPr>
          </w:p>
        </w:tc>
        <w:tc>
          <w:tcPr>
            <w:tcW w:w="1640" w:type="dxa"/>
          </w:tcPr>
          <w:p w:rsidR="00EB72E6" w:rsidRDefault="008A4298">
            <w:pPr>
              <w:pStyle w:val="TableParagraph"/>
              <w:spacing w:before="66"/>
              <w:ind w:left="118"/>
              <w:jc w:val="center"/>
              <w:rPr>
                <w:kern w:val="2"/>
                <w:sz w:val="24"/>
              </w:rPr>
            </w:pPr>
            <w:r>
              <w:rPr>
                <w:rFonts w:hint="eastAsia"/>
                <w:kern w:val="2"/>
                <w:sz w:val="24"/>
              </w:rPr>
              <w:t>项目负责人</w:t>
            </w:r>
          </w:p>
        </w:tc>
      </w:tr>
      <w:tr w:rsidR="00EB72E6">
        <w:trPr>
          <w:trHeight w:val="660"/>
        </w:trPr>
        <w:tc>
          <w:tcPr>
            <w:tcW w:w="8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2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02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700" w:type="dxa"/>
          </w:tcPr>
          <w:p w:rsidR="00EB72E6" w:rsidRDefault="00EB72E6">
            <w:pPr>
              <w:pStyle w:val="TableParagraph"/>
              <w:jc w:val="center"/>
              <w:rPr>
                <w:kern w:val="2"/>
                <w:sz w:val="24"/>
              </w:rPr>
            </w:pPr>
          </w:p>
        </w:tc>
        <w:tc>
          <w:tcPr>
            <w:tcW w:w="980" w:type="dxa"/>
          </w:tcPr>
          <w:p w:rsidR="00EB72E6" w:rsidRDefault="00EB72E6">
            <w:pPr>
              <w:pStyle w:val="TableParagraph"/>
              <w:jc w:val="center"/>
              <w:rPr>
                <w:kern w:val="2"/>
                <w:sz w:val="24"/>
              </w:rPr>
            </w:pPr>
          </w:p>
        </w:tc>
        <w:tc>
          <w:tcPr>
            <w:tcW w:w="1640" w:type="dxa"/>
          </w:tcPr>
          <w:p w:rsidR="00EB72E6" w:rsidRDefault="00EB72E6">
            <w:pPr>
              <w:pStyle w:val="TableParagraph"/>
              <w:jc w:val="center"/>
              <w:rPr>
                <w:kern w:val="2"/>
                <w:sz w:val="24"/>
              </w:rPr>
            </w:pPr>
          </w:p>
        </w:tc>
      </w:tr>
      <w:tr w:rsidR="00EB72E6">
        <w:trPr>
          <w:trHeight w:val="660"/>
        </w:trPr>
        <w:tc>
          <w:tcPr>
            <w:tcW w:w="8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2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02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700" w:type="dxa"/>
          </w:tcPr>
          <w:p w:rsidR="00EB72E6" w:rsidRDefault="00EB72E6">
            <w:pPr>
              <w:pStyle w:val="TableParagraph"/>
              <w:jc w:val="center"/>
              <w:rPr>
                <w:kern w:val="2"/>
                <w:sz w:val="24"/>
              </w:rPr>
            </w:pPr>
          </w:p>
        </w:tc>
        <w:tc>
          <w:tcPr>
            <w:tcW w:w="980" w:type="dxa"/>
          </w:tcPr>
          <w:p w:rsidR="00EB72E6" w:rsidRDefault="00EB72E6">
            <w:pPr>
              <w:pStyle w:val="TableParagraph"/>
              <w:jc w:val="center"/>
              <w:rPr>
                <w:kern w:val="2"/>
                <w:sz w:val="24"/>
              </w:rPr>
            </w:pPr>
          </w:p>
        </w:tc>
        <w:tc>
          <w:tcPr>
            <w:tcW w:w="1640" w:type="dxa"/>
          </w:tcPr>
          <w:p w:rsidR="00EB72E6" w:rsidRDefault="00EB72E6">
            <w:pPr>
              <w:pStyle w:val="TableParagraph"/>
              <w:jc w:val="center"/>
              <w:rPr>
                <w:kern w:val="2"/>
                <w:sz w:val="24"/>
              </w:rPr>
            </w:pPr>
          </w:p>
        </w:tc>
      </w:tr>
      <w:tr w:rsidR="00EB72E6">
        <w:trPr>
          <w:trHeight w:val="660"/>
        </w:trPr>
        <w:tc>
          <w:tcPr>
            <w:tcW w:w="8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2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02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700" w:type="dxa"/>
          </w:tcPr>
          <w:p w:rsidR="00EB72E6" w:rsidRDefault="00EB72E6">
            <w:pPr>
              <w:pStyle w:val="TableParagraph"/>
              <w:jc w:val="center"/>
              <w:rPr>
                <w:kern w:val="2"/>
                <w:sz w:val="24"/>
              </w:rPr>
            </w:pPr>
          </w:p>
        </w:tc>
        <w:tc>
          <w:tcPr>
            <w:tcW w:w="980" w:type="dxa"/>
          </w:tcPr>
          <w:p w:rsidR="00EB72E6" w:rsidRDefault="00EB72E6">
            <w:pPr>
              <w:pStyle w:val="TableParagraph"/>
              <w:jc w:val="center"/>
              <w:rPr>
                <w:kern w:val="2"/>
                <w:sz w:val="24"/>
              </w:rPr>
            </w:pPr>
          </w:p>
        </w:tc>
        <w:tc>
          <w:tcPr>
            <w:tcW w:w="1640" w:type="dxa"/>
          </w:tcPr>
          <w:p w:rsidR="00EB72E6" w:rsidRDefault="00EB72E6">
            <w:pPr>
              <w:pStyle w:val="TableParagraph"/>
              <w:jc w:val="center"/>
              <w:rPr>
                <w:kern w:val="2"/>
                <w:sz w:val="24"/>
              </w:rPr>
            </w:pPr>
          </w:p>
        </w:tc>
      </w:tr>
      <w:tr w:rsidR="00EB72E6">
        <w:trPr>
          <w:trHeight w:val="660"/>
        </w:trPr>
        <w:tc>
          <w:tcPr>
            <w:tcW w:w="8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2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02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700" w:type="dxa"/>
          </w:tcPr>
          <w:p w:rsidR="00EB72E6" w:rsidRDefault="00EB72E6">
            <w:pPr>
              <w:pStyle w:val="TableParagraph"/>
              <w:jc w:val="center"/>
              <w:rPr>
                <w:kern w:val="2"/>
                <w:sz w:val="24"/>
              </w:rPr>
            </w:pPr>
          </w:p>
        </w:tc>
        <w:tc>
          <w:tcPr>
            <w:tcW w:w="980" w:type="dxa"/>
          </w:tcPr>
          <w:p w:rsidR="00EB72E6" w:rsidRDefault="00EB72E6">
            <w:pPr>
              <w:pStyle w:val="TableParagraph"/>
              <w:jc w:val="center"/>
              <w:rPr>
                <w:kern w:val="2"/>
                <w:sz w:val="24"/>
              </w:rPr>
            </w:pPr>
          </w:p>
        </w:tc>
        <w:tc>
          <w:tcPr>
            <w:tcW w:w="1640" w:type="dxa"/>
          </w:tcPr>
          <w:p w:rsidR="00EB72E6" w:rsidRDefault="00EB72E6">
            <w:pPr>
              <w:pStyle w:val="TableParagraph"/>
              <w:jc w:val="center"/>
              <w:rPr>
                <w:kern w:val="2"/>
                <w:sz w:val="24"/>
              </w:rPr>
            </w:pPr>
          </w:p>
        </w:tc>
      </w:tr>
      <w:tr w:rsidR="00EB72E6">
        <w:trPr>
          <w:trHeight w:val="660"/>
        </w:trPr>
        <w:tc>
          <w:tcPr>
            <w:tcW w:w="8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2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02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700" w:type="dxa"/>
          </w:tcPr>
          <w:p w:rsidR="00EB72E6" w:rsidRDefault="00EB72E6">
            <w:pPr>
              <w:pStyle w:val="TableParagraph"/>
              <w:jc w:val="center"/>
              <w:rPr>
                <w:kern w:val="2"/>
                <w:sz w:val="24"/>
              </w:rPr>
            </w:pPr>
          </w:p>
        </w:tc>
        <w:tc>
          <w:tcPr>
            <w:tcW w:w="980" w:type="dxa"/>
          </w:tcPr>
          <w:p w:rsidR="00EB72E6" w:rsidRDefault="00EB72E6">
            <w:pPr>
              <w:pStyle w:val="TableParagraph"/>
              <w:jc w:val="center"/>
              <w:rPr>
                <w:kern w:val="2"/>
                <w:sz w:val="24"/>
              </w:rPr>
            </w:pPr>
          </w:p>
        </w:tc>
        <w:tc>
          <w:tcPr>
            <w:tcW w:w="1640" w:type="dxa"/>
          </w:tcPr>
          <w:p w:rsidR="00EB72E6" w:rsidRDefault="00EB72E6">
            <w:pPr>
              <w:pStyle w:val="TableParagraph"/>
              <w:jc w:val="center"/>
              <w:rPr>
                <w:kern w:val="2"/>
                <w:sz w:val="24"/>
              </w:rPr>
            </w:pPr>
          </w:p>
        </w:tc>
      </w:tr>
      <w:tr w:rsidR="00EB72E6">
        <w:trPr>
          <w:trHeight w:val="660"/>
        </w:trPr>
        <w:tc>
          <w:tcPr>
            <w:tcW w:w="8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2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02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700" w:type="dxa"/>
          </w:tcPr>
          <w:p w:rsidR="00EB72E6" w:rsidRDefault="00EB72E6">
            <w:pPr>
              <w:pStyle w:val="TableParagraph"/>
              <w:jc w:val="center"/>
              <w:rPr>
                <w:kern w:val="2"/>
                <w:sz w:val="24"/>
              </w:rPr>
            </w:pPr>
          </w:p>
        </w:tc>
        <w:tc>
          <w:tcPr>
            <w:tcW w:w="980" w:type="dxa"/>
          </w:tcPr>
          <w:p w:rsidR="00EB72E6" w:rsidRDefault="00EB72E6">
            <w:pPr>
              <w:pStyle w:val="TableParagraph"/>
              <w:jc w:val="center"/>
              <w:rPr>
                <w:kern w:val="2"/>
                <w:sz w:val="24"/>
              </w:rPr>
            </w:pPr>
          </w:p>
        </w:tc>
        <w:tc>
          <w:tcPr>
            <w:tcW w:w="1640" w:type="dxa"/>
          </w:tcPr>
          <w:p w:rsidR="00EB72E6" w:rsidRDefault="00EB72E6">
            <w:pPr>
              <w:pStyle w:val="TableParagraph"/>
              <w:jc w:val="center"/>
              <w:rPr>
                <w:kern w:val="2"/>
                <w:sz w:val="24"/>
              </w:rPr>
            </w:pPr>
          </w:p>
        </w:tc>
      </w:tr>
      <w:tr w:rsidR="00EB72E6">
        <w:trPr>
          <w:trHeight w:val="660"/>
        </w:trPr>
        <w:tc>
          <w:tcPr>
            <w:tcW w:w="8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2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02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700" w:type="dxa"/>
          </w:tcPr>
          <w:p w:rsidR="00EB72E6" w:rsidRDefault="00EB72E6">
            <w:pPr>
              <w:pStyle w:val="TableParagraph"/>
              <w:jc w:val="center"/>
              <w:rPr>
                <w:kern w:val="2"/>
                <w:sz w:val="24"/>
              </w:rPr>
            </w:pPr>
          </w:p>
        </w:tc>
        <w:tc>
          <w:tcPr>
            <w:tcW w:w="980" w:type="dxa"/>
          </w:tcPr>
          <w:p w:rsidR="00EB72E6" w:rsidRDefault="00EB72E6">
            <w:pPr>
              <w:pStyle w:val="TableParagraph"/>
              <w:jc w:val="center"/>
              <w:rPr>
                <w:kern w:val="2"/>
                <w:sz w:val="24"/>
              </w:rPr>
            </w:pPr>
          </w:p>
        </w:tc>
        <w:tc>
          <w:tcPr>
            <w:tcW w:w="1640" w:type="dxa"/>
          </w:tcPr>
          <w:p w:rsidR="00EB72E6" w:rsidRDefault="00EB72E6">
            <w:pPr>
              <w:pStyle w:val="TableParagraph"/>
              <w:jc w:val="center"/>
              <w:rPr>
                <w:kern w:val="2"/>
                <w:sz w:val="24"/>
              </w:rPr>
            </w:pPr>
          </w:p>
        </w:tc>
      </w:tr>
      <w:tr w:rsidR="00EB72E6">
        <w:trPr>
          <w:trHeight w:val="660"/>
        </w:trPr>
        <w:tc>
          <w:tcPr>
            <w:tcW w:w="8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2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02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700" w:type="dxa"/>
          </w:tcPr>
          <w:p w:rsidR="00EB72E6" w:rsidRDefault="00EB72E6">
            <w:pPr>
              <w:pStyle w:val="TableParagraph"/>
              <w:jc w:val="center"/>
              <w:rPr>
                <w:kern w:val="2"/>
                <w:sz w:val="24"/>
              </w:rPr>
            </w:pPr>
          </w:p>
        </w:tc>
        <w:tc>
          <w:tcPr>
            <w:tcW w:w="980" w:type="dxa"/>
          </w:tcPr>
          <w:p w:rsidR="00EB72E6" w:rsidRDefault="00EB72E6">
            <w:pPr>
              <w:pStyle w:val="TableParagraph"/>
              <w:jc w:val="center"/>
              <w:rPr>
                <w:kern w:val="2"/>
                <w:sz w:val="24"/>
              </w:rPr>
            </w:pPr>
          </w:p>
        </w:tc>
        <w:tc>
          <w:tcPr>
            <w:tcW w:w="1640" w:type="dxa"/>
          </w:tcPr>
          <w:p w:rsidR="00EB72E6" w:rsidRDefault="00EB72E6">
            <w:pPr>
              <w:pStyle w:val="TableParagraph"/>
              <w:jc w:val="center"/>
              <w:rPr>
                <w:kern w:val="2"/>
                <w:sz w:val="24"/>
              </w:rPr>
            </w:pPr>
          </w:p>
        </w:tc>
      </w:tr>
      <w:tr w:rsidR="00EB72E6">
        <w:trPr>
          <w:trHeight w:val="659"/>
        </w:trPr>
        <w:tc>
          <w:tcPr>
            <w:tcW w:w="8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2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02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700" w:type="dxa"/>
          </w:tcPr>
          <w:p w:rsidR="00EB72E6" w:rsidRDefault="00EB72E6">
            <w:pPr>
              <w:pStyle w:val="TableParagraph"/>
              <w:jc w:val="center"/>
              <w:rPr>
                <w:kern w:val="2"/>
                <w:sz w:val="24"/>
              </w:rPr>
            </w:pPr>
          </w:p>
        </w:tc>
        <w:tc>
          <w:tcPr>
            <w:tcW w:w="980" w:type="dxa"/>
          </w:tcPr>
          <w:p w:rsidR="00EB72E6" w:rsidRDefault="00EB72E6">
            <w:pPr>
              <w:pStyle w:val="TableParagraph"/>
              <w:jc w:val="center"/>
              <w:rPr>
                <w:kern w:val="2"/>
                <w:sz w:val="24"/>
              </w:rPr>
            </w:pPr>
          </w:p>
        </w:tc>
        <w:tc>
          <w:tcPr>
            <w:tcW w:w="1640" w:type="dxa"/>
          </w:tcPr>
          <w:p w:rsidR="00EB72E6" w:rsidRDefault="00EB72E6">
            <w:pPr>
              <w:pStyle w:val="TableParagraph"/>
              <w:jc w:val="center"/>
              <w:rPr>
                <w:kern w:val="2"/>
                <w:sz w:val="24"/>
              </w:rPr>
            </w:pPr>
          </w:p>
        </w:tc>
      </w:tr>
      <w:tr w:rsidR="00EB72E6">
        <w:trPr>
          <w:trHeight w:val="660"/>
        </w:trPr>
        <w:tc>
          <w:tcPr>
            <w:tcW w:w="8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24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1020" w:type="dxa"/>
          </w:tcPr>
          <w:p w:rsidR="00EB72E6" w:rsidRDefault="00EB72E6">
            <w:pPr>
              <w:pStyle w:val="TableParagraph"/>
              <w:jc w:val="center"/>
              <w:rPr>
                <w:kern w:val="2"/>
                <w:sz w:val="24"/>
              </w:rPr>
            </w:pPr>
          </w:p>
        </w:tc>
        <w:tc>
          <w:tcPr>
            <w:tcW w:w="1040" w:type="dxa"/>
          </w:tcPr>
          <w:p w:rsidR="00EB72E6" w:rsidRDefault="00EB72E6">
            <w:pPr>
              <w:pStyle w:val="TableParagraph"/>
              <w:jc w:val="center"/>
              <w:rPr>
                <w:kern w:val="2"/>
                <w:sz w:val="24"/>
              </w:rPr>
            </w:pPr>
          </w:p>
        </w:tc>
        <w:tc>
          <w:tcPr>
            <w:tcW w:w="700" w:type="dxa"/>
          </w:tcPr>
          <w:p w:rsidR="00EB72E6" w:rsidRDefault="00EB72E6">
            <w:pPr>
              <w:pStyle w:val="TableParagraph"/>
              <w:jc w:val="center"/>
              <w:rPr>
                <w:kern w:val="2"/>
                <w:sz w:val="24"/>
              </w:rPr>
            </w:pPr>
          </w:p>
        </w:tc>
        <w:tc>
          <w:tcPr>
            <w:tcW w:w="980" w:type="dxa"/>
          </w:tcPr>
          <w:p w:rsidR="00EB72E6" w:rsidRDefault="00EB72E6">
            <w:pPr>
              <w:pStyle w:val="TableParagraph"/>
              <w:jc w:val="center"/>
              <w:rPr>
                <w:kern w:val="2"/>
                <w:sz w:val="24"/>
              </w:rPr>
            </w:pPr>
          </w:p>
        </w:tc>
        <w:tc>
          <w:tcPr>
            <w:tcW w:w="1640" w:type="dxa"/>
          </w:tcPr>
          <w:p w:rsidR="00EB72E6" w:rsidRDefault="00EB72E6">
            <w:pPr>
              <w:pStyle w:val="TableParagraph"/>
              <w:jc w:val="center"/>
              <w:rPr>
                <w:kern w:val="2"/>
                <w:sz w:val="24"/>
              </w:rPr>
            </w:pPr>
          </w:p>
        </w:tc>
      </w:tr>
    </w:tbl>
    <w:p w:rsidR="00EB72E6" w:rsidRDefault="008A4298">
      <w:pPr>
        <w:pStyle w:val="a4"/>
        <w:spacing w:before="116"/>
        <w:rPr>
          <w:lang w:val="zh-CN"/>
        </w:rPr>
      </w:pPr>
      <w:r>
        <w:rPr>
          <w:rFonts w:hint="eastAsia"/>
        </w:rPr>
        <w:t>注：请附所列人员资格、学历及获奖证明文件（复印件）</w:t>
      </w:r>
    </w:p>
    <w:p w:rsidR="00EB72E6" w:rsidRDefault="00EB72E6">
      <w:pPr>
        <w:pStyle w:val="a4"/>
        <w:jc w:val="center"/>
      </w:pPr>
    </w:p>
    <w:p w:rsidR="00EB72E6" w:rsidRDefault="00EB72E6">
      <w:pPr>
        <w:pStyle w:val="a4"/>
        <w:jc w:val="center"/>
      </w:pPr>
    </w:p>
    <w:p w:rsidR="00EB72E6" w:rsidRDefault="00EB72E6">
      <w:pPr>
        <w:pStyle w:val="a4"/>
        <w:spacing w:before="4"/>
        <w:jc w:val="center"/>
        <w:rPr>
          <w:sz w:val="35"/>
        </w:rPr>
      </w:pPr>
    </w:p>
    <w:p w:rsidR="00EB72E6" w:rsidRDefault="008A4298">
      <w:pPr>
        <w:pStyle w:val="a4"/>
        <w:ind w:left="3100"/>
      </w:pPr>
      <w:r>
        <w:rPr>
          <w:rFonts w:hint="eastAsia"/>
        </w:rPr>
        <w:t>投标企业名称（盖章）：</w:t>
      </w:r>
    </w:p>
    <w:p w:rsidR="00EB72E6" w:rsidRDefault="008A4298">
      <w:pPr>
        <w:pStyle w:val="a4"/>
        <w:spacing w:before="173"/>
        <w:ind w:left="3139"/>
      </w:pPr>
      <w:r>
        <w:rPr>
          <w:rFonts w:hint="eastAsia"/>
        </w:rPr>
        <w:t>法定代表人或其授权的代理人（签字）：</w:t>
      </w:r>
    </w:p>
    <w:p w:rsidR="00EB72E6" w:rsidRDefault="00EB72E6">
      <w:pPr>
        <w:pStyle w:val="a4"/>
        <w:tabs>
          <w:tab w:val="left" w:pos="6439"/>
          <w:tab w:val="left" w:pos="7039"/>
        </w:tabs>
        <w:spacing w:after="6"/>
      </w:pPr>
    </w:p>
    <w:p w:rsidR="00EB72E6" w:rsidRDefault="008A4298">
      <w:pPr>
        <w:pStyle w:val="a4"/>
        <w:tabs>
          <w:tab w:val="left" w:pos="6439"/>
          <w:tab w:val="left" w:pos="7288"/>
        </w:tabs>
        <w:spacing w:after="6"/>
        <w:ind w:firstLineChars="2300" w:firstLine="4830"/>
        <w:rPr>
          <w:sz w:val="2"/>
        </w:rPr>
      </w:pPr>
      <w:r>
        <w:rPr>
          <w:rFonts w:hint="eastAsia"/>
        </w:rPr>
        <w:t>年</w:t>
      </w:r>
      <w:r>
        <w:tab/>
      </w:r>
      <w:r>
        <w:rPr>
          <w:rFonts w:hint="eastAsia"/>
        </w:rPr>
        <w:t>月</w:t>
      </w:r>
      <w:r>
        <w:tab/>
      </w:r>
      <w:r>
        <w:rPr>
          <w:rFonts w:hint="eastAsia"/>
        </w:rPr>
        <w:t>日</w:t>
      </w:r>
    </w:p>
    <w:p w:rsidR="00EB72E6" w:rsidRDefault="00EB72E6">
      <w:pPr>
        <w:widowControl/>
        <w:jc w:val="left"/>
        <w:rPr>
          <w:sz w:val="2"/>
        </w:rPr>
        <w:sectPr w:rsidR="00EB72E6">
          <w:pgSz w:w="11900" w:h="16840"/>
          <w:pgMar w:top="1338" w:right="743" w:bottom="1304" w:left="1083" w:header="720" w:footer="720" w:gutter="0"/>
          <w:cols w:space="720"/>
        </w:sectPr>
      </w:pPr>
    </w:p>
    <w:p w:rsidR="00EB72E6" w:rsidRDefault="008A4298">
      <w:pPr>
        <w:jc w:val="center"/>
        <w:rPr>
          <w:b/>
          <w:sz w:val="32"/>
        </w:rPr>
      </w:pPr>
      <w:r>
        <w:rPr>
          <w:rFonts w:hint="eastAsia"/>
          <w:b/>
          <w:sz w:val="32"/>
        </w:rPr>
        <w:lastRenderedPageBreak/>
        <w:t>九、正在施工和新承接的项目情况表</w:t>
      </w:r>
    </w:p>
    <w:p w:rsidR="00EB72E6" w:rsidRDefault="00EB72E6">
      <w:pPr>
        <w:widowControl/>
      </w:pPr>
    </w:p>
    <w:tbl>
      <w:tblPr>
        <w:tblW w:w="84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99"/>
        <w:gridCol w:w="5840"/>
      </w:tblGrid>
      <w:tr w:rsidR="00EB72E6">
        <w:trPr>
          <w:trHeight w:val="512"/>
          <w:jc w:val="center"/>
        </w:trPr>
        <w:tc>
          <w:tcPr>
            <w:tcW w:w="2599" w:type="dxa"/>
            <w:vAlign w:val="center"/>
          </w:tcPr>
          <w:p w:rsidR="00EB72E6" w:rsidRDefault="008A4298">
            <w:pPr>
              <w:widowControl/>
              <w:jc w:val="center"/>
              <w:rPr>
                <w:sz w:val="24"/>
              </w:rPr>
            </w:pPr>
            <w:r>
              <w:rPr>
                <w:rFonts w:hint="eastAsia"/>
                <w:sz w:val="24"/>
              </w:rPr>
              <w:t>项目名称</w:t>
            </w:r>
          </w:p>
        </w:tc>
        <w:tc>
          <w:tcPr>
            <w:tcW w:w="5840" w:type="dxa"/>
            <w:vAlign w:val="center"/>
          </w:tcPr>
          <w:p w:rsidR="00EB72E6" w:rsidRDefault="00EB72E6">
            <w:pPr>
              <w:widowControl/>
            </w:pPr>
          </w:p>
        </w:tc>
      </w:tr>
      <w:tr w:rsidR="00EB72E6">
        <w:trPr>
          <w:trHeight w:val="480"/>
          <w:jc w:val="center"/>
        </w:trPr>
        <w:tc>
          <w:tcPr>
            <w:tcW w:w="2599" w:type="dxa"/>
            <w:vAlign w:val="center"/>
          </w:tcPr>
          <w:p w:rsidR="00EB72E6" w:rsidRDefault="008A4298">
            <w:pPr>
              <w:widowControl/>
              <w:jc w:val="center"/>
              <w:rPr>
                <w:sz w:val="24"/>
              </w:rPr>
            </w:pPr>
            <w:r>
              <w:rPr>
                <w:rFonts w:hint="eastAsia"/>
                <w:sz w:val="24"/>
              </w:rPr>
              <w:t>项目所在地</w:t>
            </w:r>
          </w:p>
        </w:tc>
        <w:tc>
          <w:tcPr>
            <w:tcW w:w="5840" w:type="dxa"/>
          </w:tcPr>
          <w:p w:rsidR="00EB72E6" w:rsidRDefault="00EB72E6">
            <w:pPr>
              <w:widowControl/>
            </w:pPr>
          </w:p>
        </w:tc>
      </w:tr>
      <w:tr w:rsidR="00EB72E6">
        <w:trPr>
          <w:trHeight w:val="492"/>
          <w:jc w:val="center"/>
        </w:trPr>
        <w:tc>
          <w:tcPr>
            <w:tcW w:w="2599" w:type="dxa"/>
            <w:vAlign w:val="center"/>
          </w:tcPr>
          <w:p w:rsidR="00EB72E6" w:rsidRDefault="008A4298">
            <w:pPr>
              <w:widowControl/>
              <w:jc w:val="center"/>
              <w:rPr>
                <w:sz w:val="24"/>
              </w:rPr>
            </w:pPr>
            <w:r>
              <w:rPr>
                <w:rFonts w:hint="eastAsia"/>
                <w:sz w:val="24"/>
              </w:rPr>
              <w:t>发包人名称</w:t>
            </w:r>
          </w:p>
        </w:tc>
        <w:tc>
          <w:tcPr>
            <w:tcW w:w="5840" w:type="dxa"/>
          </w:tcPr>
          <w:p w:rsidR="00EB72E6" w:rsidRDefault="00EB72E6">
            <w:pPr>
              <w:widowControl/>
            </w:pPr>
          </w:p>
        </w:tc>
      </w:tr>
      <w:tr w:rsidR="00EB72E6">
        <w:trPr>
          <w:trHeight w:val="480"/>
          <w:jc w:val="center"/>
        </w:trPr>
        <w:tc>
          <w:tcPr>
            <w:tcW w:w="2599" w:type="dxa"/>
            <w:vAlign w:val="center"/>
          </w:tcPr>
          <w:p w:rsidR="00EB72E6" w:rsidRDefault="008A4298">
            <w:pPr>
              <w:widowControl/>
              <w:jc w:val="center"/>
              <w:rPr>
                <w:sz w:val="24"/>
              </w:rPr>
            </w:pPr>
            <w:r>
              <w:rPr>
                <w:rFonts w:hint="eastAsia"/>
                <w:sz w:val="24"/>
              </w:rPr>
              <w:t>发包人地址</w:t>
            </w:r>
          </w:p>
        </w:tc>
        <w:tc>
          <w:tcPr>
            <w:tcW w:w="5840" w:type="dxa"/>
          </w:tcPr>
          <w:p w:rsidR="00EB72E6" w:rsidRDefault="00EB72E6">
            <w:pPr>
              <w:widowControl/>
            </w:pPr>
          </w:p>
        </w:tc>
      </w:tr>
      <w:tr w:rsidR="00EB72E6">
        <w:trPr>
          <w:trHeight w:val="491"/>
          <w:jc w:val="center"/>
        </w:trPr>
        <w:tc>
          <w:tcPr>
            <w:tcW w:w="2599" w:type="dxa"/>
            <w:vAlign w:val="center"/>
          </w:tcPr>
          <w:p w:rsidR="00EB72E6" w:rsidRDefault="008A4298">
            <w:pPr>
              <w:widowControl/>
              <w:jc w:val="center"/>
              <w:rPr>
                <w:sz w:val="24"/>
              </w:rPr>
            </w:pPr>
            <w:r>
              <w:rPr>
                <w:rFonts w:hint="eastAsia"/>
                <w:sz w:val="24"/>
              </w:rPr>
              <w:t>发包人电话</w:t>
            </w:r>
          </w:p>
        </w:tc>
        <w:tc>
          <w:tcPr>
            <w:tcW w:w="5840" w:type="dxa"/>
          </w:tcPr>
          <w:p w:rsidR="00EB72E6" w:rsidRDefault="00EB72E6">
            <w:pPr>
              <w:widowControl/>
            </w:pPr>
          </w:p>
        </w:tc>
      </w:tr>
      <w:tr w:rsidR="00EB72E6">
        <w:trPr>
          <w:trHeight w:val="480"/>
          <w:jc w:val="center"/>
        </w:trPr>
        <w:tc>
          <w:tcPr>
            <w:tcW w:w="2599" w:type="dxa"/>
            <w:vAlign w:val="center"/>
          </w:tcPr>
          <w:p w:rsidR="00EB72E6" w:rsidRDefault="008A4298">
            <w:pPr>
              <w:widowControl/>
              <w:jc w:val="center"/>
              <w:rPr>
                <w:sz w:val="24"/>
              </w:rPr>
            </w:pPr>
            <w:r>
              <w:rPr>
                <w:rFonts w:hint="eastAsia"/>
                <w:sz w:val="24"/>
              </w:rPr>
              <w:t>签约合同价</w:t>
            </w:r>
          </w:p>
        </w:tc>
        <w:tc>
          <w:tcPr>
            <w:tcW w:w="5840" w:type="dxa"/>
          </w:tcPr>
          <w:p w:rsidR="00EB72E6" w:rsidRDefault="00EB72E6">
            <w:pPr>
              <w:widowControl/>
            </w:pPr>
          </w:p>
        </w:tc>
      </w:tr>
      <w:tr w:rsidR="00EB72E6">
        <w:trPr>
          <w:trHeight w:val="492"/>
          <w:jc w:val="center"/>
        </w:trPr>
        <w:tc>
          <w:tcPr>
            <w:tcW w:w="2599" w:type="dxa"/>
            <w:vAlign w:val="center"/>
          </w:tcPr>
          <w:p w:rsidR="00EB72E6" w:rsidRDefault="008A4298">
            <w:pPr>
              <w:widowControl/>
              <w:jc w:val="center"/>
              <w:rPr>
                <w:sz w:val="24"/>
              </w:rPr>
            </w:pPr>
            <w:r>
              <w:rPr>
                <w:rFonts w:hint="eastAsia"/>
                <w:sz w:val="24"/>
              </w:rPr>
              <w:t>开工日期</w:t>
            </w:r>
          </w:p>
        </w:tc>
        <w:tc>
          <w:tcPr>
            <w:tcW w:w="5840" w:type="dxa"/>
          </w:tcPr>
          <w:p w:rsidR="00EB72E6" w:rsidRDefault="00EB72E6">
            <w:pPr>
              <w:widowControl/>
            </w:pPr>
          </w:p>
        </w:tc>
      </w:tr>
      <w:tr w:rsidR="00EB72E6">
        <w:trPr>
          <w:trHeight w:val="479"/>
          <w:jc w:val="center"/>
        </w:trPr>
        <w:tc>
          <w:tcPr>
            <w:tcW w:w="2599" w:type="dxa"/>
            <w:vAlign w:val="center"/>
          </w:tcPr>
          <w:p w:rsidR="00EB72E6" w:rsidRDefault="008A4298">
            <w:pPr>
              <w:widowControl/>
              <w:jc w:val="center"/>
              <w:rPr>
                <w:sz w:val="24"/>
              </w:rPr>
            </w:pPr>
            <w:r>
              <w:rPr>
                <w:rFonts w:hint="eastAsia"/>
                <w:sz w:val="24"/>
              </w:rPr>
              <w:t>计划竣工日期</w:t>
            </w:r>
          </w:p>
        </w:tc>
        <w:tc>
          <w:tcPr>
            <w:tcW w:w="5840" w:type="dxa"/>
          </w:tcPr>
          <w:p w:rsidR="00EB72E6" w:rsidRDefault="00EB72E6">
            <w:pPr>
              <w:widowControl/>
            </w:pPr>
          </w:p>
        </w:tc>
      </w:tr>
      <w:tr w:rsidR="00EB72E6">
        <w:trPr>
          <w:trHeight w:val="492"/>
          <w:jc w:val="center"/>
        </w:trPr>
        <w:tc>
          <w:tcPr>
            <w:tcW w:w="2599" w:type="dxa"/>
            <w:vAlign w:val="center"/>
          </w:tcPr>
          <w:p w:rsidR="00EB72E6" w:rsidRDefault="008A4298">
            <w:pPr>
              <w:widowControl/>
              <w:jc w:val="center"/>
              <w:rPr>
                <w:sz w:val="24"/>
              </w:rPr>
            </w:pPr>
            <w:r>
              <w:rPr>
                <w:rFonts w:hint="eastAsia"/>
                <w:sz w:val="24"/>
              </w:rPr>
              <w:t>承担的工作</w:t>
            </w:r>
          </w:p>
        </w:tc>
        <w:tc>
          <w:tcPr>
            <w:tcW w:w="5840" w:type="dxa"/>
          </w:tcPr>
          <w:p w:rsidR="00EB72E6" w:rsidRDefault="00EB72E6">
            <w:pPr>
              <w:widowControl/>
            </w:pPr>
          </w:p>
        </w:tc>
      </w:tr>
      <w:tr w:rsidR="00EB72E6">
        <w:trPr>
          <w:trHeight w:val="492"/>
          <w:jc w:val="center"/>
        </w:trPr>
        <w:tc>
          <w:tcPr>
            <w:tcW w:w="2599" w:type="dxa"/>
            <w:vAlign w:val="center"/>
          </w:tcPr>
          <w:p w:rsidR="00EB72E6" w:rsidRDefault="008A4298">
            <w:pPr>
              <w:widowControl/>
              <w:jc w:val="center"/>
              <w:rPr>
                <w:sz w:val="24"/>
              </w:rPr>
            </w:pPr>
            <w:r>
              <w:rPr>
                <w:rFonts w:hint="eastAsia"/>
                <w:sz w:val="24"/>
              </w:rPr>
              <w:t>工程质量</w:t>
            </w:r>
          </w:p>
        </w:tc>
        <w:tc>
          <w:tcPr>
            <w:tcW w:w="5840" w:type="dxa"/>
          </w:tcPr>
          <w:p w:rsidR="00EB72E6" w:rsidRDefault="00EB72E6">
            <w:pPr>
              <w:widowControl/>
            </w:pPr>
          </w:p>
        </w:tc>
      </w:tr>
      <w:tr w:rsidR="00EB72E6">
        <w:trPr>
          <w:trHeight w:val="492"/>
          <w:jc w:val="center"/>
        </w:trPr>
        <w:tc>
          <w:tcPr>
            <w:tcW w:w="2599" w:type="dxa"/>
            <w:vAlign w:val="center"/>
          </w:tcPr>
          <w:p w:rsidR="00EB72E6" w:rsidRDefault="008A4298">
            <w:pPr>
              <w:widowControl/>
              <w:jc w:val="center"/>
              <w:rPr>
                <w:sz w:val="24"/>
              </w:rPr>
            </w:pPr>
            <w:r>
              <w:rPr>
                <w:rFonts w:hint="eastAsia"/>
                <w:sz w:val="24"/>
              </w:rPr>
              <w:t>项目经理</w:t>
            </w:r>
          </w:p>
        </w:tc>
        <w:tc>
          <w:tcPr>
            <w:tcW w:w="5840" w:type="dxa"/>
          </w:tcPr>
          <w:p w:rsidR="00EB72E6" w:rsidRDefault="00EB72E6">
            <w:pPr>
              <w:widowControl/>
            </w:pPr>
          </w:p>
        </w:tc>
      </w:tr>
      <w:tr w:rsidR="00EB72E6">
        <w:trPr>
          <w:trHeight w:val="492"/>
          <w:jc w:val="center"/>
        </w:trPr>
        <w:tc>
          <w:tcPr>
            <w:tcW w:w="2599" w:type="dxa"/>
            <w:vAlign w:val="center"/>
          </w:tcPr>
          <w:p w:rsidR="00EB72E6" w:rsidRDefault="008A4298">
            <w:pPr>
              <w:widowControl/>
              <w:jc w:val="center"/>
              <w:rPr>
                <w:sz w:val="24"/>
              </w:rPr>
            </w:pPr>
            <w:r>
              <w:rPr>
                <w:rFonts w:hint="eastAsia"/>
                <w:sz w:val="24"/>
              </w:rPr>
              <w:t>技术负责人</w:t>
            </w:r>
          </w:p>
        </w:tc>
        <w:tc>
          <w:tcPr>
            <w:tcW w:w="5840" w:type="dxa"/>
          </w:tcPr>
          <w:p w:rsidR="00EB72E6" w:rsidRDefault="00EB72E6">
            <w:pPr>
              <w:widowControl/>
            </w:pPr>
          </w:p>
        </w:tc>
      </w:tr>
      <w:tr w:rsidR="00EB72E6">
        <w:trPr>
          <w:trHeight w:val="492"/>
          <w:jc w:val="center"/>
        </w:trPr>
        <w:tc>
          <w:tcPr>
            <w:tcW w:w="2599" w:type="dxa"/>
            <w:vAlign w:val="center"/>
          </w:tcPr>
          <w:p w:rsidR="00EB72E6" w:rsidRDefault="008A4298">
            <w:pPr>
              <w:widowControl/>
              <w:jc w:val="center"/>
              <w:rPr>
                <w:sz w:val="24"/>
              </w:rPr>
            </w:pPr>
            <w:r>
              <w:rPr>
                <w:rFonts w:hint="eastAsia"/>
                <w:sz w:val="24"/>
              </w:rPr>
              <w:t>项目描述</w:t>
            </w:r>
          </w:p>
        </w:tc>
        <w:tc>
          <w:tcPr>
            <w:tcW w:w="5840" w:type="dxa"/>
          </w:tcPr>
          <w:p w:rsidR="00EB72E6" w:rsidRDefault="00EB72E6">
            <w:pPr>
              <w:widowControl/>
            </w:pPr>
          </w:p>
        </w:tc>
      </w:tr>
      <w:tr w:rsidR="00EB72E6">
        <w:trPr>
          <w:trHeight w:val="492"/>
          <w:jc w:val="center"/>
        </w:trPr>
        <w:tc>
          <w:tcPr>
            <w:tcW w:w="2599" w:type="dxa"/>
            <w:vAlign w:val="center"/>
          </w:tcPr>
          <w:p w:rsidR="00EB72E6" w:rsidRDefault="008A4298">
            <w:pPr>
              <w:widowControl/>
              <w:jc w:val="center"/>
              <w:rPr>
                <w:sz w:val="24"/>
              </w:rPr>
            </w:pPr>
            <w:r>
              <w:rPr>
                <w:rFonts w:hint="eastAsia"/>
                <w:sz w:val="24"/>
              </w:rPr>
              <w:t>备　注</w:t>
            </w:r>
          </w:p>
        </w:tc>
        <w:tc>
          <w:tcPr>
            <w:tcW w:w="5840" w:type="dxa"/>
          </w:tcPr>
          <w:p w:rsidR="00EB72E6" w:rsidRDefault="00EB72E6">
            <w:pPr>
              <w:widowControl/>
            </w:pPr>
          </w:p>
        </w:tc>
      </w:tr>
    </w:tbl>
    <w:p w:rsidR="00EB72E6" w:rsidRDefault="00EB72E6">
      <w:pPr>
        <w:widowControl/>
        <w:jc w:val="left"/>
        <w:sectPr w:rsidR="00EB72E6">
          <w:pgSz w:w="11900" w:h="16840"/>
          <w:pgMar w:top="1338" w:right="743" w:bottom="1304" w:left="1083" w:header="720" w:footer="720" w:gutter="0"/>
          <w:cols w:space="720"/>
        </w:sectPr>
      </w:pPr>
    </w:p>
    <w:p w:rsidR="00EB72E6" w:rsidRDefault="008A4298">
      <w:pPr>
        <w:jc w:val="center"/>
        <w:rPr>
          <w:b/>
          <w:sz w:val="32"/>
        </w:rPr>
      </w:pPr>
      <w:r>
        <w:rPr>
          <w:rFonts w:hint="eastAsia"/>
          <w:b/>
          <w:sz w:val="32"/>
        </w:rPr>
        <w:lastRenderedPageBreak/>
        <w:t>十、主要业绩表</w:t>
      </w:r>
    </w:p>
    <w:p w:rsidR="00EB72E6" w:rsidRDefault="00EB72E6">
      <w:pPr>
        <w:pStyle w:val="a4"/>
        <w:jc w:val="center"/>
        <w:rPr>
          <w:b/>
          <w:sz w:val="20"/>
        </w:rPr>
      </w:pPr>
    </w:p>
    <w:p w:rsidR="00EB72E6" w:rsidRDefault="00EB72E6">
      <w:pPr>
        <w:pStyle w:val="a4"/>
        <w:jc w:val="center"/>
        <w:rPr>
          <w:b/>
          <w:sz w:val="20"/>
        </w:rPr>
      </w:pPr>
    </w:p>
    <w:p w:rsidR="00EB72E6" w:rsidRDefault="00EB72E6">
      <w:pPr>
        <w:pStyle w:val="a4"/>
        <w:spacing w:before="6"/>
        <w:jc w:val="center"/>
        <w:rPr>
          <w:b/>
          <w:sz w:val="15"/>
        </w:rPr>
      </w:pPr>
    </w:p>
    <w:tbl>
      <w:tblPr>
        <w:tblW w:w="84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99"/>
        <w:gridCol w:w="1420"/>
        <w:gridCol w:w="1980"/>
        <w:gridCol w:w="2440"/>
      </w:tblGrid>
      <w:tr w:rsidR="00EB72E6">
        <w:trPr>
          <w:trHeight w:val="512"/>
          <w:jc w:val="center"/>
        </w:trPr>
        <w:tc>
          <w:tcPr>
            <w:tcW w:w="2599" w:type="dxa"/>
            <w:vAlign w:val="center"/>
          </w:tcPr>
          <w:p w:rsidR="00EB72E6" w:rsidRDefault="008A4298">
            <w:pPr>
              <w:pStyle w:val="TableParagraph"/>
              <w:spacing w:before="138"/>
              <w:ind w:left="679"/>
              <w:jc w:val="center"/>
              <w:rPr>
                <w:kern w:val="2"/>
                <w:sz w:val="24"/>
              </w:rPr>
            </w:pPr>
            <w:r>
              <w:rPr>
                <w:rFonts w:hint="eastAsia"/>
                <w:kern w:val="2"/>
                <w:sz w:val="24"/>
              </w:rPr>
              <w:t>项目名称</w:t>
            </w:r>
          </w:p>
        </w:tc>
        <w:tc>
          <w:tcPr>
            <w:tcW w:w="1420" w:type="dxa"/>
            <w:vAlign w:val="center"/>
          </w:tcPr>
          <w:p w:rsidR="00EB72E6" w:rsidRDefault="008A4298">
            <w:pPr>
              <w:pStyle w:val="TableParagraph"/>
              <w:spacing w:before="138"/>
              <w:ind w:left="178"/>
              <w:jc w:val="center"/>
              <w:rPr>
                <w:kern w:val="2"/>
                <w:sz w:val="24"/>
              </w:rPr>
            </w:pPr>
            <w:r>
              <w:rPr>
                <w:rFonts w:hint="eastAsia"/>
                <w:kern w:val="2"/>
                <w:sz w:val="24"/>
              </w:rPr>
              <w:t>服务内容</w:t>
            </w:r>
          </w:p>
        </w:tc>
        <w:tc>
          <w:tcPr>
            <w:tcW w:w="1980" w:type="dxa"/>
            <w:vAlign w:val="center"/>
          </w:tcPr>
          <w:p w:rsidR="00EB72E6" w:rsidRDefault="008A4298">
            <w:pPr>
              <w:pStyle w:val="TableParagraph"/>
              <w:spacing w:before="138"/>
              <w:ind w:left="438"/>
              <w:jc w:val="center"/>
              <w:rPr>
                <w:kern w:val="2"/>
                <w:sz w:val="24"/>
              </w:rPr>
            </w:pPr>
            <w:r>
              <w:rPr>
                <w:rFonts w:hint="eastAsia"/>
                <w:kern w:val="2"/>
                <w:sz w:val="24"/>
              </w:rPr>
              <w:t>完成日期</w:t>
            </w:r>
          </w:p>
        </w:tc>
        <w:tc>
          <w:tcPr>
            <w:tcW w:w="2440" w:type="dxa"/>
            <w:vAlign w:val="center"/>
          </w:tcPr>
          <w:p w:rsidR="00EB72E6" w:rsidRDefault="008A4298">
            <w:pPr>
              <w:pStyle w:val="TableParagraph"/>
              <w:spacing w:before="138"/>
              <w:ind w:left="558"/>
              <w:jc w:val="center"/>
              <w:rPr>
                <w:kern w:val="2"/>
                <w:sz w:val="24"/>
              </w:rPr>
            </w:pPr>
            <w:r>
              <w:rPr>
                <w:rFonts w:hint="eastAsia"/>
                <w:kern w:val="2"/>
                <w:sz w:val="24"/>
              </w:rPr>
              <w:t>项目负责人</w:t>
            </w:r>
          </w:p>
        </w:tc>
      </w:tr>
      <w:tr w:rsidR="00EB72E6">
        <w:trPr>
          <w:trHeight w:val="480"/>
          <w:jc w:val="center"/>
        </w:trPr>
        <w:tc>
          <w:tcPr>
            <w:tcW w:w="2599" w:type="dxa"/>
          </w:tcPr>
          <w:p w:rsidR="00EB72E6" w:rsidRDefault="00EB72E6">
            <w:pPr>
              <w:pStyle w:val="TableParagraph"/>
              <w:jc w:val="center"/>
              <w:rPr>
                <w:kern w:val="2"/>
                <w:sz w:val="24"/>
              </w:rPr>
            </w:pPr>
          </w:p>
        </w:tc>
        <w:tc>
          <w:tcPr>
            <w:tcW w:w="1420" w:type="dxa"/>
          </w:tcPr>
          <w:p w:rsidR="00EB72E6" w:rsidRDefault="00EB72E6">
            <w:pPr>
              <w:pStyle w:val="TableParagraph"/>
              <w:jc w:val="center"/>
              <w:rPr>
                <w:kern w:val="2"/>
                <w:sz w:val="24"/>
              </w:rPr>
            </w:pPr>
          </w:p>
        </w:tc>
        <w:tc>
          <w:tcPr>
            <w:tcW w:w="1980" w:type="dxa"/>
          </w:tcPr>
          <w:p w:rsidR="00EB72E6" w:rsidRDefault="00EB72E6">
            <w:pPr>
              <w:pStyle w:val="TableParagraph"/>
              <w:jc w:val="center"/>
              <w:rPr>
                <w:kern w:val="2"/>
                <w:sz w:val="24"/>
              </w:rPr>
            </w:pPr>
          </w:p>
        </w:tc>
        <w:tc>
          <w:tcPr>
            <w:tcW w:w="2440" w:type="dxa"/>
          </w:tcPr>
          <w:p w:rsidR="00EB72E6" w:rsidRDefault="00EB72E6">
            <w:pPr>
              <w:pStyle w:val="TableParagraph"/>
              <w:jc w:val="center"/>
              <w:rPr>
                <w:kern w:val="2"/>
                <w:sz w:val="24"/>
              </w:rPr>
            </w:pPr>
          </w:p>
        </w:tc>
      </w:tr>
      <w:tr w:rsidR="00EB72E6">
        <w:trPr>
          <w:trHeight w:val="492"/>
          <w:jc w:val="center"/>
        </w:trPr>
        <w:tc>
          <w:tcPr>
            <w:tcW w:w="2599" w:type="dxa"/>
          </w:tcPr>
          <w:p w:rsidR="00EB72E6" w:rsidRDefault="00EB72E6">
            <w:pPr>
              <w:pStyle w:val="TableParagraph"/>
              <w:jc w:val="center"/>
              <w:rPr>
                <w:kern w:val="2"/>
                <w:sz w:val="24"/>
              </w:rPr>
            </w:pPr>
          </w:p>
        </w:tc>
        <w:tc>
          <w:tcPr>
            <w:tcW w:w="1420" w:type="dxa"/>
          </w:tcPr>
          <w:p w:rsidR="00EB72E6" w:rsidRDefault="00EB72E6">
            <w:pPr>
              <w:pStyle w:val="TableParagraph"/>
              <w:jc w:val="center"/>
              <w:rPr>
                <w:kern w:val="2"/>
                <w:sz w:val="24"/>
              </w:rPr>
            </w:pPr>
          </w:p>
        </w:tc>
        <w:tc>
          <w:tcPr>
            <w:tcW w:w="1980" w:type="dxa"/>
          </w:tcPr>
          <w:p w:rsidR="00EB72E6" w:rsidRDefault="00EB72E6">
            <w:pPr>
              <w:pStyle w:val="TableParagraph"/>
              <w:jc w:val="center"/>
              <w:rPr>
                <w:kern w:val="2"/>
                <w:sz w:val="24"/>
              </w:rPr>
            </w:pPr>
          </w:p>
        </w:tc>
        <w:tc>
          <w:tcPr>
            <w:tcW w:w="2440" w:type="dxa"/>
          </w:tcPr>
          <w:p w:rsidR="00EB72E6" w:rsidRDefault="00EB72E6">
            <w:pPr>
              <w:pStyle w:val="TableParagraph"/>
              <w:jc w:val="center"/>
              <w:rPr>
                <w:kern w:val="2"/>
                <w:sz w:val="24"/>
              </w:rPr>
            </w:pPr>
          </w:p>
        </w:tc>
      </w:tr>
      <w:tr w:rsidR="00EB72E6">
        <w:trPr>
          <w:trHeight w:val="480"/>
          <w:jc w:val="center"/>
        </w:trPr>
        <w:tc>
          <w:tcPr>
            <w:tcW w:w="2599" w:type="dxa"/>
          </w:tcPr>
          <w:p w:rsidR="00EB72E6" w:rsidRDefault="00EB72E6">
            <w:pPr>
              <w:pStyle w:val="TableParagraph"/>
              <w:jc w:val="center"/>
              <w:rPr>
                <w:kern w:val="2"/>
                <w:sz w:val="24"/>
              </w:rPr>
            </w:pPr>
          </w:p>
        </w:tc>
        <w:tc>
          <w:tcPr>
            <w:tcW w:w="1420" w:type="dxa"/>
          </w:tcPr>
          <w:p w:rsidR="00EB72E6" w:rsidRDefault="00EB72E6">
            <w:pPr>
              <w:pStyle w:val="TableParagraph"/>
              <w:jc w:val="center"/>
              <w:rPr>
                <w:kern w:val="2"/>
                <w:sz w:val="24"/>
              </w:rPr>
            </w:pPr>
          </w:p>
        </w:tc>
        <w:tc>
          <w:tcPr>
            <w:tcW w:w="1980" w:type="dxa"/>
          </w:tcPr>
          <w:p w:rsidR="00EB72E6" w:rsidRDefault="00EB72E6">
            <w:pPr>
              <w:pStyle w:val="TableParagraph"/>
              <w:jc w:val="center"/>
              <w:rPr>
                <w:kern w:val="2"/>
                <w:sz w:val="24"/>
              </w:rPr>
            </w:pPr>
          </w:p>
        </w:tc>
        <w:tc>
          <w:tcPr>
            <w:tcW w:w="2440" w:type="dxa"/>
          </w:tcPr>
          <w:p w:rsidR="00EB72E6" w:rsidRDefault="00EB72E6">
            <w:pPr>
              <w:pStyle w:val="TableParagraph"/>
              <w:jc w:val="center"/>
              <w:rPr>
                <w:kern w:val="2"/>
                <w:sz w:val="24"/>
              </w:rPr>
            </w:pPr>
          </w:p>
        </w:tc>
      </w:tr>
      <w:tr w:rsidR="00EB72E6">
        <w:trPr>
          <w:trHeight w:val="491"/>
          <w:jc w:val="center"/>
        </w:trPr>
        <w:tc>
          <w:tcPr>
            <w:tcW w:w="2599" w:type="dxa"/>
          </w:tcPr>
          <w:p w:rsidR="00EB72E6" w:rsidRDefault="00EB72E6">
            <w:pPr>
              <w:pStyle w:val="TableParagraph"/>
              <w:jc w:val="center"/>
              <w:rPr>
                <w:kern w:val="2"/>
                <w:sz w:val="24"/>
              </w:rPr>
            </w:pPr>
          </w:p>
        </w:tc>
        <w:tc>
          <w:tcPr>
            <w:tcW w:w="1420" w:type="dxa"/>
          </w:tcPr>
          <w:p w:rsidR="00EB72E6" w:rsidRDefault="00EB72E6">
            <w:pPr>
              <w:pStyle w:val="TableParagraph"/>
              <w:jc w:val="center"/>
              <w:rPr>
                <w:kern w:val="2"/>
                <w:sz w:val="24"/>
              </w:rPr>
            </w:pPr>
          </w:p>
        </w:tc>
        <w:tc>
          <w:tcPr>
            <w:tcW w:w="1980" w:type="dxa"/>
          </w:tcPr>
          <w:p w:rsidR="00EB72E6" w:rsidRDefault="00EB72E6">
            <w:pPr>
              <w:pStyle w:val="TableParagraph"/>
              <w:jc w:val="center"/>
              <w:rPr>
                <w:kern w:val="2"/>
                <w:sz w:val="24"/>
              </w:rPr>
            </w:pPr>
          </w:p>
        </w:tc>
        <w:tc>
          <w:tcPr>
            <w:tcW w:w="2440" w:type="dxa"/>
          </w:tcPr>
          <w:p w:rsidR="00EB72E6" w:rsidRDefault="00EB72E6">
            <w:pPr>
              <w:pStyle w:val="TableParagraph"/>
              <w:jc w:val="center"/>
              <w:rPr>
                <w:kern w:val="2"/>
                <w:sz w:val="24"/>
              </w:rPr>
            </w:pPr>
          </w:p>
        </w:tc>
      </w:tr>
      <w:tr w:rsidR="00EB72E6">
        <w:trPr>
          <w:trHeight w:val="480"/>
          <w:jc w:val="center"/>
        </w:trPr>
        <w:tc>
          <w:tcPr>
            <w:tcW w:w="2599" w:type="dxa"/>
          </w:tcPr>
          <w:p w:rsidR="00EB72E6" w:rsidRDefault="00EB72E6">
            <w:pPr>
              <w:pStyle w:val="TableParagraph"/>
              <w:jc w:val="center"/>
              <w:rPr>
                <w:kern w:val="2"/>
                <w:sz w:val="24"/>
              </w:rPr>
            </w:pPr>
          </w:p>
        </w:tc>
        <w:tc>
          <w:tcPr>
            <w:tcW w:w="1420" w:type="dxa"/>
          </w:tcPr>
          <w:p w:rsidR="00EB72E6" w:rsidRDefault="00EB72E6">
            <w:pPr>
              <w:pStyle w:val="TableParagraph"/>
              <w:jc w:val="center"/>
              <w:rPr>
                <w:kern w:val="2"/>
                <w:sz w:val="24"/>
              </w:rPr>
            </w:pPr>
          </w:p>
        </w:tc>
        <w:tc>
          <w:tcPr>
            <w:tcW w:w="1980" w:type="dxa"/>
          </w:tcPr>
          <w:p w:rsidR="00EB72E6" w:rsidRDefault="00EB72E6">
            <w:pPr>
              <w:pStyle w:val="TableParagraph"/>
              <w:jc w:val="center"/>
              <w:rPr>
                <w:kern w:val="2"/>
                <w:sz w:val="24"/>
              </w:rPr>
            </w:pPr>
          </w:p>
        </w:tc>
        <w:tc>
          <w:tcPr>
            <w:tcW w:w="2440" w:type="dxa"/>
          </w:tcPr>
          <w:p w:rsidR="00EB72E6" w:rsidRDefault="00EB72E6">
            <w:pPr>
              <w:pStyle w:val="TableParagraph"/>
              <w:jc w:val="center"/>
              <w:rPr>
                <w:kern w:val="2"/>
                <w:sz w:val="24"/>
              </w:rPr>
            </w:pPr>
          </w:p>
        </w:tc>
      </w:tr>
      <w:tr w:rsidR="00EB72E6">
        <w:trPr>
          <w:trHeight w:val="492"/>
          <w:jc w:val="center"/>
        </w:trPr>
        <w:tc>
          <w:tcPr>
            <w:tcW w:w="2599" w:type="dxa"/>
          </w:tcPr>
          <w:p w:rsidR="00EB72E6" w:rsidRDefault="00EB72E6">
            <w:pPr>
              <w:pStyle w:val="TableParagraph"/>
              <w:jc w:val="center"/>
              <w:rPr>
                <w:kern w:val="2"/>
                <w:sz w:val="24"/>
              </w:rPr>
            </w:pPr>
          </w:p>
        </w:tc>
        <w:tc>
          <w:tcPr>
            <w:tcW w:w="1420" w:type="dxa"/>
          </w:tcPr>
          <w:p w:rsidR="00EB72E6" w:rsidRDefault="00EB72E6">
            <w:pPr>
              <w:pStyle w:val="TableParagraph"/>
              <w:jc w:val="center"/>
              <w:rPr>
                <w:kern w:val="2"/>
                <w:sz w:val="24"/>
              </w:rPr>
            </w:pPr>
          </w:p>
        </w:tc>
        <w:tc>
          <w:tcPr>
            <w:tcW w:w="1980" w:type="dxa"/>
          </w:tcPr>
          <w:p w:rsidR="00EB72E6" w:rsidRDefault="00EB72E6">
            <w:pPr>
              <w:pStyle w:val="TableParagraph"/>
              <w:jc w:val="center"/>
              <w:rPr>
                <w:kern w:val="2"/>
                <w:sz w:val="24"/>
              </w:rPr>
            </w:pPr>
          </w:p>
        </w:tc>
        <w:tc>
          <w:tcPr>
            <w:tcW w:w="2440" w:type="dxa"/>
          </w:tcPr>
          <w:p w:rsidR="00EB72E6" w:rsidRDefault="00EB72E6">
            <w:pPr>
              <w:pStyle w:val="TableParagraph"/>
              <w:jc w:val="center"/>
              <w:rPr>
                <w:kern w:val="2"/>
                <w:sz w:val="24"/>
              </w:rPr>
            </w:pPr>
          </w:p>
        </w:tc>
      </w:tr>
      <w:tr w:rsidR="00EB72E6">
        <w:trPr>
          <w:trHeight w:val="479"/>
          <w:jc w:val="center"/>
        </w:trPr>
        <w:tc>
          <w:tcPr>
            <w:tcW w:w="2599" w:type="dxa"/>
          </w:tcPr>
          <w:p w:rsidR="00EB72E6" w:rsidRDefault="00EB72E6">
            <w:pPr>
              <w:pStyle w:val="TableParagraph"/>
              <w:jc w:val="center"/>
              <w:rPr>
                <w:kern w:val="2"/>
                <w:sz w:val="24"/>
              </w:rPr>
            </w:pPr>
          </w:p>
        </w:tc>
        <w:tc>
          <w:tcPr>
            <w:tcW w:w="1420" w:type="dxa"/>
          </w:tcPr>
          <w:p w:rsidR="00EB72E6" w:rsidRDefault="00EB72E6">
            <w:pPr>
              <w:pStyle w:val="TableParagraph"/>
              <w:jc w:val="center"/>
              <w:rPr>
                <w:kern w:val="2"/>
                <w:sz w:val="24"/>
              </w:rPr>
            </w:pPr>
          </w:p>
        </w:tc>
        <w:tc>
          <w:tcPr>
            <w:tcW w:w="1980" w:type="dxa"/>
          </w:tcPr>
          <w:p w:rsidR="00EB72E6" w:rsidRDefault="00EB72E6">
            <w:pPr>
              <w:pStyle w:val="TableParagraph"/>
              <w:jc w:val="center"/>
              <w:rPr>
                <w:kern w:val="2"/>
                <w:sz w:val="24"/>
              </w:rPr>
            </w:pPr>
          </w:p>
        </w:tc>
        <w:tc>
          <w:tcPr>
            <w:tcW w:w="2440" w:type="dxa"/>
          </w:tcPr>
          <w:p w:rsidR="00EB72E6" w:rsidRDefault="00EB72E6">
            <w:pPr>
              <w:pStyle w:val="TableParagraph"/>
              <w:jc w:val="center"/>
              <w:rPr>
                <w:kern w:val="2"/>
                <w:sz w:val="24"/>
              </w:rPr>
            </w:pPr>
          </w:p>
        </w:tc>
      </w:tr>
      <w:tr w:rsidR="00EB72E6">
        <w:trPr>
          <w:trHeight w:val="492"/>
          <w:jc w:val="center"/>
        </w:trPr>
        <w:tc>
          <w:tcPr>
            <w:tcW w:w="2599" w:type="dxa"/>
          </w:tcPr>
          <w:p w:rsidR="00EB72E6" w:rsidRDefault="00EB72E6">
            <w:pPr>
              <w:pStyle w:val="TableParagraph"/>
              <w:jc w:val="center"/>
              <w:rPr>
                <w:kern w:val="2"/>
                <w:sz w:val="24"/>
              </w:rPr>
            </w:pPr>
          </w:p>
        </w:tc>
        <w:tc>
          <w:tcPr>
            <w:tcW w:w="1420" w:type="dxa"/>
          </w:tcPr>
          <w:p w:rsidR="00EB72E6" w:rsidRDefault="00EB72E6">
            <w:pPr>
              <w:pStyle w:val="TableParagraph"/>
              <w:jc w:val="center"/>
              <w:rPr>
                <w:kern w:val="2"/>
                <w:sz w:val="24"/>
              </w:rPr>
            </w:pPr>
          </w:p>
        </w:tc>
        <w:tc>
          <w:tcPr>
            <w:tcW w:w="1980" w:type="dxa"/>
          </w:tcPr>
          <w:p w:rsidR="00EB72E6" w:rsidRDefault="00EB72E6">
            <w:pPr>
              <w:pStyle w:val="TableParagraph"/>
              <w:jc w:val="center"/>
              <w:rPr>
                <w:kern w:val="2"/>
                <w:sz w:val="24"/>
              </w:rPr>
            </w:pPr>
          </w:p>
        </w:tc>
        <w:tc>
          <w:tcPr>
            <w:tcW w:w="2440" w:type="dxa"/>
          </w:tcPr>
          <w:p w:rsidR="00EB72E6" w:rsidRDefault="00EB72E6">
            <w:pPr>
              <w:pStyle w:val="TableParagraph"/>
              <w:jc w:val="center"/>
              <w:rPr>
                <w:kern w:val="2"/>
                <w:sz w:val="24"/>
              </w:rPr>
            </w:pPr>
          </w:p>
        </w:tc>
      </w:tr>
      <w:tr w:rsidR="00EB72E6">
        <w:trPr>
          <w:trHeight w:val="492"/>
          <w:jc w:val="center"/>
        </w:trPr>
        <w:tc>
          <w:tcPr>
            <w:tcW w:w="2599" w:type="dxa"/>
          </w:tcPr>
          <w:p w:rsidR="00EB72E6" w:rsidRDefault="00EB72E6">
            <w:pPr>
              <w:pStyle w:val="TableParagraph"/>
              <w:jc w:val="center"/>
              <w:rPr>
                <w:kern w:val="2"/>
                <w:sz w:val="24"/>
              </w:rPr>
            </w:pPr>
          </w:p>
        </w:tc>
        <w:tc>
          <w:tcPr>
            <w:tcW w:w="1420" w:type="dxa"/>
          </w:tcPr>
          <w:p w:rsidR="00EB72E6" w:rsidRDefault="00EB72E6">
            <w:pPr>
              <w:pStyle w:val="TableParagraph"/>
              <w:jc w:val="center"/>
              <w:rPr>
                <w:kern w:val="2"/>
                <w:sz w:val="24"/>
              </w:rPr>
            </w:pPr>
          </w:p>
        </w:tc>
        <w:tc>
          <w:tcPr>
            <w:tcW w:w="1980" w:type="dxa"/>
          </w:tcPr>
          <w:p w:rsidR="00EB72E6" w:rsidRDefault="00EB72E6">
            <w:pPr>
              <w:pStyle w:val="TableParagraph"/>
              <w:jc w:val="center"/>
              <w:rPr>
                <w:kern w:val="2"/>
                <w:sz w:val="24"/>
              </w:rPr>
            </w:pPr>
          </w:p>
        </w:tc>
        <w:tc>
          <w:tcPr>
            <w:tcW w:w="2440" w:type="dxa"/>
          </w:tcPr>
          <w:p w:rsidR="00EB72E6" w:rsidRDefault="00EB72E6">
            <w:pPr>
              <w:pStyle w:val="TableParagraph"/>
              <w:jc w:val="center"/>
              <w:rPr>
                <w:kern w:val="2"/>
                <w:sz w:val="24"/>
              </w:rPr>
            </w:pPr>
          </w:p>
        </w:tc>
      </w:tr>
    </w:tbl>
    <w:p w:rsidR="00EB72E6" w:rsidRDefault="00EB72E6">
      <w:pPr>
        <w:pStyle w:val="a4"/>
        <w:spacing w:before="10"/>
        <w:jc w:val="center"/>
        <w:rPr>
          <w:b/>
          <w:sz w:val="6"/>
          <w:lang w:val="zh-CN"/>
        </w:rPr>
      </w:pPr>
    </w:p>
    <w:p w:rsidR="00EB72E6" w:rsidRDefault="008A4298">
      <w:pPr>
        <w:pStyle w:val="a4"/>
        <w:spacing w:before="67"/>
        <w:ind w:left="660"/>
      </w:pPr>
      <w:r>
        <w:rPr>
          <w:rFonts w:hint="eastAsia"/>
        </w:rPr>
        <w:t>注：须附合同或中标通知书等业绩证明文件，无此项可不填写。</w:t>
      </w:r>
    </w:p>
    <w:p w:rsidR="00EB72E6" w:rsidRDefault="00EB72E6">
      <w:pPr>
        <w:jc w:val="center"/>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pPr>
    </w:p>
    <w:p w:rsidR="00EB72E6" w:rsidRDefault="00EB72E6">
      <w:pPr>
        <w:pStyle w:val="aff1"/>
        <w:spacing w:before="120"/>
        <w:ind w:firstLine="0"/>
      </w:pPr>
    </w:p>
    <w:p w:rsidR="00EB72E6" w:rsidRDefault="008A4298">
      <w:pPr>
        <w:jc w:val="center"/>
        <w:rPr>
          <w:b/>
          <w:sz w:val="32"/>
        </w:rPr>
      </w:pPr>
      <w:r>
        <w:rPr>
          <w:rFonts w:hint="eastAsia"/>
          <w:b/>
          <w:sz w:val="32"/>
        </w:rPr>
        <w:lastRenderedPageBreak/>
        <w:t>十一、售后服务承诺</w:t>
      </w:r>
    </w:p>
    <w:p w:rsidR="00EB72E6" w:rsidRDefault="00EB72E6">
      <w:pPr>
        <w:autoSpaceDE w:val="0"/>
        <w:autoSpaceDN w:val="0"/>
        <w:adjustRightInd w:val="0"/>
        <w:spacing w:line="440" w:lineRule="exact"/>
        <w:rPr>
          <w:rFonts w:ascii="宋体" w:cs="宋体"/>
          <w:sz w:val="24"/>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1290"/>
        <w:gridCol w:w="6847"/>
      </w:tblGrid>
      <w:tr w:rsidR="00EB72E6">
        <w:trPr>
          <w:cantSplit/>
          <w:jc w:val="center"/>
        </w:trPr>
        <w:tc>
          <w:tcPr>
            <w:tcW w:w="843" w:type="dxa"/>
            <w:vAlign w:val="center"/>
          </w:tcPr>
          <w:p w:rsidR="00EB72E6" w:rsidRDefault="008A4298">
            <w:pPr>
              <w:pStyle w:val="110"/>
              <w:spacing w:line="440" w:lineRule="exact"/>
              <w:jc w:val="center"/>
              <w:rPr>
                <w:rFonts w:ascii="宋体" w:cs="宋体"/>
                <w:szCs w:val="21"/>
              </w:rPr>
            </w:pPr>
            <w:r>
              <w:rPr>
                <w:rFonts w:ascii="宋体" w:hAnsi="宋体" w:cs="宋体" w:hint="eastAsia"/>
                <w:szCs w:val="21"/>
              </w:rPr>
              <w:t>序号</w:t>
            </w:r>
          </w:p>
        </w:tc>
        <w:tc>
          <w:tcPr>
            <w:tcW w:w="1290" w:type="dxa"/>
            <w:vAlign w:val="center"/>
          </w:tcPr>
          <w:p w:rsidR="00EB72E6" w:rsidRDefault="008A4298">
            <w:pPr>
              <w:pStyle w:val="110"/>
              <w:spacing w:line="440" w:lineRule="exact"/>
              <w:jc w:val="center"/>
              <w:rPr>
                <w:rFonts w:ascii="宋体" w:cs="宋体"/>
                <w:szCs w:val="21"/>
              </w:rPr>
            </w:pPr>
            <w:r>
              <w:rPr>
                <w:rFonts w:ascii="宋体" w:hAnsi="宋体" w:cs="宋体" w:hint="eastAsia"/>
                <w:szCs w:val="21"/>
              </w:rPr>
              <w:t>项目</w:t>
            </w:r>
          </w:p>
        </w:tc>
        <w:tc>
          <w:tcPr>
            <w:tcW w:w="6847" w:type="dxa"/>
            <w:vAlign w:val="center"/>
          </w:tcPr>
          <w:p w:rsidR="00EB72E6" w:rsidRDefault="008A4298">
            <w:pPr>
              <w:pStyle w:val="110"/>
              <w:spacing w:line="440" w:lineRule="exact"/>
              <w:jc w:val="center"/>
              <w:rPr>
                <w:rFonts w:ascii="宋体" w:cs="宋体"/>
                <w:szCs w:val="21"/>
              </w:rPr>
            </w:pPr>
            <w:r>
              <w:rPr>
                <w:rFonts w:ascii="宋体" w:hAnsi="宋体" w:cs="宋体" w:hint="eastAsia"/>
                <w:szCs w:val="21"/>
              </w:rPr>
              <w:t>承诺内容</w:t>
            </w:r>
          </w:p>
        </w:tc>
      </w:tr>
      <w:tr w:rsidR="00EB72E6">
        <w:trPr>
          <w:cantSplit/>
          <w:trHeight w:val="2818"/>
          <w:jc w:val="center"/>
        </w:trPr>
        <w:tc>
          <w:tcPr>
            <w:tcW w:w="843" w:type="dxa"/>
            <w:vAlign w:val="center"/>
          </w:tcPr>
          <w:p w:rsidR="00EB72E6" w:rsidRDefault="008A4298">
            <w:pPr>
              <w:pStyle w:val="110"/>
              <w:spacing w:line="440" w:lineRule="exact"/>
              <w:jc w:val="center"/>
              <w:rPr>
                <w:rFonts w:ascii="宋体" w:cs="宋体"/>
                <w:bCs/>
                <w:szCs w:val="21"/>
              </w:rPr>
            </w:pPr>
            <w:r>
              <w:rPr>
                <w:rFonts w:ascii="宋体" w:hAnsi="宋体" w:cs="宋体"/>
                <w:bCs/>
                <w:szCs w:val="21"/>
              </w:rPr>
              <w:t>1</w:t>
            </w:r>
          </w:p>
        </w:tc>
        <w:tc>
          <w:tcPr>
            <w:tcW w:w="1290" w:type="dxa"/>
            <w:vAlign w:val="center"/>
          </w:tcPr>
          <w:p w:rsidR="00EB72E6" w:rsidRDefault="008A4298">
            <w:pPr>
              <w:pStyle w:val="110"/>
              <w:spacing w:line="440" w:lineRule="exact"/>
              <w:jc w:val="center"/>
              <w:rPr>
                <w:rFonts w:ascii="宋体" w:cs="宋体"/>
                <w:bCs/>
                <w:szCs w:val="21"/>
              </w:rPr>
            </w:pPr>
            <w:r>
              <w:rPr>
                <w:rFonts w:ascii="宋体" w:hAnsi="宋体" w:cs="宋体" w:hint="eastAsia"/>
                <w:bCs/>
                <w:szCs w:val="21"/>
              </w:rPr>
              <w:t>保修期内</w:t>
            </w:r>
          </w:p>
        </w:tc>
        <w:tc>
          <w:tcPr>
            <w:tcW w:w="6847" w:type="dxa"/>
            <w:vAlign w:val="center"/>
          </w:tcPr>
          <w:p w:rsidR="00EB72E6" w:rsidRDefault="00EB72E6">
            <w:pPr>
              <w:pStyle w:val="110"/>
              <w:spacing w:line="440" w:lineRule="exact"/>
              <w:rPr>
                <w:rFonts w:ascii="宋体" w:cs="宋体"/>
                <w:bCs/>
                <w:szCs w:val="21"/>
              </w:rPr>
            </w:pPr>
          </w:p>
        </w:tc>
      </w:tr>
      <w:tr w:rsidR="00EB72E6">
        <w:trPr>
          <w:cantSplit/>
          <w:trHeight w:val="1979"/>
          <w:jc w:val="center"/>
        </w:trPr>
        <w:tc>
          <w:tcPr>
            <w:tcW w:w="843" w:type="dxa"/>
            <w:vAlign w:val="center"/>
          </w:tcPr>
          <w:p w:rsidR="00EB72E6" w:rsidRDefault="008A4298">
            <w:pPr>
              <w:pStyle w:val="110"/>
              <w:spacing w:line="440" w:lineRule="exact"/>
              <w:jc w:val="center"/>
              <w:rPr>
                <w:rFonts w:ascii="宋体" w:cs="宋体"/>
                <w:bCs/>
                <w:szCs w:val="21"/>
              </w:rPr>
            </w:pPr>
            <w:r>
              <w:rPr>
                <w:rFonts w:ascii="宋体" w:hAnsi="宋体" w:cs="宋体"/>
                <w:bCs/>
                <w:szCs w:val="21"/>
              </w:rPr>
              <w:t>2</w:t>
            </w:r>
          </w:p>
        </w:tc>
        <w:tc>
          <w:tcPr>
            <w:tcW w:w="1290" w:type="dxa"/>
            <w:vAlign w:val="center"/>
          </w:tcPr>
          <w:p w:rsidR="00EB72E6" w:rsidRDefault="008A4298">
            <w:pPr>
              <w:pStyle w:val="110"/>
              <w:spacing w:line="440" w:lineRule="exact"/>
              <w:jc w:val="center"/>
              <w:rPr>
                <w:rFonts w:ascii="宋体" w:cs="宋体"/>
                <w:bCs/>
                <w:szCs w:val="21"/>
              </w:rPr>
            </w:pPr>
            <w:r>
              <w:rPr>
                <w:rFonts w:ascii="宋体" w:hAnsi="宋体" w:cs="宋体" w:hint="eastAsia"/>
                <w:bCs/>
                <w:szCs w:val="21"/>
              </w:rPr>
              <w:t>保修期后</w:t>
            </w:r>
          </w:p>
        </w:tc>
        <w:tc>
          <w:tcPr>
            <w:tcW w:w="6847" w:type="dxa"/>
            <w:vAlign w:val="center"/>
          </w:tcPr>
          <w:p w:rsidR="00EB72E6" w:rsidRDefault="00EB72E6">
            <w:pPr>
              <w:pStyle w:val="110"/>
              <w:spacing w:line="440" w:lineRule="exact"/>
              <w:rPr>
                <w:rFonts w:ascii="宋体" w:cs="宋体"/>
                <w:bCs/>
                <w:szCs w:val="21"/>
              </w:rPr>
            </w:pPr>
          </w:p>
        </w:tc>
      </w:tr>
      <w:tr w:rsidR="00EB72E6">
        <w:trPr>
          <w:cantSplit/>
          <w:jc w:val="center"/>
        </w:trPr>
        <w:tc>
          <w:tcPr>
            <w:tcW w:w="843" w:type="dxa"/>
            <w:vAlign w:val="center"/>
          </w:tcPr>
          <w:p w:rsidR="00EB72E6" w:rsidRDefault="008A4298">
            <w:pPr>
              <w:pStyle w:val="110"/>
              <w:spacing w:line="440" w:lineRule="exact"/>
              <w:jc w:val="center"/>
              <w:rPr>
                <w:rFonts w:ascii="宋体" w:cs="宋体"/>
                <w:bCs/>
                <w:szCs w:val="21"/>
              </w:rPr>
            </w:pPr>
            <w:r>
              <w:rPr>
                <w:rFonts w:ascii="宋体" w:hAnsi="宋体" w:cs="宋体"/>
                <w:bCs/>
                <w:szCs w:val="21"/>
              </w:rPr>
              <w:t>3</w:t>
            </w:r>
          </w:p>
        </w:tc>
        <w:tc>
          <w:tcPr>
            <w:tcW w:w="1290" w:type="dxa"/>
            <w:vAlign w:val="center"/>
          </w:tcPr>
          <w:p w:rsidR="00EB72E6" w:rsidRDefault="008A4298">
            <w:pPr>
              <w:pStyle w:val="110"/>
              <w:spacing w:line="440" w:lineRule="exact"/>
              <w:jc w:val="center"/>
              <w:rPr>
                <w:rFonts w:ascii="宋体" w:cs="宋体"/>
                <w:bCs/>
                <w:szCs w:val="21"/>
              </w:rPr>
            </w:pPr>
            <w:r>
              <w:rPr>
                <w:rFonts w:ascii="宋体" w:hAnsi="宋体" w:cs="宋体" w:hint="eastAsia"/>
                <w:bCs/>
                <w:szCs w:val="21"/>
              </w:rPr>
              <w:t>培训方案</w:t>
            </w:r>
          </w:p>
        </w:tc>
        <w:tc>
          <w:tcPr>
            <w:tcW w:w="6847" w:type="dxa"/>
            <w:vAlign w:val="center"/>
          </w:tcPr>
          <w:p w:rsidR="00EB72E6" w:rsidRDefault="00EB72E6">
            <w:pPr>
              <w:pStyle w:val="110"/>
              <w:spacing w:line="440" w:lineRule="exact"/>
              <w:rPr>
                <w:rFonts w:ascii="宋体" w:cs="宋体"/>
                <w:bCs/>
                <w:szCs w:val="21"/>
              </w:rPr>
            </w:pPr>
          </w:p>
          <w:p w:rsidR="00EB72E6" w:rsidRDefault="00EB72E6">
            <w:pPr>
              <w:pStyle w:val="110"/>
              <w:spacing w:line="440" w:lineRule="exact"/>
              <w:rPr>
                <w:rFonts w:ascii="宋体" w:cs="宋体"/>
                <w:bCs/>
                <w:szCs w:val="21"/>
              </w:rPr>
            </w:pPr>
          </w:p>
        </w:tc>
      </w:tr>
      <w:tr w:rsidR="00EB72E6">
        <w:trPr>
          <w:cantSplit/>
          <w:jc w:val="center"/>
        </w:trPr>
        <w:tc>
          <w:tcPr>
            <w:tcW w:w="843" w:type="dxa"/>
            <w:vAlign w:val="center"/>
          </w:tcPr>
          <w:p w:rsidR="00EB72E6" w:rsidRDefault="008A4298">
            <w:pPr>
              <w:pStyle w:val="110"/>
              <w:spacing w:line="440" w:lineRule="exact"/>
              <w:jc w:val="center"/>
              <w:rPr>
                <w:rFonts w:ascii="宋体" w:cs="宋体"/>
                <w:bCs/>
                <w:szCs w:val="21"/>
              </w:rPr>
            </w:pPr>
            <w:r>
              <w:rPr>
                <w:rFonts w:ascii="宋体" w:hAnsi="宋体" w:cs="宋体"/>
                <w:bCs/>
                <w:szCs w:val="21"/>
              </w:rPr>
              <w:t>4</w:t>
            </w:r>
          </w:p>
        </w:tc>
        <w:tc>
          <w:tcPr>
            <w:tcW w:w="1290" w:type="dxa"/>
            <w:vAlign w:val="center"/>
          </w:tcPr>
          <w:p w:rsidR="00EB72E6" w:rsidRDefault="008A4298">
            <w:pPr>
              <w:pStyle w:val="110"/>
              <w:spacing w:line="440" w:lineRule="exact"/>
              <w:jc w:val="center"/>
              <w:rPr>
                <w:rFonts w:ascii="宋体" w:cs="宋体"/>
                <w:bCs/>
                <w:szCs w:val="21"/>
              </w:rPr>
            </w:pPr>
            <w:r>
              <w:rPr>
                <w:rFonts w:ascii="宋体" w:hAnsi="宋体" w:cs="宋体" w:hint="eastAsia"/>
                <w:bCs/>
                <w:szCs w:val="21"/>
              </w:rPr>
              <w:t>其他内容</w:t>
            </w:r>
          </w:p>
        </w:tc>
        <w:tc>
          <w:tcPr>
            <w:tcW w:w="6847" w:type="dxa"/>
            <w:vAlign w:val="center"/>
          </w:tcPr>
          <w:p w:rsidR="00EB72E6" w:rsidRDefault="00EB72E6">
            <w:pPr>
              <w:pStyle w:val="110"/>
              <w:spacing w:line="440" w:lineRule="exact"/>
              <w:rPr>
                <w:rFonts w:ascii="宋体" w:cs="宋体"/>
                <w:bCs/>
                <w:szCs w:val="21"/>
              </w:rPr>
            </w:pPr>
          </w:p>
          <w:p w:rsidR="00EB72E6" w:rsidRDefault="00EB72E6">
            <w:pPr>
              <w:pStyle w:val="110"/>
              <w:spacing w:line="440" w:lineRule="exact"/>
              <w:rPr>
                <w:rFonts w:ascii="宋体" w:cs="宋体"/>
                <w:bCs/>
                <w:szCs w:val="21"/>
              </w:rPr>
            </w:pPr>
          </w:p>
        </w:tc>
      </w:tr>
    </w:tbl>
    <w:p w:rsidR="00EB72E6" w:rsidRDefault="008A4298">
      <w:pPr>
        <w:spacing w:line="440" w:lineRule="exact"/>
        <w:rPr>
          <w:rFonts w:ascii="宋体" w:cs="宋体"/>
          <w:szCs w:val="21"/>
        </w:rPr>
      </w:pPr>
      <w:r>
        <w:rPr>
          <w:rFonts w:ascii="宋体" w:hAnsi="宋体" w:cs="宋体" w:hint="eastAsia"/>
          <w:szCs w:val="21"/>
        </w:rPr>
        <w:t>注：投标人可参照以上格式和内容或由投标人自拟格式。</w:t>
      </w:r>
    </w:p>
    <w:p w:rsidR="00EB72E6" w:rsidRDefault="00EB72E6">
      <w:pPr>
        <w:spacing w:line="440" w:lineRule="exact"/>
        <w:ind w:firstLineChars="1700" w:firstLine="3570"/>
        <w:rPr>
          <w:rFonts w:ascii="宋体" w:cs="宋体"/>
          <w:szCs w:val="21"/>
        </w:rPr>
      </w:pPr>
    </w:p>
    <w:p w:rsidR="00EB72E6" w:rsidRDefault="008A4298">
      <w:pPr>
        <w:spacing w:line="440" w:lineRule="exact"/>
        <w:ind w:firstLineChars="1700" w:firstLine="3570"/>
        <w:rPr>
          <w:rFonts w:ascii="宋体" w:cs="宋体"/>
          <w:szCs w:val="21"/>
        </w:rPr>
      </w:pPr>
      <w:r>
        <w:rPr>
          <w:rFonts w:ascii="宋体" w:hAnsi="宋体" w:cs="宋体" w:hint="eastAsia"/>
          <w:szCs w:val="21"/>
        </w:rPr>
        <w:t>投标人（制造商）（单位公章）：</w:t>
      </w:r>
    </w:p>
    <w:p w:rsidR="00EB72E6" w:rsidRDefault="008A4298">
      <w:pPr>
        <w:spacing w:line="440" w:lineRule="exact"/>
        <w:ind w:firstLineChars="1700" w:firstLine="3570"/>
        <w:rPr>
          <w:rFonts w:ascii="宋体" w:cs="宋体"/>
          <w:szCs w:val="21"/>
        </w:rPr>
      </w:pPr>
      <w:r>
        <w:rPr>
          <w:rFonts w:ascii="宋体" w:hAnsi="宋体" w:cs="宋体" w:hint="eastAsia"/>
          <w:szCs w:val="21"/>
        </w:rPr>
        <w:t>日期：</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p>
    <w:p w:rsidR="00EB72E6" w:rsidRDefault="008A4298">
      <w:pPr>
        <w:spacing w:line="440" w:lineRule="exact"/>
        <w:ind w:firstLineChars="1700" w:firstLine="4080"/>
        <w:rPr>
          <w:rFonts w:ascii="宋体" w:cs="宋体"/>
          <w:szCs w:val="21"/>
        </w:rPr>
      </w:pPr>
      <w:r>
        <w:rPr>
          <w:sz w:val="24"/>
        </w:rPr>
        <w:t>(</w:t>
      </w:r>
      <w:r>
        <w:rPr>
          <w:rFonts w:hint="eastAsia"/>
          <w:sz w:val="24"/>
        </w:rPr>
        <w:t>投标企业单位公章</w:t>
      </w:r>
      <w:r>
        <w:rPr>
          <w:sz w:val="24"/>
        </w:rPr>
        <w:t>)</w:t>
      </w:r>
      <w:r>
        <w:rPr>
          <w:rFonts w:hint="eastAsia"/>
          <w:sz w:val="24"/>
        </w:rPr>
        <w:t>：</w:t>
      </w:r>
    </w:p>
    <w:p w:rsidR="00EB72E6" w:rsidRDefault="00EB72E6">
      <w:pPr>
        <w:pStyle w:val="a4"/>
      </w:pPr>
    </w:p>
    <w:p w:rsidR="00EB72E6" w:rsidRDefault="008A4298">
      <w:pPr>
        <w:spacing w:after="120"/>
        <w:ind w:firstLineChars="1800" w:firstLine="4320"/>
        <w:rPr>
          <w:sz w:val="24"/>
        </w:rPr>
      </w:pPr>
      <w:r>
        <w:rPr>
          <w:rFonts w:hint="eastAsia"/>
          <w:sz w:val="24"/>
        </w:rPr>
        <w:t>法定代表人签字</w:t>
      </w:r>
      <w:r>
        <w:rPr>
          <w:sz w:val="24"/>
        </w:rPr>
        <w:t>:</w:t>
      </w:r>
    </w:p>
    <w:p w:rsidR="00EB72E6" w:rsidRDefault="00EB72E6">
      <w:pPr>
        <w:pStyle w:val="a4"/>
      </w:pPr>
    </w:p>
    <w:p w:rsidR="00EB72E6" w:rsidRDefault="008A4298">
      <w:pPr>
        <w:tabs>
          <w:tab w:val="left" w:pos="3045"/>
        </w:tabs>
        <w:ind w:firstLineChars="1800" w:firstLine="4320"/>
        <w:rPr>
          <w:sz w:val="24"/>
        </w:rPr>
      </w:pPr>
      <w:r>
        <w:rPr>
          <w:rFonts w:hint="eastAsia"/>
          <w:sz w:val="24"/>
        </w:rPr>
        <w:t>日</w:t>
      </w:r>
      <w:r>
        <w:rPr>
          <w:sz w:val="24"/>
        </w:rPr>
        <w:t xml:space="preserve">        </w:t>
      </w:r>
      <w:r>
        <w:rPr>
          <w:rFonts w:hint="eastAsia"/>
          <w:sz w:val="24"/>
        </w:rPr>
        <w:t>期：</w:t>
      </w:r>
      <w:r>
        <w:rPr>
          <w:sz w:val="24"/>
        </w:rPr>
        <w:t xml:space="preserve">  2020</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EB72E6" w:rsidRDefault="00EB72E6">
      <w:pPr>
        <w:tabs>
          <w:tab w:val="left" w:pos="3045"/>
        </w:tabs>
        <w:rPr>
          <w:sz w:val="24"/>
        </w:rPr>
      </w:pPr>
    </w:p>
    <w:p w:rsidR="00EB72E6" w:rsidRDefault="00EB72E6">
      <w:pPr>
        <w:pStyle w:val="aff1"/>
        <w:spacing w:before="120"/>
      </w:pPr>
    </w:p>
    <w:p w:rsidR="00EB72E6" w:rsidRDefault="008A4298">
      <w:pPr>
        <w:tabs>
          <w:tab w:val="left" w:pos="3045"/>
        </w:tabs>
        <w:rPr>
          <w:sz w:val="24"/>
        </w:rPr>
      </w:pPr>
      <w:r>
        <w:rPr>
          <w:rFonts w:hint="eastAsia"/>
          <w:sz w:val="24"/>
        </w:rPr>
        <w:t>注：</w:t>
      </w:r>
    </w:p>
    <w:p w:rsidR="00EB72E6" w:rsidRDefault="008A4298">
      <w:pPr>
        <w:tabs>
          <w:tab w:val="left" w:pos="3045"/>
        </w:tabs>
        <w:ind w:firstLineChars="200" w:firstLine="480"/>
        <w:rPr>
          <w:sz w:val="24"/>
        </w:rPr>
      </w:pPr>
      <w:r>
        <w:rPr>
          <w:sz w:val="24"/>
        </w:rPr>
        <w:t>1</w:t>
      </w:r>
      <w:r>
        <w:rPr>
          <w:rFonts w:hint="eastAsia"/>
          <w:sz w:val="24"/>
        </w:rPr>
        <w:t>、服务承诺书由投标企业法</w:t>
      </w:r>
      <w:r w:rsidR="00427031">
        <w:rPr>
          <w:rFonts w:hint="eastAsia"/>
          <w:sz w:val="24"/>
        </w:rPr>
        <w:t>定</w:t>
      </w:r>
      <w:r>
        <w:rPr>
          <w:rFonts w:hint="eastAsia"/>
          <w:sz w:val="24"/>
        </w:rPr>
        <w:t>代表</w:t>
      </w:r>
      <w:r w:rsidR="00427031">
        <w:rPr>
          <w:rFonts w:hint="eastAsia"/>
          <w:sz w:val="24"/>
        </w:rPr>
        <w:t>人</w:t>
      </w:r>
      <w:r>
        <w:rPr>
          <w:rFonts w:hint="eastAsia"/>
          <w:sz w:val="24"/>
        </w:rPr>
        <w:t>签字，否则视为无效投标；</w:t>
      </w:r>
    </w:p>
    <w:p w:rsidR="00EB72E6" w:rsidRDefault="008A4298">
      <w:pPr>
        <w:tabs>
          <w:tab w:val="left" w:pos="3045"/>
        </w:tabs>
        <w:ind w:firstLineChars="200" w:firstLine="480"/>
        <w:rPr>
          <w:sz w:val="24"/>
        </w:rPr>
      </w:pPr>
      <w:r>
        <w:rPr>
          <w:sz w:val="24"/>
        </w:rPr>
        <w:t>2</w:t>
      </w:r>
      <w:r>
        <w:rPr>
          <w:rFonts w:hint="eastAsia"/>
          <w:sz w:val="24"/>
        </w:rPr>
        <w:t>、投标企业未承诺的，视同自愿放弃投标（响应）资格；</w:t>
      </w:r>
    </w:p>
    <w:p w:rsidR="00EB72E6" w:rsidRDefault="008A4298">
      <w:pPr>
        <w:tabs>
          <w:tab w:val="left" w:pos="3045"/>
        </w:tabs>
        <w:ind w:firstLineChars="200" w:firstLine="480"/>
        <w:rPr>
          <w:sz w:val="24"/>
        </w:rPr>
      </w:pPr>
      <w:r>
        <w:rPr>
          <w:sz w:val="24"/>
        </w:rPr>
        <w:t>3</w:t>
      </w:r>
      <w:r>
        <w:rPr>
          <w:rFonts w:hint="eastAsia"/>
          <w:sz w:val="24"/>
        </w:rPr>
        <w:t>、投标企业如有更优服务承诺方案则另行编写。</w:t>
      </w:r>
    </w:p>
    <w:p w:rsidR="00EB72E6" w:rsidRDefault="00EB72E6">
      <w:pPr>
        <w:jc w:val="center"/>
        <w:rPr>
          <w:sz w:val="24"/>
        </w:rPr>
      </w:pPr>
    </w:p>
    <w:p w:rsidR="00EB72E6" w:rsidRDefault="008A4298">
      <w:pPr>
        <w:jc w:val="center"/>
        <w:rPr>
          <w:b/>
          <w:sz w:val="32"/>
        </w:rPr>
      </w:pPr>
      <w:r>
        <w:rPr>
          <w:rFonts w:hint="eastAsia"/>
          <w:b/>
          <w:sz w:val="32"/>
        </w:rPr>
        <w:lastRenderedPageBreak/>
        <w:t>十二、庆阳市政府采购投标企业诚信承诺书</w:t>
      </w:r>
    </w:p>
    <w:p w:rsidR="00EB72E6" w:rsidRDefault="00EB72E6">
      <w:pPr>
        <w:pStyle w:val="aff1"/>
        <w:spacing w:before="120"/>
        <w:ind w:firstLine="0"/>
      </w:pPr>
    </w:p>
    <w:p w:rsidR="00EB72E6" w:rsidRDefault="008A4298">
      <w:pPr>
        <w:spacing w:line="360" w:lineRule="auto"/>
        <w:rPr>
          <w:rFonts w:ascii="宋体"/>
          <w:sz w:val="24"/>
        </w:rPr>
      </w:pPr>
      <w:r>
        <w:rPr>
          <w:rFonts w:ascii="宋体" w:hAnsi="宋体" w:hint="eastAsia"/>
          <w:sz w:val="24"/>
        </w:rPr>
        <w:t>致：（采购人或采购</w:t>
      </w:r>
      <w:r w:rsidR="003A7F2C">
        <w:rPr>
          <w:rFonts w:ascii="宋体" w:hAnsi="宋体" w:hint="eastAsia"/>
          <w:sz w:val="24"/>
        </w:rPr>
        <w:t>集采机构</w:t>
      </w:r>
      <w:r>
        <w:rPr>
          <w:rFonts w:ascii="宋体" w:hAnsi="宋体" w:hint="eastAsia"/>
          <w:sz w:val="24"/>
        </w:rPr>
        <w:t>名称）</w:t>
      </w:r>
    </w:p>
    <w:p w:rsidR="00EB72E6" w:rsidRDefault="008A4298">
      <w:pPr>
        <w:spacing w:line="360" w:lineRule="auto"/>
        <w:ind w:leftChars="100" w:left="210" w:firstLineChars="100" w:firstLine="240"/>
        <w:rPr>
          <w:rFonts w:ascii="宋体"/>
          <w:sz w:val="24"/>
        </w:rPr>
      </w:pPr>
      <w:r>
        <w:rPr>
          <w:rFonts w:ascii="宋体" w:hAnsi="宋体" w:hint="eastAsia"/>
          <w:sz w:val="24"/>
        </w:rPr>
        <w:t>统一社会信用代码为的我方</w:t>
      </w:r>
      <w:r>
        <w:rPr>
          <w:rFonts w:ascii="宋体" w:hAnsi="宋体"/>
          <w:sz w:val="24"/>
          <w:u w:val="single"/>
        </w:rPr>
        <w:t xml:space="preserve">         </w:t>
      </w:r>
      <w:r>
        <w:rPr>
          <w:rFonts w:ascii="宋体" w:hAnsi="宋体" w:hint="eastAsia"/>
          <w:sz w:val="24"/>
          <w:u w:val="single"/>
        </w:rPr>
        <w:t>（投标企业名称）</w:t>
      </w:r>
      <w:r>
        <w:rPr>
          <w:rFonts w:ascii="宋体" w:hAnsi="宋体" w:hint="eastAsia"/>
          <w:sz w:val="24"/>
        </w:rPr>
        <w:t>自愿参加贵单位组织的编号为</w:t>
      </w:r>
      <w:r>
        <w:rPr>
          <w:rFonts w:ascii="宋体" w:hAnsi="宋体"/>
          <w:sz w:val="24"/>
          <w:u w:val="single"/>
        </w:rPr>
        <w:t xml:space="preserve">  </w:t>
      </w:r>
      <w:r>
        <w:rPr>
          <w:rFonts w:ascii="宋体" w:hAnsi="宋体" w:hint="eastAsia"/>
          <w:sz w:val="24"/>
          <w:u w:val="single"/>
        </w:rPr>
        <w:t>（采购项目编号）</w:t>
      </w:r>
      <w:r>
        <w:rPr>
          <w:rFonts w:ascii="宋体" w:hAnsi="宋体" w:hint="eastAsia"/>
          <w:sz w:val="24"/>
        </w:rPr>
        <w:t>的项目（采购项目名称）的政府采购活动，我方已知悉并理解本项目采购文件的各项要求。为贯彻公开、公平、公正和诚实信用的政府采购原则，共同维护庆阳市政府采购市场良好秩序，我方郑重声明和承诺如下：</w:t>
      </w:r>
    </w:p>
    <w:p w:rsidR="00EB72E6" w:rsidRDefault="008A4298">
      <w:pPr>
        <w:spacing w:line="360" w:lineRule="auto"/>
        <w:ind w:firstLineChars="200" w:firstLine="480"/>
        <w:rPr>
          <w:rFonts w:ascii="宋体"/>
          <w:sz w:val="24"/>
        </w:rPr>
      </w:pPr>
      <w:r>
        <w:rPr>
          <w:rFonts w:ascii="宋体" w:hAnsi="宋体" w:hint="eastAsia"/>
          <w:sz w:val="24"/>
        </w:rPr>
        <w:t>一、在参加本次政府采购活动中严格遵守《中国人民共和国政府采购法》等法律、法规、规章及庆阳市有关规定。</w:t>
      </w:r>
    </w:p>
    <w:p w:rsidR="00EB72E6" w:rsidRDefault="008A4298">
      <w:pPr>
        <w:spacing w:line="360" w:lineRule="auto"/>
        <w:ind w:firstLineChars="200" w:firstLine="480"/>
        <w:rPr>
          <w:rFonts w:ascii="宋体"/>
          <w:sz w:val="24"/>
        </w:rPr>
      </w:pPr>
      <w:r>
        <w:rPr>
          <w:rFonts w:ascii="宋体" w:hAnsi="宋体" w:hint="eastAsia"/>
          <w:sz w:val="24"/>
        </w:rPr>
        <w:t>二、我方郑重声明，在参加本次政府采购活动前三年内，无因违法经营受到刑事处罚或者责令停产停业、吊销许可证或者执照、较大数额罚款等重大违法记录。我方同时声明，在参加本次政府采购活动前，未被列入失信被执行人、重大税收违法案件当事人名单、政府采购严重违法失信行为记录名单。</w:t>
      </w:r>
    </w:p>
    <w:p w:rsidR="00EB72E6" w:rsidRDefault="008A4298">
      <w:pPr>
        <w:spacing w:line="360" w:lineRule="auto"/>
        <w:ind w:firstLineChars="200" w:firstLine="480"/>
        <w:rPr>
          <w:rFonts w:ascii="宋体"/>
          <w:sz w:val="24"/>
        </w:rPr>
      </w:pPr>
      <w:r>
        <w:rPr>
          <w:rFonts w:ascii="宋体" w:hAnsi="宋体" w:hint="eastAsia"/>
          <w:sz w:val="24"/>
        </w:rPr>
        <w:t>我方对以上声明的真实性负责，接受采购人、采购</w:t>
      </w:r>
      <w:r w:rsidR="003A7F2C">
        <w:rPr>
          <w:rFonts w:ascii="宋体" w:hAnsi="宋体" w:hint="eastAsia"/>
          <w:sz w:val="24"/>
        </w:rPr>
        <w:t>集采机构</w:t>
      </w:r>
      <w:r>
        <w:rPr>
          <w:rFonts w:ascii="宋体" w:hAnsi="宋体" w:hint="eastAsia"/>
          <w:sz w:val="24"/>
        </w:rPr>
        <w:t>根据相关政策规定进行的信用记录查询。如发现以上声明不实，我方承担相应后果。</w:t>
      </w:r>
    </w:p>
    <w:p w:rsidR="00EB72E6" w:rsidRDefault="008A4298">
      <w:pPr>
        <w:spacing w:line="360" w:lineRule="auto"/>
        <w:ind w:firstLineChars="200" w:firstLine="480"/>
        <w:rPr>
          <w:rFonts w:ascii="宋体"/>
          <w:sz w:val="24"/>
        </w:rPr>
      </w:pPr>
      <w:r>
        <w:rPr>
          <w:rFonts w:ascii="宋体" w:hAnsi="宋体" w:hint="eastAsia"/>
          <w:sz w:val="24"/>
        </w:rPr>
        <w:t>三、我方郑重承诺，在参加本次政府采购活动中：</w:t>
      </w:r>
    </w:p>
    <w:p w:rsidR="00EB72E6" w:rsidRDefault="008A4298">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）不向采购人、采购</w:t>
      </w:r>
      <w:r w:rsidR="003A7F2C">
        <w:rPr>
          <w:rFonts w:ascii="宋体" w:hAnsi="宋体" w:hint="eastAsia"/>
          <w:sz w:val="24"/>
        </w:rPr>
        <w:t>集采机构</w:t>
      </w:r>
      <w:r>
        <w:rPr>
          <w:rFonts w:ascii="宋体" w:hAnsi="宋体" w:hint="eastAsia"/>
          <w:sz w:val="24"/>
        </w:rPr>
        <w:t>和评审专家提供任何形式的商业贿赂或者提供其他不正当利益。对索取或接受商业贿赂的单位和个人，及时向财政部门和监察机关举报；</w:t>
      </w:r>
    </w:p>
    <w:p w:rsidR="00EB72E6" w:rsidRDefault="008A4298">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）不与其他投标企业串通采取围标、陪标等商业欺诈手段谋取中标（成交）；</w:t>
      </w:r>
    </w:p>
    <w:p w:rsidR="00EB72E6" w:rsidRDefault="008A4298">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）不出借或借用资质；</w:t>
      </w:r>
    </w:p>
    <w:p w:rsidR="00EB72E6" w:rsidRDefault="008A4298">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）不与采购人、采购</w:t>
      </w:r>
      <w:r w:rsidR="003A7F2C">
        <w:rPr>
          <w:rFonts w:ascii="宋体" w:hAnsi="宋体" w:hint="eastAsia"/>
          <w:sz w:val="24"/>
        </w:rPr>
        <w:t>集采机构</w:t>
      </w:r>
      <w:r>
        <w:rPr>
          <w:rFonts w:ascii="宋体" w:hAnsi="宋体" w:hint="eastAsia"/>
          <w:sz w:val="24"/>
        </w:rPr>
        <w:t>、评审专家恶意串通；</w:t>
      </w:r>
    </w:p>
    <w:p w:rsidR="00EB72E6" w:rsidRDefault="008A4298">
      <w:pPr>
        <w:spacing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）不采取不正当手段诋毁、排挤其他投标企业；</w:t>
      </w:r>
    </w:p>
    <w:p w:rsidR="00EB72E6" w:rsidRDefault="008A4298">
      <w:pPr>
        <w:spacing w:line="360" w:lineRule="auto"/>
        <w:ind w:firstLineChars="200" w:firstLine="480"/>
        <w:rPr>
          <w:rFonts w:ascii="宋体"/>
          <w:sz w:val="24"/>
        </w:rPr>
      </w:pPr>
      <w:r>
        <w:rPr>
          <w:rFonts w:ascii="宋体" w:hAnsi="宋体" w:hint="eastAsia"/>
          <w:sz w:val="24"/>
        </w:rPr>
        <w:t>（</w:t>
      </w:r>
      <w:r>
        <w:rPr>
          <w:rFonts w:ascii="宋体" w:hAnsi="宋体"/>
          <w:sz w:val="24"/>
        </w:rPr>
        <w:t>6</w:t>
      </w:r>
      <w:r>
        <w:rPr>
          <w:rFonts w:ascii="宋体" w:hAnsi="宋体" w:hint="eastAsia"/>
          <w:sz w:val="24"/>
        </w:rPr>
        <w:t>）不以虚假材料谋取中标（成交）；</w:t>
      </w:r>
    </w:p>
    <w:p w:rsidR="00EB72E6" w:rsidRDefault="008A4298">
      <w:pPr>
        <w:spacing w:line="360" w:lineRule="auto"/>
        <w:ind w:firstLineChars="200" w:firstLine="480"/>
        <w:rPr>
          <w:rFonts w:ascii="宋体"/>
          <w:sz w:val="24"/>
        </w:rPr>
      </w:pPr>
      <w:r>
        <w:rPr>
          <w:rFonts w:ascii="宋体" w:hAnsi="宋体" w:hint="eastAsia"/>
          <w:sz w:val="24"/>
        </w:rPr>
        <w:t>（</w:t>
      </w:r>
      <w:r>
        <w:rPr>
          <w:rFonts w:ascii="宋体" w:hAnsi="宋体"/>
          <w:sz w:val="24"/>
        </w:rPr>
        <w:t>7</w:t>
      </w:r>
      <w:r>
        <w:rPr>
          <w:rFonts w:ascii="宋体" w:hAnsi="宋体" w:hint="eastAsia"/>
          <w:sz w:val="24"/>
        </w:rPr>
        <w:t>）不以低于成本价或恶意低价竞争；</w:t>
      </w:r>
    </w:p>
    <w:p w:rsidR="00EB72E6" w:rsidRDefault="008A4298">
      <w:pPr>
        <w:spacing w:line="360" w:lineRule="auto"/>
        <w:ind w:firstLineChars="200" w:firstLine="480"/>
        <w:rPr>
          <w:rFonts w:ascii="宋体"/>
          <w:sz w:val="24"/>
        </w:rPr>
      </w:pPr>
      <w:r>
        <w:rPr>
          <w:rFonts w:ascii="宋体" w:hAnsi="宋体" w:hint="eastAsia"/>
          <w:sz w:val="24"/>
        </w:rPr>
        <w:t>（</w:t>
      </w:r>
      <w:r>
        <w:rPr>
          <w:rFonts w:ascii="宋体" w:hAnsi="宋体"/>
          <w:sz w:val="24"/>
        </w:rPr>
        <w:t>8</w:t>
      </w:r>
      <w:r>
        <w:rPr>
          <w:rFonts w:ascii="宋体" w:hAnsi="宋体" w:hint="eastAsia"/>
          <w:sz w:val="24"/>
        </w:rPr>
        <w:t>）不与采购人在招标采购过程中进行协商谈判；</w:t>
      </w:r>
    </w:p>
    <w:p w:rsidR="00EB72E6" w:rsidRDefault="008A4298">
      <w:pPr>
        <w:spacing w:line="360" w:lineRule="auto"/>
        <w:ind w:firstLineChars="200" w:firstLine="480"/>
        <w:rPr>
          <w:rFonts w:ascii="宋体"/>
          <w:sz w:val="24"/>
        </w:rPr>
      </w:pPr>
      <w:r>
        <w:rPr>
          <w:rFonts w:ascii="宋体" w:hAnsi="宋体" w:hint="eastAsia"/>
          <w:sz w:val="24"/>
        </w:rPr>
        <w:t>（</w:t>
      </w:r>
      <w:r>
        <w:rPr>
          <w:rFonts w:ascii="宋体" w:hAnsi="宋体"/>
          <w:sz w:val="24"/>
        </w:rPr>
        <w:t>9</w:t>
      </w:r>
      <w:r>
        <w:rPr>
          <w:rFonts w:ascii="宋体" w:hAnsi="宋体" w:hint="eastAsia"/>
          <w:sz w:val="24"/>
        </w:rPr>
        <w:t>）中标或者成交后不得提供假冒伪劣产品；</w:t>
      </w:r>
    </w:p>
    <w:p w:rsidR="00EB72E6" w:rsidRDefault="008A4298">
      <w:pPr>
        <w:spacing w:line="360" w:lineRule="auto"/>
        <w:ind w:firstLineChars="200" w:firstLine="480"/>
        <w:rPr>
          <w:rFonts w:ascii="宋体"/>
          <w:sz w:val="24"/>
        </w:rPr>
      </w:pPr>
      <w:r>
        <w:rPr>
          <w:rFonts w:ascii="宋体" w:hAnsi="宋体" w:hint="eastAsia"/>
          <w:sz w:val="24"/>
        </w:rPr>
        <w:t>（</w:t>
      </w:r>
      <w:r>
        <w:rPr>
          <w:rFonts w:ascii="宋体" w:hAnsi="宋体"/>
          <w:sz w:val="24"/>
        </w:rPr>
        <w:t>10</w:t>
      </w:r>
      <w:r>
        <w:rPr>
          <w:rFonts w:ascii="宋体" w:hAnsi="宋体" w:hint="eastAsia"/>
          <w:sz w:val="24"/>
        </w:rPr>
        <w:t>）中标或者成交后非因不可抗力不得变更投标（响应）文件中承诺的项目管理实施人员；</w:t>
      </w:r>
    </w:p>
    <w:p w:rsidR="00EB72E6" w:rsidRDefault="008A4298">
      <w:pPr>
        <w:spacing w:line="360" w:lineRule="auto"/>
        <w:ind w:firstLineChars="200" w:firstLine="480"/>
        <w:rPr>
          <w:rFonts w:ascii="宋体"/>
          <w:sz w:val="24"/>
        </w:rPr>
      </w:pPr>
      <w:r>
        <w:rPr>
          <w:rFonts w:ascii="宋体" w:hAnsi="宋体" w:hint="eastAsia"/>
          <w:sz w:val="24"/>
        </w:rPr>
        <w:t>（</w:t>
      </w:r>
      <w:r>
        <w:rPr>
          <w:rFonts w:ascii="宋体" w:hAnsi="宋体"/>
          <w:sz w:val="24"/>
        </w:rPr>
        <w:t>11</w:t>
      </w:r>
      <w:r>
        <w:rPr>
          <w:rFonts w:ascii="宋体" w:hAnsi="宋体" w:hint="eastAsia"/>
          <w:sz w:val="24"/>
        </w:rPr>
        <w:t>）中标或者成交后无正当理由不得拒不与采购人签订政府采购合同；</w:t>
      </w:r>
    </w:p>
    <w:p w:rsidR="00EB72E6" w:rsidRDefault="008A4298">
      <w:pPr>
        <w:spacing w:line="360" w:lineRule="auto"/>
        <w:ind w:firstLineChars="200" w:firstLine="480"/>
        <w:rPr>
          <w:rFonts w:ascii="宋体"/>
          <w:sz w:val="24"/>
        </w:rPr>
      </w:pPr>
      <w:r>
        <w:rPr>
          <w:rFonts w:ascii="宋体" w:hAnsi="宋体" w:hint="eastAsia"/>
          <w:sz w:val="24"/>
        </w:rPr>
        <w:t>（</w:t>
      </w:r>
      <w:r>
        <w:rPr>
          <w:rFonts w:ascii="宋体" w:hAnsi="宋体"/>
          <w:sz w:val="24"/>
        </w:rPr>
        <w:t>12</w:t>
      </w:r>
      <w:r>
        <w:rPr>
          <w:rFonts w:ascii="宋体" w:hAnsi="宋体" w:hint="eastAsia"/>
          <w:sz w:val="24"/>
        </w:rPr>
        <w:t>）不得有未按照采购文件确定的事项与采购人签订政府采购合同，或者与采购人另行订立背离合同实质性内容协议的行为；</w:t>
      </w:r>
    </w:p>
    <w:p w:rsidR="00EB72E6" w:rsidRDefault="008A4298">
      <w:pPr>
        <w:spacing w:line="360" w:lineRule="auto"/>
        <w:ind w:firstLineChars="200" w:firstLine="480"/>
        <w:rPr>
          <w:rFonts w:ascii="宋体"/>
          <w:sz w:val="24"/>
        </w:rPr>
      </w:pPr>
      <w:r>
        <w:rPr>
          <w:rFonts w:ascii="宋体" w:hAnsi="宋体" w:hint="eastAsia"/>
          <w:sz w:val="24"/>
        </w:rPr>
        <w:lastRenderedPageBreak/>
        <w:t>（</w:t>
      </w:r>
      <w:r>
        <w:rPr>
          <w:rFonts w:ascii="宋体" w:hAnsi="宋体"/>
          <w:sz w:val="24"/>
        </w:rPr>
        <w:t>13</w:t>
      </w:r>
      <w:r>
        <w:rPr>
          <w:rFonts w:ascii="宋体" w:hAnsi="宋体" w:hint="eastAsia"/>
          <w:sz w:val="24"/>
        </w:rPr>
        <w:t>）不转包或违法分包政府采购合同，不擅自变更、中止或者终止政府采购合同；</w:t>
      </w:r>
    </w:p>
    <w:p w:rsidR="00EB72E6" w:rsidRDefault="008A4298">
      <w:pPr>
        <w:spacing w:line="360" w:lineRule="auto"/>
        <w:ind w:firstLineChars="200" w:firstLine="480"/>
        <w:rPr>
          <w:rFonts w:ascii="宋体"/>
          <w:sz w:val="24"/>
        </w:rPr>
      </w:pPr>
      <w:r>
        <w:rPr>
          <w:rFonts w:ascii="宋体" w:hAnsi="宋体" w:hint="eastAsia"/>
          <w:sz w:val="24"/>
        </w:rPr>
        <w:t>（</w:t>
      </w:r>
      <w:r>
        <w:rPr>
          <w:rFonts w:ascii="宋体" w:hAnsi="宋体"/>
          <w:sz w:val="24"/>
        </w:rPr>
        <w:t>14</w:t>
      </w:r>
      <w:r>
        <w:rPr>
          <w:rFonts w:ascii="宋体" w:hAnsi="宋体" w:hint="eastAsia"/>
          <w:sz w:val="24"/>
        </w:rPr>
        <w:t>）不捏造事实、提供虚假材料或者以非法手段取得证明材料进行质疑、投诉；</w:t>
      </w:r>
    </w:p>
    <w:p w:rsidR="00EB72E6" w:rsidRDefault="008A4298">
      <w:pPr>
        <w:spacing w:line="360" w:lineRule="auto"/>
        <w:ind w:firstLineChars="200" w:firstLine="480"/>
        <w:rPr>
          <w:rFonts w:ascii="宋体"/>
          <w:sz w:val="24"/>
        </w:rPr>
      </w:pPr>
      <w:r>
        <w:rPr>
          <w:rFonts w:ascii="宋体" w:hAnsi="宋体" w:hint="eastAsia"/>
          <w:sz w:val="24"/>
        </w:rPr>
        <w:t>（</w:t>
      </w:r>
      <w:r>
        <w:rPr>
          <w:rFonts w:ascii="宋体" w:hAnsi="宋体"/>
          <w:sz w:val="24"/>
        </w:rPr>
        <w:t>15</w:t>
      </w:r>
      <w:r>
        <w:rPr>
          <w:rFonts w:ascii="宋体" w:hAnsi="宋体" w:hint="eastAsia"/>
          <w:sz w:val="24"/>
        </w:rPr>
        <w:t>）不得有拒绝有关部门监督检查或者提供虚假情况的行为；</w:t>
      </w:r>
    </w:p>
    <w:p w:rsidR="00EB72E6" w:rsidRDefault="008A4298">
      <w:pPr>
        <w:spacing w:line="360" w:lineRule="auto"/>
        <w:ind w:firstLineChars="200" w:firstLine="480"/>
        <w:rPr>
          <w:rFonts w:ascii="宋体"/>
          <w:sz w:val="24"/>
        </w:rPr>
      </w:pPr>
      <w:r>
        <w:rPr>
          <w:rFonts w:ascii="宋体" w:hAnsi="宋体" w:hint="eastAsia"/>
          <w:sz w:val="24"/>
        </w:rPr>
        <w:t>（</w:t>
      </w:r>
      <w:r>
        <w:rPr>
          <w:rFonts w:ascii="宋体" w:hAnsi="宋体"/>
          <w:sz w:val="24"/>
        </w:rPr>
        <w:t>16</w:t>
      </w:r>
      <w:r>
        <w:rPr>
          <w:rFonts w:ascii="宋体" w:hAnsi="宋体" w:hint="eastAsia"/>
          <w:sz w:val="24"/>
        </w:rPr>
        <w:t>）不得有其他违反国家法律法规和规章要求的违法犯罪或者失信行为。</w:t>
      </w:r>
    </w:p>
    <w:p w:rsidR="00EB72E6" w:rsidRDefault="008A4298">
      <w:pPr>
        <w:spacing w:line="360" w:lineRule="auto"/>
        <w:ind w:firstLineChars="200" w:firstLine="480"/>
        <w:rPr>
          <w:rFonts w:ascii="宋体"/>
          <w:sz w:val="24"/>
        </w:rPr>
      </w:pPr>
      <w:r>
        <w:rPr>
          <w:rFonts w:ascii="宋体" w:hAnsi="宋体" w:hint="eastAsia"/>
          <w:sz w:val="24"/>
        </w:rPr>
        <w:t>四、如有违反以上声明或者承诺之一情形的，我方知悉并接受采购人、采购</w:t>
      </w:r>
      <w:r w:rsidR="003A7F2C">
        <w:rPr>
          <w:rFonts w:ascii="宋体" w:hAnsi="宋体" w:hint="eastAsia"/>
          <w:sz w:val="24"/>
        </w:rPr>
        <w:t>集采机构</w:t>
      </w:r>
      <w:r>
        <w:rPr>
          <w:rFonts w:ascii="宋体" w:hAnsi="宋体" w:hint="eastAsia"/>
          <w:sz w:val="24"/>
        </w:rPr>
        <w:t>和政府采购监督管理部门等政府职能部门将采取以下一种或几种方式追究我方责任：</w:t>
      </w:r>
    </w:p>
    <w:p w:rsidR="00EB72E6" w:rsidRDefault="008A4298">
      <w:pPr>
        <w:spacing w:line="360" w:lineRule="auto"/>
        <w:ind w:firstLineChars="200" w:firstLine="480"/>
        <w:rPr>
          <w:rFonts w:ascii="宋体"/>
          <w:sz w:val="24"/>
        </w:rPr>
      </w:pPr>
      <w:r>
        <w:rPr>
          <w:rFonts w:ascii="宋体" w:hAnsi="宋体"/>
          <w:sz w:val="24"/>
        </w:rPr>
        <w:t>1</w:t>
      </w:r>
      <w:r>
        <w:rPr>
          <w:rFonts w:ascii="宋体" w:hAnsi="宋体" w:hint="eastAsia"/>
          <w:sz w:val="24"/>
        </w:rPr>
        <w:t>、投标（响应）无效；</w:t>
      </w:r>
    </w:p>
    <w:p w:rsidR="00EB72E6" w:rsidRDefault="008A4298">
      <w:pPr>
        <w:spacing w:line="360" w:lineRule="auto"/>
        <w:ind w:firstLineChars="200" w:firstLine="480"/>
        <w:rPr>
          <w:rFonts w:ascii="宋体"/>
          <w:sz w:val="24"/>
        </w:rPr>
      </w:pPr>
      <w:r>
        <w:rPr>
          <w:rFonts w:ascii="宋体" w:hAnsi="宋体"/>
          <w:sz w:val="24"/>
        </w:rPr>
        <w:t>2</w:t>
      </w:r>
      <w:r>
        <w:rPr>
          <w:rFonts w:ascii="宋体" w:hAnsi="宋体" w:hint="eastAsia"/>
          <w:sz w:val="24"/>
        </w:rPr>
        <w:t>、不予退还投标保证金或者履约保证金；</w:t>
      </w:r>
    </w:p>
    <w:p w:rsidR="00EB72E6" w:rsidRDefault="008A4298">
      <w:pPr>
        <w:spacing w:line="360" w:lineRule="auto"/>
        <w:ind w:firstLineChars="200" w:firstLine="480"/>
        <w:rPr>
          <w:rFonts w:ascii="宋体"/>
          <w:sz w:val="24"/>
        </w:rPr>
      </w:pPr>
      <w:r>
        <w:rPr>
          <w:rFonts w:ascii="宋体" w:hAnsi="宋体"/>
          <w:sz w:val="24"/>
        </w:rPr>
        <w:t>3</w:t>
      </w:r>
      <w:r>
        <w:rPr>
          <w:rFonts w:ascii="宋体" w:hAnsi="宋体" w:hint="eastAsia"/>
          <w:sz w:val="24"/>
        </w:rPr>
        <w:t>、约谈</w:t>
      </w:r>
      <w:r w:rsidR="00523BDD">
        <w:rPr>
          <w:rFonts w:ascii="宋体" w:hAnsi="宋体" w:hint="eastAsia"/>
          <w:sz w:val="24"/>
        </w:rPr>
        <w:t>法定代表人</w:t>
      </w:r>
      <w:r>
        <w:rPr>
          <w:rFonts w:ascii="宋体" w:hAnsi="宋体" w:hint="eastAsia"/>
          <w:sz w:val="24"/>
        </w:rPr>
        <w:t>或者主要负责人，责令整改；</w:t>
      </w:r>
    </w:p>
    <w:p w:rsidR="00EB72E6" w:rsidRDefault="008A4298">
      <w:pPr>
        <w:spacing w:line="360" w:lineRule="auto"/>
        <w:ind w:firstLineChars="200" w:firstLine="480"/>
        <w:rPr>
          <w:rFonts w:ascii="宋体"/>
          <w:sz w:val="24"/>
        </w:rPr>
      </w:pPr>
      <w:r>
        <w:rPr>
          <w:rFonts w:ascii="宋体" w:hAnsi="宋体"/>
          <w:sz w:val="24"/>
        </w:rPr>
        <w:t>4</w:t>
      </w:r>
      <w:r>
        <w:rPr>
          <w:rFonts w:ascii="宋体" w:hAnsi="宋体" w:hint="eastAsia"/>
          <w:sz w:val="24"/>
        </w:rPr>
        <w:t>、中标（成交）无效；</w:t>
      </w:r>
    </w:p>
    <w:p w:rsidR="00EB72E6" w:rsidRDefault="008A4298">
      <w:pPr>
        <w:spacing w:line="360" w:lineRule="auto"/>
        <w:ind w:firstLineChars="200" w:firstLine="480"/>
        <w:rPr>
          <w:rFonts w:ascii="宋体"/>
          <w:sz w:val="24"/>
        </w:rPr>
      </w:pPr>
      <w:r>
        <w:rPr>
          <w:rFonts w:ascii="宋体" w:hAnsi="宋体"/>
          <w:sz w:val="24"/>
        </w:rPr>
        <w:t>5</w:t>
      </w:r>
      <w:r>
        <w:rPr>
          <w:rFonts w:ascii="宋体" w:hAnsi="宋体" w:hint="eastAsia"/>
          <w:sz w:val="24"/>
        </w:rPr>
        <w:t>、处以采购金额千分之五以上千分之十以下的罚款，列入不良行为记录名单，在一至三年内禁止参加政府采购活动；</w:t>
      </w:r>
    </w:p>
    <w:p w:rsidR="00EB72E6" w:rsidRDefault="008A4298">
      <w:pPr>
        <w:spacing w:line="360" w:lineRule="auto"/>
        <w:ind w:firstLineChars="200" w:firstLine="480"/>
        <w:rPr>
          <w:rFonts w:ascii="宋体"/>
          <w:sz w:val="24"/>
        </w:rPr>
      </w:pPr>
      <w:r>
        <w:rPr>
          <w:rFonts w:ascii="宋体" w:hAnsi="宋体"/>
          <w:sz w:val="24"/>
        </w:rPr>
        <w:t>6</w:t>
      </w:r>
      <w:r>
        <w:rPr>
          <w:rFonts w:ascii="宋体" w:hAnsi="宋体" w:hint="eastAsia"/>
          <w:sz w:val="24"/>
        </w:rPr>
        <w:t>、没收违法得所得；</w:t>
      </w:r>
    </w:p>
    <w:p w:rsidR="00EB72E6" w:rsidRDefault="008A4298">
      <w:pPr>
        <w:spacing w:line="360" w:lineRule="auto"/>
        <w:ind w:firstLineChars="200" w:firstLine="480"/>
        <w:rPr>
          <w:rFonts w:ascii="宋体"/>
          <w:sz w:val="24"/>
        </w:rPr>
      </w:pPr>
      <w:r>
        <w:rPr>
          <w:rFonts w:ascii="宋体" w:hAnsi="宋体"/>
          <w:sz w:val="24"/>
        </w:rPr>
        <w:t>7</w:t>
      </w:r>
      <w:r>
        <w:rPr>
          <w:rFonts w:ascii="宋体" w:hAnsi="宋体" w:hint="eastAsia"/>
          <w:sz w:val="24"/>
        </w:rPr>
        <w:t>、吊销营业执照；</w:t>
      </w:r>
    </w:p>
    <w:p w:rsidR="00EB72E6" w:rsidRDefault="008A4298">
      <w:pPr>
        <w:spacing w:line="360" w:lineRule="auto"/>
        <w:ind w:firstLineChars="200" w:firstLine="480"/>
        <w:rPr>
          <w:rFonts w:ascii="宋体"/>
          <w:sz w:val="24"/>
        </w:rPr>
      </w:pPr>
      <w:r>
        <w:rPr>
          <w:rFonts w:ascii="宋体" w:hAnsi="宋体"/>
          <w:sz w:val="24"/>
        </w:rPr>
        <w:t>8</w:t>
      </w:r>
      <w:r>
        <w:rPr>
          <w:rFonts w:ascii="宋体" w:hAnsi="宋体" w:hint="eastAsia"/>
          <w:sz w:val="24"/>
        </w:rPr>
        <w:t>、政府相关部门的联合惩戒措施；</w:t>
      </w:r>
    </w:p>
    <w:p w:rsidR="00EB72E6" w:rsidRDefault="008A4298">
      <w:pPr>
        <w:spacing w:line="360" w:lineRule="auto"/>
        <w:ind w:firstLineChars="200" w:firstLine="480"/>
        <w:rPr>
          <w:rFonts w:ascii="宋体"/>
          <w:sz w:val="24"/>
        </w:rPr>
      </w:pPr>
      <w:r>
        <w:rPr>
          <w:rFonts w:ascii="宋体" w:hAnsi="宋体"/>
          <w:sz w:val="24"/>
        </w:rPr>
        <w:t>9</w:t>
      </w:r>
      <w:r>
        <w:rPr>
          <w:rFonts w:ascii="宋体" w:hAnsi="宋体" w:hint="eastAsia"/>
          <w:sz w:val="24"/>
        </w:rPr>
        <w:t>、追究民事责任；</w:t>
      </w:r>
    </w:p>
    <w:p w:rsidR="00EB72E6" w:rsidRDefault="008A4298">
      <w:pPr>
        <w:spacing w:line="360" w:lineRule="auto"/>
        <w:ind w:firstLineChars="200" w:firstLine="480"/>
        <w:rPr>
          <w:rFonts w:ascii="宋体"/>
          <w:sz w:val="24"/>
        </w:rPr>
      </w:pPr>
      <w:r>
        <w:rPr>
          <w:rFonts w:ascii="宋体" w:hAnsi="宋体"/>
          <w:sz w:val="24"/>
        </w:rPr>
        <w:t>10</w:t>
      </w:r>
      <w:r>
        <w:rPr>
          <w:rFonts w:ascii="宋体" w:hAnsi="宋体" w:hint="eastAsia"/>
          <w:sz w:val="24"/>
        </w:rPr>
        <w:t>、追究刑事责任；</w:t>
      </w:r>
    </w:p>
    <w:p w:rsidR="00EB72E6" w:rsidRDefault="008A4298">
      <w:pPr>
        <w:spacing w:line="360" w:lineRule="auto"/>
        <w:ind w:firstLineChars="200" w:firstLine="480"/>
        <w:rPr>
          <w:rFonts w:ascii="宋体"/>
          <w:sz w:val="24"/>
        </w:rPr>
      </w:pPr>
      <w:r>
        <w:rPr>
          <w:rFonts w:ascii="宋体" w:hAnsi="宋体"/>
          <w:sz w:val="24"/>
        </w:rPr>
        <w:t>11</w:t>
      </w:r>
      <w:r>
        <w:rPr>
          <w:rFonts w:ascii="宋体" w:hAnsi="宋体" w:hint="eastAsia"/>
          <w:sz w:val="24"/>
        </w:rPr>
        <w:t>、法律法规规定的其他处理处罚措施。</w:t>
      </w:r>
    </w:p>
    <w:p w:rsidR="00EB72E6" w:rsidRDefault="00EB72E6">
      <w:pPr>
        <w:rPr>
          <w:rFonts w:ascii="宋体"/>
          <w:sz w:val="24"/>
        </w:rPr>
      </w:pPr>
    </w:p>
    <w:p w:rsidR="00EB72E6" w:rsidRDefault="00EB72E6">
      <w:pPr>
        <w:pStyle w:val="aff1"/>
        <w:spacing w:before="120"/>
        <w:rPr>
          <w:rFonts w:ascii="宋体"/>
        </w:rPr>
      </w:pPr>
    </w:p>
    <w:p w:rsidR="00EB72E6" w:rsidRDefault="00EB72E6">
      <w:pPr>
        <w:pStyle w:val="aff1"/>
        <w:spacing w:before="120"/>
        <w:rPr>
          <w:rFonts w:ascii="宋体"/>
        </w:rPr>
      </w:pPr>
    </w:p>
    <w:p w:rsidR="00EB72E6" w:rsidRDefault="008A4298">
      <w:pPr>
        <w:ind w:firstLineChars="1700" w:firstLine="4080"/>
        <w:jc w:val="left"/>
        <w:rPr>
          <w:rFonts w:ascii="宋体"/>
          <w:sz w:val="24"/>
        </w:rPr>
      </w:pPr>
      <w:r>
        <w:rPr>
          <w:rFonts w:ascii="宋体" w:hAnsi="宋体"/>
          <w:sz w:val="24"/>
        </w:rPr>
        <w:t>(</w:t>
      </w:r>
      <w:r>
        <w:rPr>
          <w:rFonts w:ascii="宋体" w:hAnsi="宋体" w:hint="eastAsia"/>
          <w:sz w:val="24"/>
        </w:rPr>
        <w:t>投标企业单位公章</w:t>
      </w:r>
      <w:r>
        <w:rPr>
          <w:rFonts w:ascii="宋体" w:hAnsi="宋体"/>
          <w:sz w:val="24"/>
        </w:rPr>
        <w:t>)</w:t>
      </w:r>
      <w:r>
        <w:rPr>
          <w:rFonts w:ascii="宋体" w:hAnsi="宋体" w:hint="eastAsia"/>
          <w:sz w:val="24"/>
        </w:rPr>
        <w:t>：</w:t>
      </w:r>
    </w:p>
    <w:p w:rsidR="00EB72E6" w:rsidRDefault="00EB72E6">
      <w:pPr>
        <w:pStyle w:val="a4"/>
      </w:pPr>
    </w:p>
    <w:p w:rsidR="00EB72E6" w:rsidRDefault="008A4298">
      <w:pPr>
        <w:spacing w:after="120"/>
        <w:ind w:firstLineChars="1800" w:firstLine="4320"/>
        <w:rPr>
          <w:rFonts w:ascii="宋体"/>
          <w:sz w:val="24"/>
        </w:rPr>
      </w:pPr>
      <w:r>
        <w:rPr>
          <w:rFonts w:ascii="宋体" w:hAnsi="宋体" w:hint="eastAsia"/>
          <w:sz w:val="24"/>
        </w:rPr>
        <w:t>法定代表人签字</w:t>
      </w:r>
      <w:r>
        <w:rPr>
          <w:rFonts w:ascii="宋体" w:hAnsi="宋体"/>
          <w:sz w:val="24"/>
        </w:rPr>
        <w:t>:</w:t>
      </w:r>
    </w:p>
    <w:p w:rsidR="00EB72E6" w:rsidRDefault="00EB72E6">
      <w:pPr>
        <w:tabs>
          <w:tab w:val="left" w:pos="3045"/>
        </w:tabs>
        <w:rPr>
          <w:rFonts w:ascii="宋体"/>
          <w:spacing w:val="4"/>
          <w:sz w:val="24"/>
        </w:rPr>
      </w:pPr>
    </w:p>
    <w:p w:rsidR="00EB72E6" w:rsidRDefault="008A4298">
      <w:pPr>
        <w:tabs>
          <w:tab w:val="left" w:pos="3045"/>
        </w:tabs>
        <w:ind w:firstLineChars="1600" w:firstLine="3840"/>
        <w:rPr>
          <w:rFonts w:ascii="宋体"/>
          <w:sz w:val="24"/>
        </w:rPr>
      </w:pPr>
      <w:r>
        <w:rPr>
          <w:rFonts w:ascii="宋体" w:hAnsi="宋体" w:hint="eastAsia"/>
          <w:sz w:val="24"/>
        </w:rPr>
        <w:t>日</w:t>
      </w:r>
      <w:r>
        <w:rPr>
          <w:rFonts w:ascii="宋体" w:hAnsi="宋体"/>
          <w:sz w:val="24"/>
        </w:rPr>
        <w:t xml:space="preserve"> </w:t>
      </w:r>
      <w:r>
        <w:rPr>
          <w:rFonts w:ascii="宋体" w:hAnsi="宋体" w:hint="eastAsia"/>
          <w:sz w:val="24"/>
        </w:rPr>
        <w:t>期：</w:t>
      </w:r>
      <w:r>
        <w:rPr>
          <w:rFonts w:ascii="宋体" w:hAnsi="宋体"/>
          <w:sz w:val="24"/>
        </w:rPr>
        <w:t xml:space="preserve">  2020</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B72E6" w:rsidRDefault="00EB72E6">
      <w:pPr>
        <w:tabs>
          <w:tab w:val="left" w:pos="3045"/>
        </w:tabs>
        <w:rPr>
          <w:rFonts w:ascii="宋体"/>
          <w:sz w:val="24"/>
        </w:rPr>
      </w:pPr>
    </w:p>
    <w:p w:rsidR="00EB72E6" w:rsidRDefault="008A4298">
      <w:pPr>
        <w:tabs>
          <w:tab w:val="left" w:pos="3045"/>
        </w:tabs>
        <w:rPr>
          <w:rFonts w:ascii="宋体"/>
          <w:b/>
          <w:sz w:val="24"/>
        </w:rPr>
      </w:pPr>
      <w:r>
        <w:rPr>
          <w:rFonts w:ascii="宋体" w:hAnsi="宋体" w:hint="eastAsia"/>
          <w:b/>
          <w:sz w:val="24"/>
        </w:rPr>
        <w:t>注：</w:t>
      </w:r>
    </w:p>
    <w:p w:rsidR="00EB72E6" w:rsidRDefault="008A4298">
      <w:pPr>
        <w:tabs>
          <w:tab w:val="left" w:pos="3045"/>
        </w:tabs>
        <w:ind w:firstLineChars="200" w:firstLine="482"/>
        <w:rPr>
          <w:rFonts w:ascii="宋体"/>
          <w:b/>
          <w:sz w:val="24"/>
        </w:rPr>
      </w:pPr>
      <w:bookmarkStart w:id="268" w:name="_Toc10764_WPSOffice_Level2"/>
      <w:bookmarkStart w:id="269" w:name="_Toc11967"/>
      <w:bookmarkStart w:id="270" w:name="_Toc2380_WPSOffice_Level2"/>
      <w:bookmarkStart w:id="271" w:name="_Toc11839"/>
      <w:bookmarkStart w:id="272" w:name="_Toc8834_WPSOffice_Level2"/>
      <w:bookmarkStart w:id="273" w:name="_Toc1843_WPSOffice_Level2"/>
      <w:bookmarkStart w:id="274" w:name="_Toc10257_WPSOffice_Level2"/>
      <w:bookmarkStart w:id="275" w:name="_Toc7768_WPSOffice_Level2"/>
      <w:bookmarkStart w:id="276" w:name="_Toc19188_WPSOffice_Level2"/>
      <w:bookmarkStart w:id="277" w:name="_Toc10164_WPSOffice_Level2"/>
      <w:r>
        <w:rPr>
          <w:rFonts w:ascii="宋体" w:hAnsi="宋体"/>
          <w:b/>
          <w:sz w:val="24"/>
        </w:rPr>
        <w:t>1</w:t>
      </w:r>
      <w:r>
        <w:rPr>
          <w:rFonts w:ascii="宋体" w:hAnsi="宋体" w:hint="eastAsia"/>
          <w:b/>
          <w:sz w:val="24"/>
        </w:rPr>
        <w:t>、信用承诺书由投标企业</w:t>
      </w:r>
      <w:r w:rsidR="00523BDD">
        <w:rPr>
          <w:rFonts w:ascii="宋体" w:hAnsi="宋体" w:hint="eastAsia"/>
          <w:b/>
          <w:sz w:val="24"/>
        </w:rPr>
        <w:t>法定代表人</w:t>
      </w:r>
      <w:r>
        <w:rPr>
          <w:rFonts w:ascii="宋体" w:hAnsi="宋体" w:hint="eastAsia"/>
          <w:b/>
          <w:sz w:val="24"/>
        </w:rPr>
        <w:t>签字，否则视为无效投标；</w:t>
      </w:r>
      <w:bookmarkEnd w:id="268"/>
      <w:bookmarkEnd w:id="269"/>
      <w:bookmarkEnd w:id="270"/>
      <w:bookmarkEnd w:id="271"/>
      <w:bookmarkEnd w:id="272"/>
      <w:bookmarkEnd w:id="273"/>
      <w:bookmarkEnd w:id="274"/>
      <w:bookmarkEnd w:id="275"/>
      <w:bookmarkEnd w:id="276"/>
      <w:bookmarkEnd w:id="277"/>
    </w:p>
    <w:p w:rsidR="00EB72E6" w:rsidRDefault="008A4298">
      <w:pPr>
        <w:tabs>
          <w:tab w:val="left" w:pos="3045"/>
        </w:tabs>
        <w:ind w:firstLineChars="200" w:firstLine="482"/>
        <w:rPr>
          <w:rFonts w:ascii="宋体"/>
          <w:b/>
          <w:sz w:val="24"/>
        </w:rPr>
      </w:pPr>
      <w:bookmarkStart w:id="278" w:name="_Toc12772_WPSOffice_Level2"/>
      <w:bookmarkStart w:id="279" w:name="_Toc29577_WPSOffice_Level2"/>
      <w:bookmarkStart w:id="280" w:name="_Toc11338_WPSOffice_Level2"/>
      <w:bookmarkStart w:id="281" w:name="_Toc5197_WPSOffice_Level2"/>
      <w:bookmarkStart w:id="282" w:name="_Toc16426"/>
      <w:bookmarkStart w:id="283" w:name="_Toc25836_WPSOffice_Level2"/>
      <w:bookmarkStart w:id="284" w:name="_Toc6944_WPSOffice_Level2"/>
      <w:bookmarkStart w:id="285" w:name="_Toc22260_WPSOffice_Level2"/>
      <w:bookmarkStart w:id="286" w:name="_Toc16424_WPSOffice_Level2"/>
      <w:bookmarkStart w:id="287" w:name="_Toc25124"/>
      <w:r>
        <w:rPr>
          <w:rFonts w:ascii="宋体" w:hAnsi="宋体"/>
          <w:b/>
          <w:sz w:val="24"/>
        </w:rPr>
        <w:t>2</w:t>
      </w:r>
      <w:r>
        <w:rPr>
          <w:rFonts w:ascii="宋体" w:hAnsi="宋体" w:hint="eastAsia"/>
          <w:b/>
          <w:sz w:val="24"/>
        </w:rPr>
        <w:t>、投标企业未承诺的，视同自愿放弃投标（响应）资格；</w:t>
      </w:r>
      <w:bookmarkEnd w:id="278"/>
      <w:bookmarkEnd w:id="279"/>
      <w:bookmarkEnd w:id="280"/>
      <w:bookmarkEnd w:id="281"/>
      <w:bookmarkEnd w:id="282"/>
      <w:bookmarkEnd w:id="283"/>
      <w:bookmarkEnd w:id="284"/>
      <w:bookmarkEnd w:id="285"/>
      <w:bookmarkEnd w:id="286"/>
      <w:bookmarkEnd w:id="287"/>
    </w:p>
    <w:p w:rsidR="00EB72E6" w:rsidRDefault="008A4298">
      <w:pPr>
        <w:tabs>
          <w:tab w:val="left" w:pos="3045"/>
        </w:tabs>
        <w:ind w:firstLineChars="200" w:firstLine="482"/>
        <w:rPr>
          <w:rFonts w:ascii="宋体"/>
          <w:sz w:val="24"/>
        </w:rPr>
      </w:pPr>
      <w:bookmarkStart w:id="288" w:name="_Toc22718"/>
      <w:bookmarkStart w:id="289" w:name="_Toc424_WPSOffice_Level2"/>
      <w:bookmarkStart w:id="290" w:name="_Toc7713_WPSOffice_Level2"/>
      <w:bookmarkStart w:id="291" w:name="_Toc10610_WPSOffice_Level2"/>
      <w:bookmarkStart w:id="292" w:name="_Toc998_WPSOffice_Level2"/>
      <w:bookmarkStart w:id="293" w:name="_Toc18013_WPSOffice_Level2"/>
      <w:bookmarkStart w:id="294" w:name="_Toc25777"/>
      <w:bookmarkStart w:id="295" w:name="_Toc4818_WPSOffice_Level2"/>
      <w:bookmarkStart w:id="296" w:name="_Toc15593_WPSOffice_Level2"/>
      <w:bookmarkStart w:id="297" w:name="_Toc18336_WPSOffice_Level2"/>
      <w:r>
        <w:rPr>
          <w:rFonts w:ascii="宋体" w:hAnsi="宋体"/>
          <w:b/>
          <w:sz w:val="24"/>
        </w:rPr>
        <w:t>3</w:t>
      </w:r>
      <w:r>
        <w:rPr>
          <w:rFonts w:ascii="宋体" w:hAnsi="宋体" w:hint="eastAsia"/>
          <w:b/>
          <w:sz w:val="24"/>
        </w:rPr>
        <w:t>、未履行或未全面履行承诺的，依法依规处罚，并记入不良行为记录名单；</w:t>
      </w:r>
      <w:bookmarkEnd w:id="288"/>
      <w:bookmarkEnd w:id="289"/>
      <w:bookmarkEnd w:id="290"/>
      <w:bookmarkEnd w:id="291"/>
      <w:bookmarkEnd w:id="292"/>
      <w:bookmarkEnd w:id="293"/>
      <w:bookmarkEnd w:id="294"/>
      <w:bookmarkEnd w:id="295"/>
      <w:bookmarkEnd w:id="296"/>
      <w:bookmarkEnd w:id="297"/>
    </w:p>
    <w:p w:rsidR="00EB72E6" w:rsidRDefault="008A4298">
      <w:pPr>
        <w:tabs>
          <w:tab w:val="left" w:pos="3045"/>
        </w:tabs>
        <w:ind w:firstLineChars="200" w:firstLine="482"/>
        <w:rPr>
          <w:rFonts w:ascii="宋体"/>
          <w:sz w:val="24"/>
        </w:rPr>
      </w:pPr>
      <w:bookmarkStart w:id="298" w:name="_Toc440_WPSOffice_Level2"/>
      <w:bookmarkStart w:id="299" w:name="_Toc20669_WPSOffice_Level2"/>
      <w:bookmarkStart w:id="300" w:name="_Toc9603_WPSOffice_Level2"/>
      <w:bookmarkStart w:id="301" w:name="_Toc7572_WPSOffice_Level2"/>
      <w:bookmarkStart w:id="302" w:name="_Toc3392"/>
      <w:bookmarkStart w:id="303" w:name="_Toc30435_WPSOffice_Level2"/>
      <w:bookmarkStart w:id="304" w:name="_Toc2991_WPSOffice_Level2"/>
      <w:bookmarkStart w:id="305" w:name="_Toc10614"/>
      <w:bookmarkStart w:id="306" w:name="_Toc27358_WPSOffice_Level2"/>
      <w:bookmarkStart w:id="307" w:name="_Toc9418_WPSOffice_Level2"/>
      <w:r>
        <w:rPr>
          <w:rFonts w:ascii="宋体" w:hAnsi="宋体"/>
          <w:b/>
          <w:sz w:val="24"/>
        </w:rPr>
        <w:t>4</w:t>
      </w:r>
      <w:r>
        <w:rPr>
          <w:rFonts w:ascii="宋体" w:hAnsi="宋体" w:hint="eastAsia"/>
          <w:b/>
          <w:sz w:val="24"/>
        </w:rPr>
        <w:t>、对本承诺书的承诺内容作出任何改动的将被视为无效投标。</w:t>
      </w:r>
      <w:bookmarkEnd w:id="298"/>
      <w:bookmarkEnd w:id="299"/>
      <w:bookmarkEnd w:id="300"/>
      <w:bookmarkEnd w:id="301"/>
      <w:bookmarkEnd w:id="302"/>
      <w:bookmarkEnd w:id="303"/>
      <w:bookmarkEnd w:id="304"/>
      <w:bookmarkEnd w:id="305"/>
      <w:bookmarkEnd w:id="306"/>
      <w:bookmarkEnd w:id="307"/>
      <w:r>
        <w:rPr>
          <w:rFonts w:ascii="宋体"/>
          <w:sz w:val="24"/>
        </w:rPr>
        <w:tab/>
      </w:r>
    </w:p>
    <w:p w:rsidR="00EB72E6" w:rsidRDefault="00EB72E6"/>
    <w:p w:rsidR="00EB72E6" w:rsidRDefault="00EB72E6">
      <w:pPr>
        <w:jc w:val="center"/>
        <w:rPr>
          <w:b/>
          <w:sz w:val="32"/>
        </w:rPr>
      </w:pPr>
    </w:p>
    <w:p w:rsidR="00EB72E6" w:rsidRDefault="008A4298">
      <w:pPr>
        <w:jc w:val="center"/>
        <w:rPr>
          <w:b/>
          <w:sz w:val="32"/>
        </w:rPr>
      </w:pPr>
      <w:r>
        <w:rPr>
          <w:rFonts w:hint="eastAsia"/>
          <w:b/>
          <w:sz w:val="32"/>
        </w:rPr>
        <w:lastRenderedPageBreak/>
        <w:t>十三、中小企业声明函</w:t>
      </w:r>
    </w:p>
    <w:p w:rsidR="00EB72E6" w:rsidRDefault="00EB72E6">
      <w:pPr>
        <w:ind w:firstLineChars="200" w:firstLine="440"/>
        <w:rPr>
          <w:sz w:val="22"/>
        </w:rPr>
      </w:pPr>
    </w:p>
    <w:p w:rsidR="00EB72E6" w:rsidRDefault="00EB72E6">
      <w:pPr>
        <w:ind w:firstLineChars="200" w:firstLine="420"/>
      </w:pPr>
    </w:p>
    <w:p w:rsidR="00EB72E6" w:rsidRDefault="008A4298">
      <w:pPr>
        <w:spacing w:after="240"/>
        <w:jc w:val="center"/>
        <w:rPr>
          <w:rFonts w:ascii="宋体"/>
          <w:b/>
          <w:sz w:val="24"/>
        </w:rPr>
      </w:pPr>
      <w:r>
        <w:rPr>
          <w:rFonts w:ascii="宋体" w:hAnsi="宋体"/>
          <w:b/>
          <w:sz w:val="24"/>
        </w:rPr>
        <w:t xml:space="preserve">13.1 </w:t>
      </w:r>
      <w:r>
        <w:rPr>
          <w:rFonts w:ascii="宋体" w:hAnsi="宋体" w:hint="eastAsia"/>
          <w:b/>
          <w:sz w:val="24"/>
        </w:rPr>
        <w:t>小微企业声明函</w:t>
      </w:r>
    </w:p>
    <w:p w:rsidR="00EB72E6" w:rsidRDefault="008A4298">
      <w:pPr>
        <w:pStyle w:val="a4"/>
        <w:spacing w:before="34" w:after="240" w:line="336" w:lineRule="auto"/>
        <w:ind w:firstLine="559"/>
      </w:pPr>
      <w:r>
        <w:rPr>
          <w:rFonts w:hint="eastAsia"/>
        </w:rPr>
        <w:t>本公司郑重声明，根据《政府采购促进中小企业发展暂行办法》（财库</w:t>
      </w:r>
      <w:r>
        <w:t>[2011]181</w:t>
      </w:r>
      <w:r>
        <w:rPr>
          <w:spacing w:val="-39"/>
        </w:rPr>
        <w:t xml:space="preserve"> </w:t>
      </w:r>
      <w:r>
        <w:rPr>
          <w:rFonts w:hint="eastAsia"/>
          <w:spacing w:val="-5"/>
        </w:rPr>
        <w:t>号）的规定，本公司为（请填写：中型、小型、微型）企业。</w:t>
      </w:r>
      <w:r>
        <w:rPr>
          <w:rFonts w:hint="eastAsia"/>
        </w:rPr>
        <w:t>即，本公司同时满足以下条件：</w:t>
      </w:r>
    </w:p>
    <w:p w:rsidR="00EB72E6" w:rsidRDefault="008A4298">
      <w:pPr>
        <w:pStyle w:val="a4"/>
        <w:spacing w:before="34" w:line="336" w:lineRule="auto"/>
        <w:ind w:firstLine="559"/>
      </w:pPr>
      <w:r>
        <w:rPr>
          <w:spacing w:val="-2"/>
        </w:rPr>
        <w:t>1.</w:t>
      </w:r>
      <w:r>
        <w:rPr>
          <w:rFonts w:hint="eastAsia"/>
          <w:spacing w:val="-2"/>
        </w:rPr>
        <w:t>根据《工业和信息化部、国家统计局、国家发展和改革委员会、财</w:t>
      </w:r>
      <w:r>
        <w:rPr>
          <w:rFonts w:hint="eastAsia"/>
        </w:rPr>
        <w:t>政部关于印发中小企业划型标准规定的通知》（工信部联企业</w:t>
      </w:r>
      <w:r>
        <w:t xml:space="preserve">[2011]300 </w:t>
      </w:r>
      <w:r>
        <w:rPr>
          <w:rFonts w:hint="eastAsia"/>
        </w:rPr>
        <w:t>号）规定的划分标准，本公司为（请填写：中型、小型、微型）企业。</w:t>
      </w:r>
    </w:p>
    <w:p w:rsidR="00EB72E6" w:rsidRDefault="008A4298">
      <w:pPr>
        <w:pStyle w:val="a4"/>
        <w:spacing w:before="34" w:line="336" w:lineRule="auto"/>
        <w:ind w:right="253" w:firstLine="559"/>
      </w:pPr>
      <w:r>
        <w:rPr>
          <w:spacing w:val="-2"/>
        </w:rPr>
        <w:t>2.</w:t>
      </w:r>
      <w:r>
        <w:rPr>
          <w:rFonts w:hint="eastAsia"/>
          <w:spacing w:val="-2"/>
        </w:rPr>
        <w:t>本公司参加单位的项目采购活动提供本企业制造的货物，由本企业承担工程、提供服务，或者提供其他（请填写：中型、小型、微型）企业</w:t>
      </w:r>
      <w:r>
        <w:rPr>
          <w:rFonts w:hint="eastAsia"/>
        </w:rPr>
        <w:t>制造的货物。本条所称货物不包括使用大型企业注册商标的货物。</w:t>
      </w:r>
    </w:p>
    <w:p w:rsidR="00EB72E6" w:rsidRDefault="008A4298">
      <w:pPr>
        <w:pStyle w:val="a4"/>
        <w:spacing w:before="34" w:line="336" w:lineRule="auto"/>
        <w:ind w:left="670"/>
        <w:rPr>
          <w:spacing w:val="-2"/>
        </w:rPr>
      </w:pPr>
      <w:r>
        <w:rPr>
          <w:rFonts w:hint="eastAsia"/>
          <w:spacing w:val="-2"/>
        </w:rPr>
        <w:t>本公司对上述声明的真实性负责。如有虚假，将依法承担相应责任。</w:t>
      </w:r>
    </w:p>
    <w:p w:rsidR="00EB72E6" w:rsidRDefault="00EB72E6">
      <w:pPr>
        <w:pStyle w:val="a4"/>
        <w:spacing w:before="34" w:line="336" w:lineRule="auto"/>
        <w:ind w:left="670"/>
        <w:rPr>
          <w:spacing w:val="-2"/>
        </w:rPr>
      </w:pPr>
    </w:p>
    <w:p w:rsidR="00EB72E6" w:rsidRDefault="00EB72E6">
      <w:pPr>
        <w:pStyle w:val="a4"/>
        <w:spacing w:before="34" w:line="336" w:lineRule="auto"/>
        <w:ind w:left="670"/>
        <w:rPr>
          <w:spacing w:val="-2"/>
        </w:rPr>
      </w:pPr>
    </w:p>
    <w:p w:rsidR="00EB72E6" w:rsidRDefault="008A4298">
      <w:pPr>
        <w:pStyle w:val="a4"/>
        <w:spacing w:before="34" w:line="336" w:lineRule="auto"/>
        <w:ind w:left="670"/>
      </w:pPr>
      <w:r>
        <w:rPr>
          <w:rFonts w:hint="eastAsia"/>
        </w:rPr>
        <w:t>企业名称（盖章）：</w:t>
      </w:r>
    </w:p>
    <w:p w:rsidR="00EB72E6" w:rsidRDefault="008A4298">
      <w:pPr>
        <w:pStyle w:val="a4"/>
        <w:spacing w:before="36" w:line="336" w:lineRule="auto"/>
        <w:ind w:left="670" w:right="3954"/>
      </w:pPr>
      <w:r>
        <w:rPr>
          <w:rFonts w:hint="eastAsia"/>
          <w:spacing w:val="-2"/>
        </w:rPr>
        <w:t>法定代表人或被授权人（签字）：</w:t>
      </w:r>
      <w:r>
        <w:t xml:space="preserve"> </w:t>
      </w:r>
    </w:p>
    <w:p w:rsidR="00EB72E6" w:rsidRDefault="008A4298">
      <w:pPr>
        <w:pStyle w:val="a4"/>
        <w:spacing w:before="36" w:line="336" w:lineRule="auto"/>
        <w:ind w:left="670" w:right="3954"/>
      </w:pPr>
      <w:r>
        <w:rPr>
          <w:rFonts w:hint="eastAsia"/>
        </w:rPr>
        <w:t>日期：</w:t>
      </w:r>
    </w:p>
    <w:p w:rsidR="00EB72E6" w:rsidRDefault="00EB72E6">
      <w:pPr>
        <w:rPr>
          <w:rFonts w:ascii="宋体"/>
          <w:sz w:val="24"/>
        </w:rPr>
      </w:pPr>
    </w:p>
    <w:p w:rsidR="00EB72E6" w:rsidRDefault="008A4298">
      <w:pPr>
        <w:pStyle w:val="a4"/>
        <w:spacing w:before="194"/>
        <w:rPr>
          <w:szCs w:val="21"/>
        </w:rPr>
      </w:pPr>
      <w:r>
        <w:rPr>
          <w:rFonts w:hint="eastAsia"/>
          <w:szCs w:val="21"/>
        </w:rPr>
        <w:t>说明：</w:t>
      </w:r>
    </w:p>
    <w:p w:rsidR="00EB72E6" w:rsidRDefault="008A4298">
      <w:pPr>
        <w:pStyle w:val="a4"/>
        <w:spacing w:before="152" w:line="336" w:lineRule="auto"/>
        <w:ind w:firstLine="559"/>
        <w:rPr>
          <w:szCs w:val="21"/>
        </w:rPr>
      </w:pPr>
      <w:r>
        <w:rPr>
          <w:szCs w:val="21"/>
        </w:rPr>
        <w:t>1</w:t>
      </w:r>
      <w:r>
        <w:rPr>
          <w:rFonts w:hint="eastAsia"/>
          <w:szCs w:val="21"/>
        </w:rPr>
        <w:t>、填写前请认真阅读《工业和信息化部、国家统计局、国家发展和</w:t>
      </w:r>
      <w:r>
        <w:rPr>
          <w:szCs w:val="21"/>
        </w:rPr>
        <w:t xml:space="preserve"> </w:t>
      </w:r>
      <w:r>
        <w:rPr>
          <w:rFonts w:hint="eastAsia"/>
          <w:spacing w:val="-2"/>
          <w:szCs w:val="21"/>
        </w:rPr>
        <w:t>改革委员会、财政部关于印发中小企业划型标准规定的通知》（工信部联</w:t>
      </w:r>
      <w:r>
        <w:rPr>
          <w:szCs w:val="21"/>
        </w:rPr>
        <w:t xml:space="preserve"> </w:t>
      </w:r>
      <w:r>
        <w:rPr>
          <w:rFonts w:hint="eastAsia"/>
          <w:szCs w:val="21"/>
        </w:rPr>
        <w:t>企业</w:t>
      </w:r>
      <w:r>
        <w:rPr>
          <w:szCs w:val="21"/>
        </w:rPr>
        <w:t>[2011]300</w:t>
      </w:r>
      <w:r>
        <w:rPr>
          <w:spacing w:val="-81"/>
          <w:szCs w:val="21"/>
        </w:rPr>
        <w:t xml:space="preserve"> </w:t>
      </w:r>
      <w:r>
        <w:rPr>
          <w:rFonts w:hint="eastAsia"/>
          <w:szCs w:val="21"/>
        </w:rPr>
        <w:t>号）和《财政部工业和信息化部关于印发＜政府采购促进中小企业发展暂行办法＞的通知》</w:t>
      </w:r>
      <w:r>
        <w:rPr>
          <w:szCs w:val="21"/>
        </w:rPr>
        <w:t>(</w:t>
      </w:r>
      <w:r>
        <w:rPr>
          <w:rFonts w:hint="eastAsia"/>
          <w:szCs w:val="21"/>
        </w:rPr>
        <w:t>财库</w:t>
      </w:r>
      <w:r>
        <w:rPr>
          <w:szCs w:val="21"/>
        </w:rPr>
        <w:t>[2011]181</w:t>
      </w:r>
      <w:r>
        <w:rPr>
          <w:spacing w:val="-88"/>
          <w:szCs w:val="21"/>
        </w:rPr>
        <w:t xml:space="preserve"> </w:t>
      </w:r>
      <w:r>
        <w:rPr>
          <w:rFonts w:hint="eastAsia"/>
          <w:szCs w:val="21"/>
        </w:rPr>
        <w:t>号</w:t>
      </w:r>
      <w:r>
        <w:rPr>
          <w:szCs w:val="21"/>
        </w:rPr>
        <w:t>)</w:t>
      </w:r>
      <w:r>
        <w:rPr>
          <w:rFonts w:hint="eastAsia"/>
          <w:szCs w:val="21"/>
        </w:rPr>
        <w:t>相关规定。</w:t>
      </w:r>
    </w:p>
    <w:p w:rsidR="00EB72E6" w:rsidRDefault="008A4298">
      <w:pPr>
        <w:pStyle w:val="a4"/>
        <w:spacing w:before="37" w:line="336" w:lineRule="auto"/>
        <w:ind w:firstLine="559"/>
        <w:rPr>
          <w:szCs w:val="21"/>
        </w:rPr>
      </w:pPr>
      <w:r>
        <w:rPr>
          <w:spacing w:val="-2"/>
          <w:szCs w:val="21"/>
        </w:rPr>
        <w:t>2</w:t>
      </w:r>
      <w:r>
        <w:rPr>
          <w:rFonts w:hint="eastAsia"/>
          <w:spacing w:val="-2"/>
          <w:szCs w:val="21"/>
        </w:rPr>
        <w:t>、中小企业部分提供其他中小企业制造货物的应另附说明，并与开标一览表</w:t>
      </w:r>
      <w:r>
        <w:rPr>
          <w:rFonts w:hint="eastAsia"/>
          <w:szCs w:val="21"/>
        </w:rPr>
        <w:t>保持一致。</w:t>
      </w:r>
    </w:p>
    <w:p w:rsidR="00EB72E6" w:rsidRDefault="008A4298">
      <w:pPr>
        <w:pStyle w:val="a4"/>
        <w:spacing w:before="34"/>
        <w:ind w:left="670" w:firstLineChars="100" w:firstLine="210"/>
        <w:rPr>
          <w:szCs w:val="21"/>
        </w:rPr>
      </w:pPr>
      <w:r>
        <w:rPr>
          <w:szCs w:val="21"/>
        </w:rPr>
        <w:t>3</w:t>
      </w:r>
      <w:r>
        <w:rPr>
          <w:rFonts w:hint="eastAsia"/>
          <w:szCs w:val="21"/>
        </w:rPr>
        <w:t>、未按上述要求提供、填写的，评审时不予以考虑。</w:t>
      </w:r>
    </w:p>
    <w:p w:rsidR="00EB72E6" w:rsidRDefault="00EB72E6">
      <w:pPr>
        <w:widowControl/>
        <w:jc w:val="left"/>
        <w:rPr>
          <w:rFonts w:ascii="宋体"/>
          <w:sz w:val="24"/>
        </w:rPr>
        <w:sectPr w:rsidR="00EB72E6">
          <w:pgSz w:w="11900" w:h="16840"/>
          <w:pgMar w:top="1338" w:right="743" w:bottom="1304" w:left="1083" w:header="0" w:footer="968" w:gutter="0"/>
          <w:cols w:space="720"/>
        </w:sectPr>
      </w:pPr>
    </w:p>
    <w:p w:rsidR="00EB72E6" w:rsidRDefault="008A4298">
      <w:pPr>
        <w:spacing w:line="360" w:lineRule="auto"/>
        <w:jc w:val="center"/>
        <w:rPr>
          <w:rFonts w:ascii="宋体"/>
          <w:b/>
          <w:sz w:val="24"/>
        </w:rPr>
      </w:pPr>
      <w:r>
        <w:rPr>
          <w:rFonts w:ascii="宋体" w:hAnsi="宋体"/>
          <w:b/>
          <w:sz w:val="24"/>
        </w:rPr>
        <w:lastRenderedPageBreak/>
        <w:t xml:space="preserve">13.2 </w:t>
      </w:r>
      <w:r>
        <w:rPr>
          <w:rFonts w:ascii="宋体" w:hAnsi="宋体" w:hint="eastAsia"/>
          <w:b/>
          <w:sz w:val="24"/>
        </w:rPr>
        <w:t>小微企业价格评审优惠申请及承诺函</w:t>
      </w:r>
    </w:p>
    <w:p w:rsidR="00EB72E6" w:rsidRDefault="00EB72E6">
      <w:pPr>
        <w:spacing w:line="362" w:lineRule="auto"/>
        <w:rPr>
          <w:rFonts w:ascii="宋体"/>
          <w:sz w:val="24"/>
        </w:rPr>
      </w:pPr>
    </w:p>
    <w:p w:rsidR="00EB72E6" w:rsidRDefault="008A4298">
      <w:pPr>
        <w:spacing w:line="362" w:lineRule="auto"/>
        <w:rPr>
          <w:rFonts w:ascii="宋体"/>
          <w:sz w:val="24"/>
        </w:rPr>
      </w:pPr>
      <w:r>
        <w:rPr>
          <w:rFonts w:ascii="宋体" w:hAnsi="宋体" w:hint="eastAsia"/>
          <w:sz w:val="24"/>
        </w:rPr>
        <w:t>致：庆城县公共资源交易中心</w:t>
      </w:r>
    </w:p>
    <w:p w:rsidR="00EB72E6" w:rsidRDefault="008A4298">
      <w:pPr>
        <w:spacing w:line="360" w:lineRule="auto"/>
        <w:ind w:firstLineChars="200" w:firstLine="480"/>
        <w:rPr>
          <w:rFonts w:ascii="宋体"/>
          <w:sz w:val="24"/>
        </w:rPr>
      </w:pPr>
      <w:r>
        <w:rPr>
          <w:rFonts w:ascii="宋体" w:hAnsi="宋体"/>
          <w:sz w:val="24"/>
        </w:rPr>
        <w:t xml:space="preserve"> </w:t>
      </w:r>
      <w:r>
        <w:rPr>
          <w:rFonts w:ascii="宋体" w:hAnsi="宋体" w:hint="eastAsia"/>
          <w:sz w:val="24"/>
        </w:rPr>
        <w:t>我投标企业名称符合（工信部联企业</w:t>
      </w:r>
      <w:r>
        <w:rPr>
          <w:rFonts w:ascii="宋体" w:hAnsi="宋体"/>
          <w:sz w:val="24"/>
        </w:rPr>
        <w:t xml:space="preserve">[2011]300 </w:t>
      </w:r>
      <w:r>
        <w:rPr>
          <w:rFonts w:ascii="宋体" w:hAnsi="宋体" w:hint="eastAsia"/>
          <w:sz w:val="24"/>
        </w:rPr>
        <w:t>号）和《财政部工业和信息化部关于印发＜政府采购促进中小企业发展暂行办法＞的通知》</w:t>
      </w:r>
      <w:r>
        <w:rPr>
          <w:rFonts w:ascii="宋体" w:hAnsi="宋体"/>
          <w:sz w:val="24"/>
        </w:rPr>
        <w:t>(</w:t>
      </w:r>
      <w:r>
        <w:rPr>
          <w:rFonts w:ascii="宋体" w:hAnsi="宋体" w:hint="eastAsia"/>
          <w:sz w:val="24"/>
        </w:rPr>
        <w:t>财库</w:t>
      </w:r>
      <w:r>
        <w:rPr>
          <w:rFonts w:ascii="宋体" w:hAnsi="宋体"/>
          <w:sz w:val="24"/>
        </w:rPr>
        <w:t xml:space="preserve">[2011]181 </w:t>
      </w:r>
      <w:r>
        <w:rPr>
          <w:rFonts w:ascii="宋体" w:hAnsi="宋体" w:hint="eastAsia"/>
          <w:sz w:val="24"/>
        </w:rPr>
        <w:t>号</w:t>
      </w:r>
      <w:r>
        <w:rPr>
          <w:rFonts w:ascii="宋体" w:hAnsi="宋体"/>
          <w:sz w:val="24"/>
        </w:rPr>
        <w:t>)</w:t>
      </w:r>
      <w:r>
        <w:rPr>
          <w:rFonts w:ascii="宋体" w:hAnsi="宋体" w:hint="eastAsia"/>
          <w:sz w:val="24"/>
        </w:rPr>
        <w:t>相关规定，属于小微企业，现申请在本项目投标中享受相关的评审优惠政策，我投标企业名称现郑重承诺我们提交的相关证明材料情</w:t>
      </w:r>
      <w:r>
        <w:rPr>
          <w:rFonts w:ascii="宋体" w:hAnsi="宋体"/>
          <w:sz w:val="24"/>
        </w:rPr>
        <w:t xml:space="preserve"> </w:t>
      </w:r>
      <w:r>
        <w:rPr>
          <w:rFonts w:ascii="宋体" w:hAnsi="宋体" w:hint="eastAsia"/>
          <w:sz w:val="24"/>
        </w:rPr>
        <w:t>况真实，无任何虚假证明文件，若有虚假，我公司为此承担全部法律责任。</w:t>
      </w:r>
    </w:p>
    <w:p w:rsidR="00EB72E6" w:rsidRDefault="00EB72E6">
      <w:pPr>
        <w:spacing w:line="360" w:lineRule="auto"/>
        <w:ind w:firstLineChars="200" w:firstLine="480"/>
        <w:rPr>
          <w:rFonts w:ascii="宋体"/>
          <w:sz w:val="24"/>
        </w:rPr>
      </w:pPr>
    </w:p>
    <w:p w:rsidR="00EB72E6" w:rsidRDefault="008A4298">
      <w:pPr>
        <w:spacing w:line="360" w:lineRule="auto"/>
        <w:ind w:firstLineChars="200" w:firstLine="480"/>
        <w:rPr>
          <w:rFonts w:ascii="宋体"/>
          <w:sz w:val="24"/>
        </w:rPr>
      </w:pPr>
      <w:r>
        <w:rPr>
          <w:rFonts w:ascii="宋体" w:hAnsi="宋体" w:hint="eastAsia"/>
          <w:sz w:val="24"/>
        </w:rPr>
        <w:t>附件</w:t>
      </w:r>
      <w:r>
        <w:rPr>
          <w:rFonts w:ascii="宋体" w:hAnsi="宋体"/>
          <w:sz w:val="24"/>
        </w:rPr>
        <w:t xml:space="preserve"> 1</w:t>
      </w:r>
      <w:r>
        <w:rPr>
          <w:rFonts w:ascii="宋体" w:hAnsi="宋体" w:hint="eastAsia"/>
          <w:sz w:val="24"/>
        </w:rPr>
        <w:t>：本企业上一年度财务审计报告</w:t>
      </w:r>
      <w:r>
        <w:rPr>
          <w:rFonts w:ascii="宋体" w:hAnsi="宋体"/>
          <w:sz w:val="24"/>
        </w:rPr>
        <w:t xml:space="preserve"> </w:t>
      </w:r>
    </w:p>
    <w:p w:rsidR="00EB72E6" w:rsidRDefault="008A4298">
      <w:pPr>
        <w:spacing w:line="360" w:lineRule="auto"/>
        <w:ind w:firstLineChars="200" w:firstLine="480"/>
        <w:rPr>
          <w:rFonts w:ascii="宋体"/>
          <w:sz w:val="24"/>
        </w:rPr>
      </w:pPr>
      <w:r>
        <w:rPr>
          <w:rFonts w:ascii="宋体" w:hAnsi="宋体" w:hint="eastAsia"/>
          <w:sz w:val="24"/>
        </w:rPr>
        <w:t>附件</w:t>
      </w:r>
      <w:r>
        <w:rPr>
          <w:rFonts w:ascii="宋体" w:hAnsi="宋体"/>
          <w:sz w:val="24"/>
        </w:rPr>
        <w:t xml:space="preserve"> 2</w:t>
      </w:r>
      <w:r>
        <w:rPr>
          <w:rFonts w:ascii="宋体" w:hAnsi="宋体" w:hint="eastAsia"/>
          <w:sz w:val="24"/>
        </w:rPr>
        <w:t>：企业基本情况说明</w:t>
      </w:r>
    </w:p>
    <w:p w:rsidR="00EB72E6" w:rsidRDefault="008A4298">
      <w:pPr>
        <w:spacing w:line="360" w:lineRule="auto"/>
        <w:ind w:firstLineChars="200" w:firstLine="480"/>
        <w:rPr>
          <w:rFonts w:ascii="宋体"/>
          <w:sz w:val="24"/>
        </w:rPr>
      </w:pPr>
      <w:r>
        <w:rPr>
          <w:rFonts w:ascii="宋体" w:hAnsi="宋体" w:hint="eastAsia"/>
          <w:sz w:val="24"/>
        </w:rPr>
        <w:t>附件</w:t>
      </w:r>
      <w:r>
        <w:rPr>
          <w:rFonts w:ascii="宋体" w:hAnsi="宋体"/>
          <w:sz w:val="24"/>
        </w:rPr>
        <w:t xml:space="preserve"> 3</w:t>
      </w:r>
      <w:r>
        <w:rPr>
          <w:rFonts w:ascii="宋体" w:hAnsi="宋体" w:hint="eastAsia"/>
          <w:sz w:val="24"/>
        </w:rPr>
        <w:t>：本企业员工花名册</w:t>
      </w:r>
    </w:p>
    <w:p w:rsidR="00EB72E6" w:rsidRDefault="008A4298">
      <w:pPr>
        <w:spacing w:line="360" w:lineRule="auto"/>
        <w:ind w:firstLineChars="200" w:firstLine="480"/>
        <w:rPr>
          <w:rFonts w:ascii="宋体"/>
          <w:sz w:val="24"/>
        </w:rPr>
      </w:pPr>
      <w:r>
        <w:rPr>
          <w:rFonts w:ascii="宋体" w:hAnsi="宋体" w:hint="eastAsia"/>
          <w:sz w:val="24"/>
        </w:rPr>
        <w:t>附件</w:t>
      </w:r>
      <w:r>
        <w:rPr>
          <w:rFonts w:ascii="宋体" w:hAnsi="宋体"/>
          <w:sz w:val="24"/>
        </w:rPr>
        <w:t xml:space="preserve"> 4</w:t>
      </w:r>
      <w:r>
        <w:rPr>
          <w:rFonts w:ascii="宋体" w:hAnsi="宋体" w:hint="eastAsia"/>
          <w:sz w:val="24"/>
        </w:rPr>
        <w:t>：开户银行出具的进出账明细记录表（若申请参加小微企业价格评审优惠，必须提供</w:t>
      </w:r>
      <w:r>
        <w:rPr>
          <w:rFonts w:ascii="宋体" w:hAnsi="宋体"/>
          <w:sz w:val="24"/>
        </w:rPr>
        <w:t>2018</w:t>
      </w:r>
      <w:r>
        <w:rPr>
          <w:rFonts w:ascii="宋体" w:hAnsi="宋体" w:hint="eastAsia"/>
          <w:sz w:val="24"/>
        </w:rPr>
        <w:t>年</w:t>
      </w:r>
      <w:r>
        <w:rPr>
          <w:rFonts w:ascii="宋体" w:hAnsi="宋体"/>
          <w:sz w:val="24"/>
        </w:rPr>
        <w:t>12</w:t>
      </w:r>
      <w:r>
        <w:rPr>
          <w:rFonts w:ascii="宋体" w:hAnsi="宋体" w:hint="eastAsia"/>
          <w:sz w:val="24"/>
        </w:rPr>
        <w:t>月</w:t>
      </w:r>
      <w:r>
        <w:rPr>
          <w:rFonts w:ascii="宋体" w:hAnsi="宋体"/>
          <w:sz w:val="24"/>
        </w:rPr>
        <w:t xml:space="preserve"> 31</w:t>
      </w:r>
      <w:r>
        <w:rPr>
          <w:rFonts w:ascii="宋体" w:hAnsi="宋体" w:hint="eastAsia"/>
          <w:sz w:val="24"/>
        </w:rPr>
        <w:t>日至</w:t>
      </w:r>
      <w:r>
        <w:rPr>
          <w:rFonts w:ascii="宋体" w:hAnsi="宋体"/>
          <w:sz w:val="24"/>
        </w:rPr>
        <w:t xml:space="preserve"> 2019</w:t>
      </w:r>
      <w:r>
        <w:rPr>
          <w:rFonts w:ascii="宋体" w:hAnsi="宋体" w:hint="eastAsia"/>
          <w:sz w:val="24"/>
        </w:rPr>
        <w:t>年</w:t>
      </w:r>
      <w:r>
        <w:rPr>
          <w:rFonts w:ascii="宋体" w:hAnsi="宋体"/>
          <w:sz w:val="24"/>
        </w:rPr>
        <w:t>12</w:t>
      </w:r>
      <w:r>
        <w:rPr>
          <w:rFonts w:ascii="宋体" w:hAnsi="宋体" w:hint="eastAsia"/>
          <w:sz w:val="24"/>
        </w:rPr>
        <w:t>月</w:t>
      </w:r>
      <w:r>
        <w:rPr>
          <w:rFonts w:ascii="宋体" w:hAnsi="宋体"/>
          <w:sz w:val="24"/>
        </w:rPr>
        <w:t>31</w:t>
      </w:r>
      <w:r>
        <w:rPr>
          <w:rFonts w:ascii="宋体" w:hAnsi="宋体" w:hint="eastAsia"/>
          <w:sz w:val="24"/>
        </w:rPr>
        <w:t>日开户银行出具的进出账明细记录表）</w:t>
      </w:r>
    </w:p>
    <w:p w:rsidR="00EB72E6" w:rsidRDefault="00EB72E6">
      <w:pPr>
        <w:spacing w:line="360" w:lineRule="auto"/>
        <w:ind w:firstLineChars="200" w:firstLine="480"/>
        <w:rPr>
          <w:rFonts w:ascii="宋体"/>
          <w:sz w:val="24"/>
        </w:rPr>
      </w:pPr>
    </w:p>
    <w:p w:rsidR="00EB72E6" w:rsidRDefault="00EB72E6">
      <w:pPr>
        <w:spacing w:line="360" w:lineRule="auto"/>
        <w:ind w:firstLineChars="200" w:firstLine="480"/>
        <w:rPr>
          <w:rFonts w:ascii="宋体"/>
          <w:sz w:val="24"/>
        </w:rPr>
      </w:pPr>
    </w:p>
    <w:p w:rsidR="00EB72E6" w:rsidRDefault="00EB72E6">
      <w:pPr>
        <w:spacing w:line="360" w:lineRule="auto"/>
        <w:ind w:firstLineChars="200" w:firstLine="480"/>
        <w:rPr>
          <w:rFonts w:ascii="宋体"/>
          <w:sz w:val="24"/>
        </w:rPr>
      </w:pPr>
    </w:p>
    <w:p w:rsidR="00EB72E6" w:rsidRDefault="008A4298">
      <w:pPr>
        <w:spacing w:line="360" w:lineRule="auto"/>
        <w:ind w:firstLineChars="200" w:firstLine="480"/>
        <w:rPr>
          <w:rFonts w:ascii="宋体"/>
          <w:sz w:val="24"/>
        </w:rPr>
      </w:pPr>
      <w:r>
        <w:rPr>
          <w:rFonts w:ascii="宋体" w:hAnsi="宋体" w:hint="eastAsia"/>
          <w:sz w:val="24"/>
        </w:rPr>
        <w:t>申请人：（盖章）</w:t>
      </w:r>
      <w:r>
        <w:rPr>
          <w:rFonts w:ascii="宋体" w:hAnsi="宋体"/>
          <w:sz w:val="24"/>
        </w:rPr>
        <w:t xml:space="preserve"> </w:t>
      </w:r>
    </w:p>
    <w:p w:rsidR="00EB72E6" w:rsidRDefault="008A4298">
      <w:pPr>
        <w:spacing w:line="360" w:lineRule="auto"/>
        <w:ind w:firstLineChars="200" w:firstLine="480"/>
        <w:rPr>
          <w:rFonts w:ascii="宋体"/>
          <w:sz w:val="24"/>
        </w:rPr>
      </w:pPr>
      <w:r>
        <w:rPr>
          <w:rFonts w:ascii="宋体" w:hAnsi="宋体" w:hint="eastAsia"/>
          <w:sz w:val="24"/>
        </w:rPr>
        <w:t>承诺人：（</w:t>
      </w:r>
      <w:r w:rsidR="00523BDD">
        <w:rPr>
          <w:rFonts w:ascii="宋体" w:hAnsi="宋体" w:hint="eastAsia"/>
          <w:sz w:val="24"/>
        </w:rPr>
        <w:t>法定代表人</w:t>
      </w:r>
      <w:r>
        <w:rPr>
          <w:rFonts w:ascii="宋体" w:hAnsi="宋体" w:hint="eastAsia"/>
          <w:sz w:val="24"/>
        </w:rPr>
        <w:t>签字）</w:t>
      </w:r>
    </w:p>
    <w:p w:rsidR="00EB72E6" w:rsidRDefault="00EB72E6">
      <w:pPr>
        <w:spacing w:line="360" w:lineRule="auto"/>
        <w:ind w:firstLineChars="200" w:firstLine="480"/>
        <w:rPr>
          <w:rFonts w:ascii="宋体"/>
          <w:sz w:val="24"/>
        </w:rPr>
      </w:pPr>
    </w:p>
    <w:p w:rsidR="00EB72E6" w:rsidRDefault="008A4298">
      <w:pPr>
        <w:spacing w:line="360" w:lineRule="auto"/>
        <w:ind w:firstLineChars="2500" w:firstLine="600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B72E6" w:rsidRDefault="00EB72E6">
      <w:pPr>
        <w:spacing w:line="360" w:lineRule="auto"/>
        <w:ind w:firstLineChars="200" w:firstLine="480"/>
        <w:rPr>
          <w:rFonts w:ascii="宋体"/>
          <w:sz w:val="24"/>
        </w:rPr>
      </w:pPr>
    </w:p>
    <w:p w:rsidR="00EB72E6" w:rsidRDefault="00EB72E6">
      <w:pPr>
        <w:spacing w:line="360" w:lineRule="auto"/>
        <w:ind w:firstLineChars="200" w:firstLine="480"/>
        <w:rPr>
          <w:rFonts w:ascii="宋体"/>
          <w:sz w:val="24"/>
        </w:rPr>
      </w:pPr>
    </w:p>
    <w:p w:rsidR="00EB72E6" w:rsidRDefault="00EB72E6">
      <w:pPr>
        <w:pStyle w:val="a3"/>
        <w:ind w:firstLine="240"/>
        <w:rPr>
          <w:rFonts w:ascii="宋体" w:cs="宋体"/>
          <w:sz w:val="24"/>
        </w:rPr>
      </w:pPr>
    </w:p>
    <w:p w:rsidR="00EB72E6" w:rsidRDefault="00EB72E6">
      <w:pPr>
        <w:pStyle w:val="a3"/>
        <w:ind w:firstLine="240"/>
        <w:rPr>
          <w:rFonts w:ascii="宋体" w:cs="宋体"/>
          <w:sz w:val="24"/>
        </w:rPr>
      </w:pPr>
    </w:p>
    <w:p w:rsidR="00EB72E6" w:rsidRDefault="00EB72E6">
      <w:pPr>
        <w:pStyle w:val="a3"/>
        <w:ind w:firstLine="240"/>
        <w:rPr>
          <w:rFonts w:ascii="宋体" w:cs="宋体"/>
          <w:sz w:val="24"/>
        </w:rPr>
      </w:pPr>
    </w:p>
    <w:p w:rsidR="00EB72E6" w:rsidRDefault="00EB72E6">
      <w:pPr>
        <w:pStyle w:val="a3"/>
        <w:ind w:firstLine="240"/>
        <w:rPr>
          <w:rFonts w:ascii="宋体" w:cs="宋体"/>
          <w:sz w:val="24"/>
        </w:rPr>
      </w:pPr>
    </w:p>
    <w:p w:rsidR="00EB72E6" w:rsidRDefault="00EB72E6">
      <w:pPr>
        <w:pStyle w:val="a3"/>
        <w:ind w:firstLine="240"/>
        <w:rPr>
          <w:rFonts w:ascii="宋体" w:cs="宋体"/>
          <w:sz w:val="24"/>
        </w:rPr>
      </w:pPr>
    </w:p>
    <w:p w:rsidR="00EB72E6" w:rsidRDefault="00EB72E6">
      <w:pPr>
        <w:pStyle w:val="a3"/>
        <w:ind w:firstLine="240"/>
        <w:rPr>
          <w:rFonts w:ascii="宋体" w:cs="宋体"/>
          <w:sz w:val="24"/>
        </w:rPr>
      </w:pPr>
    </w:p>
    <w:p w:rsidR="00EB72E6" w:rsidRDefault="00EB72E6">
      <w:pPr>
        <w:pStyle w:val="a3"/>
        <w:ind w:firstLine="240"/>
        <w:rPr>
          <w:rFonts w:ascii="宋体" w:cs="宋体"/>
          <w:sz w:val="24"/>
        </w:rPr>
      </w:pPr>
    </w:p>
    <w:p w:rsidR="00EB72E6" w:rsidRDefault="00EB72E6">
      <w:pPr>
        <w:pStyle w:val="a3"/>
        <w:ind w:firstLine="240"/>
        <w:rPr>
          <w:rFonts w:ascii="宋体" w:cs="宋体"/>
          <w:sz w:val="24"/>
        </w:rPr>
      </w:pPr>
    </w:p>
    <w:p w:rsidR="00EB72E6" w:rsidRDefault="00EB72E6">
      <w:pPr>
        <w:pStyle w:val="a3"/>
        <w:ind w:firstLine="240"/>
        <w:rPr>
          <w:rFonts w:ascii="宋体" w:cs="宋体"/>
          <w:sz w:val="24"/>
        </w:rPr>
      </w:pPr>
    </w:p>
    <w:p w:rsidR="00EB72E6" w:rsidRDefault="00EB72E6">
      <w:pPr>
        <w:spacing w:line="360" w:lineRule="auto"/>
        <w:jc w:val="center"/>
        <w:rPr>
          <w:rFonts w:ascii="宋体"/>
          <w:b/>
          <w:sz w:val="24"/>
        </w:rPr>
      </w:pPr>
    </w:p>
    <w:p w:rsidR="00EB72E6" w:rsidRDefault="00EB72E6">
      <w:pPr>
        <w:spacing w:line="360" w:lineRule="auto"/>
        <w:jc w:val="center"/>
        <w:rPr>
          <w:rFonts w:ascii="宋体"/>
          <w:b/>
          <w:sz w:val="24"/>
        </w:rPr>
      </w:pPr>
    </w:p>
    <w:p w:rsidR="00EB72E6" w:rsidRDefault="008A4298">
      <w:pPr>
        <w:spacing w:line="360" w:lineRule="auto"/>
        <w:jc w:val="center"/>
        <w:rPr>
          <w:rFonts w:ascii="宋体" w:cs="宋体"/>
          <w:b/>
          <w:sz w:val="24"/>
        </w:rPr>
      </w:pPr>
      <w:r>
        <w:rPr>
          <w:rFonts w:ascii="宋体" w:hAnsi="宋体"/>
          <w:b/>
          <w:sz w:val="24"/>
        </w:rPr>
        <w:t xml:space="preserve">13.3 </w:t>
      </w:r>
      <w:r>
        <w:rPr>
          <w:rFonts w:ascii="宋体" w:hAnsi="宋体" w:hint="eastAsia"/>
          <w:b/>
          <w:sz w:val="24"/>
        </w:rPr>
        <w:t>中小企业划型标准规定</w:t>
      </w:r>
    </w:p>
    <w:p w:rsidR="00EB72E6" w:rsidRDefault="008A4298">
      <w:pPr>
        <w:spacing w:line="360" w:lineRule="auto"/>
        <w:ind w:firstLineChars="200" w:firstLine="480"/>
        <w:rPr>
          <w:rFonts w:ascii="宋体"/>
          <w:sz w:val="24"/>
        </w:rPr>
      </w:pPr>
      <w:r>
        <w:rPr>
          <w:rFonts w:ascii="宋体" w:hAnsi="宋体" w:hint="eastAsia"/>
          <w:sz w:val="24"/>
        </w:rPr>
        <w:t>一、根据《中华人民共和国中小企业促进法》和《国务院关于进一步</w:t>
      </w:r>
      <w:r>
        <w:rPr>
          <w:rFonts w:ascii="宋体" w:hAnsi="宋体"/>
          <w:sz w:val="24"/>
        </w:rPr>
        <w:t xml:space="preserve"> </w:t>
      </w:r>
      <w:r>
        <w:rPr>
          <w:rFonts w:ascii="宋体" w:hAnsi="宋体" w:hint="eastAsia"/>
          <w:sz w:val="24"/>
        </w:rPr>
        <w:t>促进中小企业发展的若干意见》（国发〔</w:t>
      </w:r>
      <w:r>
        <w:rPr>
          <w:rFonts w:ascii="宋体" w:hAnsi="宋体"/>
          <w:sz w:val="24"/>
        </w:rPr>
        <w:t>2009</w:t>
      </w:r>
      <w:r>
        <w:rPr>
          <w:rFonts w:ascii="宋体" w:hAnsi="宋体" w:hint="eastAsia"/>
          <w:sz w:val="24"/>
        </w:rPr>
        <w:t>〕</w:t>
      </w:r>
      <w:r>
        <w:rPr>
          <w:rFonts w:ascii="宋体" w:hAnsi="宋体"/>
          <w:sz w:val="24"/>
        </w:rPr>
        <w:t xml:space="preserve">36 </w:t>
      </w:r>
      <w:r>
        <w:rPr>
          <w:rFonts w:ascii="宋体" w:hAnsi="宋体" w:hint="eastAsia"/>
          <w:sz w:val="24"/>
        </w:rPr>
        <w:t>号</w:t>
      </w:r>
      <w:r>
        <w:rPr>
          <w:rFonts w:ascii="宋体" w:hAnsi="宋体"/>
          <w:sz w:val="24"/>
        </w:rPr>
        <w:t>)</w:t>
      </w:r>
      <w:r>
        <w:rPr>
          <w:rFonts w:ascii="宋体" w:hAnsi="宋体" w:hint="eastAsia"/>
          <w:sz w:val="24"/>
        </w:rPr>
        <w:t>，制定本规定。</w:t>
      </w:r>
    </w:p>
    <w:p w:rsidR="00EB72E6" w:rsidRDefault="008A4298">
      <w:pPr>
        <w:spacing w:line="360" w:lineRule="auto"/>
        <w:ind w:firstLineChars="200" w:firstLine="480"/>
        <w:rPr>
          <w:rFonts w:ascii="宋体"/>
          <w:sz w:val="24"/>
        </w:rPr>
      </w:pPr>
      <w:r>
        <w:rPr>
          <w:rFonts w:ascii="宋体" w:hAnsi="宋体" w:hint="eastAsia"/>
          <w:sz w:val="24"/>
        </w:rPr>
        <w:t>二、中小企业划分为中型、小型、微型三种类型，具体标准根据企业</w:t>
      </w:r>
      <w:r>
        <w:rPr>
          <w:rFonts w:ascii="宋体" w:hAnsi="宋体"/>
          <w:sz w:val="24"/>
        </w:rPr>
        <w:t xml:space="preserve"> </w:t>
      </w:r>
      <w:r>
        <w:rPr>
          <w:rFonts w:ascii="宋体" w:hAnsi="宋体" w:hint="eastAsia"/>
          <w:sz w:val="24"/>
        </w:rPr>
        <w:t>从业人员、营业收入、资产总额等指标，结合行业特点制定。</w:t>
      </w:r>
    </w:p>
    <w:p w:rsidR="00EB72E6" w:rsidRDefault="008A4298">
      <w:pPr>
        <w:spacing w:line="360" w:lineRule="auto"/>
        <w:ind w:firstLineChars="200" w:firstLine="480"/>
        <w:rPr>
          <w:rFonts w:ascii="宋体"/>
          <w:sz w:val="24"/>
        </w:rPr>
      </w:pPr>
      <w:r>
        <w:rPr>
          <w:rFonts w:ascii="宋体" w:hAnsi="宋体" w:hint="eastAsia"/>
          <w:sz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EB72E6" w:rsidRDefault="008A4298">
      <w:pPr>
        <w:spacing w:line="360" w:lineRule="auto"/>
        <w:ind w:firstLineChars="200" w:firstLine="480"/>
        <w:rPr>
          <w:rFonts w:ascii="宋体"/>
          <w:sz w:val="24"/>
        </w:rPr>
      </w:pPr>
      <w:r>
        <w:rPr>
          <w:rFonts w:ascii="宋体" w:hAnsi="宋体" w:hint="eastAsia"/>
          <w:sz w:val="24"/>
        </w:rPr>
        <w:t>四、各行业划型标准为：</w:t>
      </w:r>
    </w:p>
    <w:p w:rsidR="00EB72E6" w:rsidRDefault="008A4298">
      <w:pPr>
        <w:spacing w:line="360" w:lineRule="auto"/>
        <w:ind w:firstLineChars="200" w:firstLine="480"/>
        <w:rPr>
          <w:rFonts w:ascii="宋体"/>
          <w:sz w:val="24"/>
        </w:rPr>
      </w:pPr>
      <w:r>
        <w:rPr>
          <w:rFonts w:ascii="宋体" w:hAnsi="宋体" w:hint="eastAsia"/>
          <w:sz w:val="24"/>
        </w:rPr>
        <w:t>（一）农、林、牧、渔业。营业收入</w:t>
      </w:r>
      <w:r>
        <w:rPr>
          <w:rFonts w:ascii="宋体" w:hAnsi="宋体"/>
          <w:sz w:val="24"/>
        </w:rPr>
        <w:t xml:space="preserve"> 20000 </w:t>
      </w:r>
      <w:r>
        <w:rPr>
          <w:rFonts w:ascii="宋体" w:hAnsi="宋体" w:hint="eastAsia"/>
          <w:sz w:val="24"/>
        </w:rPr>
        <w:t>万元以下的为中小微型企业。其中，营业收入</w:t>
      </w:r>
      <w:r>
        <w:rPr>
          <w:rFonts w:ascii="宋体" w:hAnsi="宋体"/>
          <w:sz w:val="24"/>
        </w:rPr>
        <w:t xml:space="preserve"> 500 </w:t>
      </w:r>
      <w:r>
        <w:rPr>
          <w:rFonts w:ascii="宋体" w:hAnsi="宋体" w:hint="eastAsia"/>
          <w:sz w:val="24"/>
        </w:rPr>
        <w:t>万元及以上的为中型企业，营业收入</w:t>
      </w:r>
      <w:r>
        <w:rPr>
          <w:rFonts w:ascii="宋体" w:hAnsi="宋体"/>
          <w:sz w:val="24"/>
        </w:rPr>
        <w:t xml:space="preserve"> 50 </w:t>
      </w:r>
      <w:r>
        <w:rPr>
          <w:rFonts w:ascii="宋体" w:hAnsi="宋体" w:hint="eastAsia"/>
          <w:sz w:val="24"/>
        </w:rPr>
        <w:t>万元及以上的为小型企业，营业收入</w:t>
      </w:r>
      <w:r>
        <w:rPr>
          <w:rFonts w:ascii="宋体" w:hAnsi="宋体"/>
          <w:sz w:val="24"/>
        </w:rPr>
        <w:t xml:space="preserve"> 50 </w:t>
      </w:r>
      <w:r>
        <w:rPr>
          <w:rFonts w:ascii="宋体" w:hAnsi="宋体" w:hint="eastAsia"/>
          <w:sz w:val="24"/>
        </w:rPr>
        <w:t>万元以下的为微型企业。</w:t>
      </w:r>
    </w:p>
    <w:p w:rsidR="00EB72E6" w:rsidRDefault="008A4298">
      <w:pPr>
        <w:spacing w:line="360" w:lineRule="auto"/>
        <w:ind w:firstLineChars="200" w:firstLine="480"/>
        <w:rPr>
          <w:rFonts w:ascii="宋体"/>
          <w:sz w:val="24"/>
        </w:rPr>
      </w:pPr>
      <w:r>
        <w:rPr>
          <w:rFonts w:ascii="宋体" w:hAnsi="宋体" w:hint="eastAsia"/>
          <w:sz w:val="24"/>
        </w:rPr>
        <w:t>（二）工业。从业人员</w:t>
      </w:r>
      <w:r>
        <w:rPr>
          <w:rFonts w:ascii="宋体" w:hAnsi="宋体"/>
          <w:sz w:val="24"/>
        </w:rPr>
        <w:t xml:space="preserve"> 1000 </w:t>
      </w:r>
      <w:r>
        <w:rPr>
          <w:rFonts w:ascii="宋体" w:hAnsi="宋体" w:hint="eastAsia"/>
          <w:sz w:val="24"/>
        </w:rPr>
        <w:t>人以下或营业收入</w:t>
      </w:r>
      <w:r>
        <w:rPr>
          <w:rFonts w:ascii="宋体" w:hAnsi="宋体"/>
          <w:sz w:val="24"/>
        </w:rPr>
        <w:t xml:space="preserve"> 40000 </w:t>
      </w:r>
      <w:r>
        <w:rPr>
          <w:rFonts w:ascii="宋体" w:hAnsi="宋体" w:hint="eastAsia"/>
          <w:sz w:val="24"/>
        </w:rPr>
        <w:t>万元以下的为中小微型企业。其中，从业人员</w:t>
      </w:r>
      <w:r>
        <w:rPr>
          <w:rFonts w:ascii="宋体" w:hAnsi="宋体"/>
          <w:sz w:val="24"/>
        </w:rPr>
        <w:t xml:space="preserve"> 300 </w:t>
      </w:r>
      <w:r>
        <w:rPr>
          <w:rFonts w:ascii="宋体" w:hAnsi="宋体" w:hint="eastAsia"/>
          <w:sz w:val="24"/>
        </w:rPr>
        <w:t>人及以上，且营业收入</w:t>
      </w:r>
      <w:r>
        <w:rPr>
          <w:rFonts w:ascii="宋体" w:hAnsi="宋体"/>
          <w:sz w:val="24"/>
        </w:rPr>
        <w:t xml:space="preserve"> 2000 </w:t>
      </w:r>
      <w:r>
        <w:rPr>
          <w:rFonts w:ascii="宋体" w:hAnsi="宋体" w:hint="eastAsia"/>
          <w:sz w:val="24"/>
        </w:rPr>
        <w:t>万元及以上的为中型企业；从业人员</w:t>
      </w:r>
      <w:r>
        <w:rPr>
          <w:rFonts w:ascii="宋体" w:hAnsi="宋体"/>
          <w:sz w:val="24"/>
        </w:rPr>
        <w:t xml:space="preserve"> 20 </w:t>
      </w:r>
      <w:r>
        <w:rPr>
          <w:rFonts w:ascii="宋体" w:hAnsi="宋体" w:hint="eastAsia"/>
          <w:sz w:val="24"/>
        </w:rPr>
        <w:t>人及以上，且营业收入</w:t>
      </w:r>
      <w:r>
        <w:rPr>
          <w:rFonts w:ascii="宋体" w:hAnsi="宋体"/>
          <w:sz w:val="24"/>
        </w:rPr>
        <w:t xml:space="preserve"> 300 </w:t>
      </w:r>
      <w:r>
        <w:rPr>
          <w:rFonts w:ascii="宋体" w:hAnsi="宋体" w:hint="eastAsia"/>
          <w:sz w:val="24"/>
        </w:rPr>
        <w:t>万元及以上的为小型企业；从业人员</w:t>
      </w:r>
      <w:r>
        <w:rPr>
          <w:rFonts w:ascii="宋体" w:hAnsi="宋体"/>
          <w:sz w:val="24"/>
        </w:rPr>
        <w:t xml:space="preserve"> 20 </w:t>
      </w:r>
      <w:r>
        <w:rPr>
          <w:rFonts w:ascii="宋体" w:hAnsi="宋体" w:hint="eastAsia"/>
          <w:sz w:val="24"/>
        </w:rPr>
        <w:t>人以下或营业收入</w:t>
      </w:r>
      <w:r>
        <w:rPr>
          <w:rFonts w:ascii="宋体" w:hAnsi="宋体"/>
          <w:sz w:val="24"/>
        </w:rPr>
        <w:t xml:space="preserve"> 300 </w:t>
      </w:r>
      <w:r>
        <w:rPr>
          <w:rFonts w:ascii="宋体" w:hAnsi="宋体" w:hint="eastAsia"/>
          <w:sz w:val="24"/>
        </w:rPr>
        <w:t>万元以下的为微型企业。</w:t>
      </w:r>
    </w:p>
    <w:p w:rsidR="00EB72E6" w:rsidRDefault="008A4298">
      <w:pPr>
        <w:spacing w:line="360" w:lineRule="auto"/>
        <w:ind w:firstLineChars="200" w:firstLine="480"/>
        <w:rPr>
          <w:rFonts w:ascii="宋体"/>
          <w:sz w:val="24"/>
        </w:rPr>
      </w:pPr>
      <w:r>
        <w:rPr>
          <w:rFonts w:ascii="宋体" w:hAnsi="宋体" w:hint="eastAsia"/>
          <w:sz w:val="24"/>
        </w:rPr>
        <w:t>（三）建筑业。营业收入</w:t>
      </w:r>
      <w:r>
        <w:rPr>
          <w:rFonts w:ascii="宋体" w:hAnsi="宋体"/>
          <w:sz w:val="24"/>
        </w:rPr>
        <w:t xml:space="preserve"> 80000 </w:t>
      </w:r>
      <w:r>
        <w:rPr>
          <w:rFonts w:ascii="宋体" w:hAnsi="宋体" w:hint="eastAsia"/>
          <w:sz w:val="24"/>
        </w:rPr>
        <w:t>万元以下或资产总额</w:t>
      </w:r>
      <w:r>
        <w:rPr>
          <w:rFonts w:ascii="宋体" w:hAnsi="宋体"/>
          <w:sz w:val="24"/>
        </w:rPr>
        <w:t xml:space="preserve"> 80000 </w:t>
      </w:r>
      <w:r>
        <w:rPr>
          <w:rFonts w:ascii="宋体" w:hAnsi="宋体" w:hint="eastAsia"/>
          <w:sz w:val="24"/>
        </w:rPr>
        <w:t>万元以下的为中小微型企业。其中，营业收入</w:t>
      </w:r>
      <w:r>
        <w:rPr>
          <w:rFonts w:ascii="宋体" w:hAnsi="宋体"/>
          <w:sz w:val="24"/>
        </w:rPr>
        <w:t xml:space="preserve"> 6000 </w:t>
      </w:r>
      <w:r>
        <w:rPr>
          <w:rFonts w:ascii="宋体" w:hAnsi="宋体" w:hint="eastAsia"/>
          <w:sz w:val="24"/>
        </w:rPr>
        <w:t>万元及以上，且资产总额</w:t>
      </w:r>
      <w:r>
        <w:rPr>
          <w:rFonts w:ascii="宋体" w:hAnsi="宋体"/>
          <w:sz w:val="24"/>
        </w:rPr>
        <w:t xml:space="preserve"> 5000</w:t>
      </w:r>
      <w:r>
        <w:rPr>
          <w:rFonts w:ascii="宋体" w:hAnsi="宋体" w:hint="eastAsia"/>
          <w:sz w:val="24"/>
        </w:rPr>
        <w:t>万元及以上的为中型企业；营业收入</w:t>
      </w:r>
      <w:r>
        <w:rPr>
          <w:rFonts w:ascii="宋体" w:hAnsi="宋体"/>
          <w:sz w:val="24"/>
        </w:rPr>
        <w:t xml:space="preserve"> 300 </w:t>
      </w:r>
      <w:r>
        <w:rPr>
          <w:rFonts w:ascii="宋体" w:hAnsi="宋体" w:hint="eastAsia"/>
          <w:sz w:val="24"/>
        </w:rPr>
        <w:t>万元及以上，且资产总额</w:t>
      </w:r>
      <w:r>
        <w:rPr>
          <w:rFonts w:ascii="宋体" w:hAnsi="宋体"/>
          <w:sz w:val="24"/>
        </w:rPr>
        <w:t xml:space="preserve"> 300 </w:t>
      </w:r>
      <w:r>
        <w:rPr>
          <w:rFonts w:ascii="宋体" w:hAnsi="宋体" w:hint="eastAsia"/>
          <w:sz w:val="24"/>
        </w:rPr>
        <w:t>万元及以上的为小型企业；营业收入</w:t>
      </w:r>
      <w:r>
        <w:rPr>
          <w:rFonts w:ascii="宋体" w:hAnsi="宋体"/>
          <w:sz w:val="24"/>
        </w:rPr>
        <w:t xml:space="preserve"> 300 </w:t>
      </w:r>
      <w:r>
        <w:rPr>
          <w:rFonts w:ascii="宋体" w:hAnsi="宋体" w:hint="eastAsia"/>
          <w:sz w:val="24"/>
        </w:rPr>
        <w:t>万元以下或资产总额</w:t>
      </w:r>
      <w:r>
        <w:rPr>
          <w:rFonts w:ascii="宋体" w:hAnsi="宋体"/>
          <w:sz w:val="24"/>
        </w:rPr>
        <w:t xml:space="preserve"> 300 </w:t>
      </w:r>
      <w:r>
        <w:rPr>
          <w:rFonts w:ascii="宋体" w:hAnsi="宋体" w:hint="eastAsia"/>
          <w:sz w:val="24"/>
        </w:rPr>
        <w:t>万元以下的为微型企业。</w:t>
      </w:r>
    </w:p>
    <w:p w:rsidR="00EB72E6" w:rsidRDefault="008A4298">
      <w:pPr>
        <w:spacing w:line="360" w:lineRule="auto"/>
        <w:ind w:firstLineChars="200" w:firstLine="480"/>
        <w:rPr>
          <w:rFonts w:ascii="宋体"/>
          <w:sz w:val="24"/>
        </w:rPr>
      </w:pPr>
      <w:r>
        <w:rPr>
          <w:rFonts w:ascii="宋体" w:hAnsi="宋体" w:hint="eastAsia"/>
          <w:sz w:val="24"/>
        </w:rPr>
        <w:t>（四）批发业。从业人员</w:t>
      </w:r>
      <w:r>
        <w:rPr>
          <w:rFonts w:ascii="宋体" w:hAnsi="宋体"/>
          <w:sz w:val="24"/>
        </w:rPr>
        <w:t>200</w:t>
      </w:r>
      <w:r>
        <w:rPr>
          <w:rFonts w:ascii="宋体" w:hAnsi="宋体" w:hint="eastAsia"/>
          <w:sz w:val="24"/>
        </w:rPr>
        <w:t>人以下或营业收入</w:t>
      </w:r>
      <w:r>
        <w:rPr>
          <w:rFonts w:ascii="宋体" w:hAnsi="宋体"/>
          <w:sz w:val="24"/>
        </w:rPr>
        <w:t xml:space="preserve"> 40000 </w:t>
      </w:r>
      <w:r>
        <w:rPr>
          <w:rFonts w:ascii="宋体" w:hAnsi="宋体" w:hint="eastAsia"/>
          <w:sz w:val="24"/>
        </w:rPr>
        <w:t>万元以下的为中小</w:t>
      </w:r>
      <w:r>
        <w:rPr>
          <w:rFonts w:ascii="宋体" w:hAnsi="宋体" w:hint="eastAsia"/>
          <w:sz w:val="24"/>
        </w:rPr>
        <w:lastRenderedPageBreak/>
        <w:t>微型企业。其中，从业人员</w:t>
      </w:r>
      <w:r>
        <w:rPr>
          <w:rFonts w:ascii="宋体" w:hAnsi="宋体"/>
          <w:sz w:val="24"/>
        </w:rPr>
        <w:t>20</w:t>
      </w:r>
      <w:r>
        <w:rPr>
          <w:rFonts w:ascii="宋体" w:hAnsi="宋体" w:hint="eastAsia"/>
          <w:sz w:val="24"/>
        </w:rPr>
        <w:t>人及以上，且营业收入</w:t>
      </w:r>
      <w:r>
        <w:rPr>
          <w:rFonts w:ascii="宋体" w:hAnsi="宋体"/>
          <w:sz w:val="24"/>
        </w:rPr>
        <w:t xml:space="preserve"> 5000 </w:t>
      </w:r>
      <w:r>
        <w:rPr>
          <w:rFonts w:ascii="宋体" w:hAnsi="宋体" w:hint="eastAsia"/>
          <w:sz w:val="24"/>
        </w:rPr>
        <w:t>万元及以上的为中型企业；从业人员</w:t>
      </w:r>
      <w:r>
        <w:rPr>
          <w:rFonts w:ascii="宋体" w:hAnsi="宋体"/>
          <w:sz w:val="24"/>
        </w:rPr>
        <w:t xml:space="preserve"> 5 </w:t>
      </w:r>
      <w:r>
        <w:rPr>
          <w:rFonts w:ascii="宋体" w:hAnsi="宋体" w:hint="eastAsia"/>
          <w:sz w:val="24"/>
        </w:rPr>
        <w:t>人及以上，且营业收入</w:t>
      </w:r>
      <w:r>
        <w:rPr>
          <w:rFonts w:ascii="宋体" w:hAnsi="宋体"/>
          <w:sz w:val="24"/>
        </w:rPr>
        <w:t xml:space="preserve"> 1000 </w:t>
      </w:r>
      <w:r>
        <w:rPr>
          <w:rFonts w:ascii="宋体" w:hAnsi="宋体" w:hint="eastAsia"/>
          <w:sz w:val="24"/>
        </w:rPr>
        <w:t>万元及以上的为小型企业；从业人员</w:t>
      </w:r>
      <w:r>
        <w:rPr>
          <w:rFonts w:ascii="宋体" w:hAnsi="宋体"/>
          <w:sz w:val="24"/>
        </w:rPr>
        <w:t>5</w:t>
      </w:r>
      <w:r>
        <w:rPr>
          <w:rFonts w:ascii="宋体" w:hAnsi="宋体" w:hint="eastAsia"/>
          <w:sz w:val="24"/>
        </w:rPr>
        <w:t>人以下或营业收入</w:t>
      </w:r>
      <w:r>
        <w:rPr>
          <w:rFonts w:ascii="宋体" w:hAnsi="宋体"/>
          <w:sz w:val="24"/>
        </w:rPr>
        <w:t xml:space="preserve"> 1000 </w:t>
      </w:r>
      <w:r>
        <w:rPr>
          <w:rFonts w:ascii="宋体" w:hAnsi="宋体" w:hint="eastAsia"/>
          <w:sz w:val="24"/>
        </w:rPr>
        <w:t>万元以下的为微型企业。</w:t>
      </w:r>
    </w:p>
    <w:p w:rsidR="00EB72E6" w:rsidRDefault="008A4298">
      <w:pPr>
        <w:spacing w:line="360" w:lineRule="auto"/>
        <w:ind w:firstLineChars="200" w:firstLine="480"/>
        <w:rPr>
          <w:rFonts w:ascii="宋体"/>
          <w:sz w:val="24"/>
        </w:rPr>
      </w:pPr>
      <w:r>
        <w:rPr>
          <w:rFonts w:ascii="宋体" w:hAnsi="宋体" w:hint="eastAsia"/>
          <w:sz w:val="24"/>
        </w:rPr>
        <w:t>（五）零售业。从业人员</w:t>
      </w:r>
      <w:r>
        <w:rPr>
          <w:rFonts w:ascii="宋体" w:hAnsi="宋体"/>
          <w:sz w:val="24"/>
        </w:rPr>
        <w:t xml:space="preserve"> 300 </w:t>
      </w:r>
      <w:r>
        <w:rPr>
          <w:rFonts w:ascii="宋体" w:hAnsi="宋体" w:hint="eastAsia"/>
          <w:sz w:val="24"/>
        </w:rPr>
        <w:t>人以下或营业收入</w:t>
      </w:r>
      <w:r>
        <w:rPr>
          <w:rFonts w:ascii="宋体" w:hAnsi="宋体"/>
          <w:sz w:val="24"/>
        </w:rPr>
        <w:t xml:space="preserve"> 20000 </w:t>
      </w:r>
      <w:r>
        <w:rPr>
          <w:rFonts w:ascii="宋体" w:hAnsi="宋体" w:hint="eastAsia"/>
          <w:sz w:val="24"/>
        </w:rPr>
        <w:t>万元以下的为中小微型企业。其中，从业人员</w:t>
      </w:r>
      <w:r>
        <w:rPr>
          <w:rFonts w:ascii="宋体" w:hAnsi="宋体"/>
          <w:sz w:val="24"/>
        </w:rPr>
        <w:t xml:space="preserve"> 50 </w:t>
      </w:r>
      <w:r>
        <w:rPr>
          <w:rFonts w:ascii="宋体" w:hAnsi="宋体" w:hint="eastAsia"/>
          <w:sz w:val="24"/>
        </w:rPr>
        <w:t>人及以上，且营业收入</w:t>
      </w:r>
      <w:r>
        <w:rPr>
          <w:rFonts w:ascii="宋体" w:hAnsi="宋体"/>
          <w:sz w:val="24"/>
        </w:rPr>
        <w:t xml:space="preserve"> 500 </w:t>
      </w:r>
      <w:r>
        <w:rPr>
          <w:rFonts w:ascii="宋体" w:hAnsi="宋体" w:hint="eastAsia"/>
          <w:sz w:val="24"/>
        </w:rPr>
        <w:t>万元及以上的为中型企业；从业人员</w:t>
      </w:r>
      <w:r>
        <w:rPr>
          <w:rFonts w:ascii="宋体" w:hAnsi="宋体"/>
          <w:sz w:val="24"/>
        </w:rPr>
        <w:t xml:space="preserve"> 10 </w:t>
      </w:r>
      <w:r>
        <w:rPr>
          <w:rFonts w:ascii="宋体" w:hAnsi="宋体" w:hint="eastAsia"/>
          <w:sz w:val="24"/>
        </w:rPr>
        <w:t>人及以上，且营业收入</w:t>
      </w:r>
      <w:r>
        <w:rPr>
          <w:rFonts w:ascii="宋体" w:hAnsi="宋体"/>
          <w:sz w:val="24"/>
        </w:rPr>
        <w:t xml:space="preserve"> 100 </w:t>
      </w:r>
      <w:r>
        <w:rPr>
          <w:rFonts w:ascii="宋体" w:hAnsi="宋体" w:hint="eastAsia"/>
          <w:sz w:val="24"/>
        </w:rPr>
        <w:t>万元及以上的为小型企业；从业人员</w:t>
      </w:r>
      <w:r>
        <w:rPr>
          <w:rFonts w:ascii="宋体" w:hAnsi="宋体"/>
          <w:sz w:val="24"/>
        </w:rPr>
        <w:t xml:space="preserve"> 10 </w:t>
      </w:r>
      <w:r>
        <w:rPr>
          <w:rFonts w:ascii="宋体" w:hAnsi="宋体" w:hint="eastAsia"/>
          <w:sz w:val="24"/>
        </w:rPr>
        <w:t>人以下或营业收入</w:t>
      </w:r>
      <w:r>
        <w:rPr>
          <w:rFonts w:ascii="宋体" w:hAnsi="宋体"/>
          <w:sz w:val="24"/>
        </w:rPr>
        <w:t xml:space="preserve"> 100 </w:t>
      </w:r>
      <w:r>
        <w:rPr>
          <w:rFonts w:ascii="宋体" w:hAnsi="宋体" w:hint="eastAsia"/>
          <w:sz w:val="24"/>
        </w:rPr>
        <w:t>万元以下的为微型企业。</w:t>
      </w:r>
    </w:p>
    <w:p w:rsidR="00EB72E6" w:rsidRDefault="008A4298">
      <w:pPr>
        <w:spacing w:line="360" w:lineRule="auto"/>
        <w:ind w:firstLineChars="200" w:firstLine="480"/>
        <w:rPr>
          <w:rFonts w:ascii="宋体"/>
          <w:sz w:val="24"/>
        </w:rPr>
      </w:pPr>
      <w:r>
        <w:rPr>
          <w:rFonts w:ascii="宋体" w:hAnsi="宋体" w:hint="eastAsia"/>
          <w:sz w:val="24"/>
        </w:rPr>
        <w:t>（六）交通运输业。从业人员</w:t>
      </w:r>
      <w:r>
        <w:rPr>
          <w:rFonts w:ascii="宋体" w:hAnsi="宋体"/>
          <w:sz w:val="24"/>
        </w:rPr>
        <w:t xml:space="preserve"> 1000 </w:t>
      </w:r>
      <w:r>
        <w:rPr>
          <w:rFonts w:ascii="宋体" w:hAnsi="宋体" w:hint="eastAsia"/>
          <w:sz w:val="24"/>
        </w:rPr>
        <w:t>人以下或营业收入</w:t>
      </w:r>
      <w:r>
        <w:rPr>
          <w:rFonts w:ascii="宋体" w:hAnsi="宋体"/>
          <w:sz w:val="24"/>
        </w:rPr>
        <w:t xml:space="preserve"> 30000 </w:t>
      </w:r>
      <w:r>
        <w:rPr>
          <w:rFonts w:ascii="宋体" w:hAnsi="宋体" w:hint="eastAsia"/>
          <w:sz w:val="24"/>
        </w:rPr>
        <w:t>万元以下的为中小微型企业。其中，从业人员</w:t>
      </w:r>
      <w:r>
        <w:rPr>
          <w:rFonts w:ascii="宋体" w:hAnsi="宋体"/>
          <w:sz w:val="24"/>
        </w:rPr>
        <w:t xml:space="preserve"> 300 </w:t>
      </w:r>
      <w:r>
        <w:rPr>
          <w:rFonts w:ascii="宋体" w:hAnsi="宋体" w:hint="eastAsia"/>
          <w:sz w:val="24"/>
        </w:rPr>
        <w:t>人及以上，且营业收入</w:t>
      </w:r>
      <w:r>
        <w:rPr>
          <w:rFonts w:ascii="宋体" w:hAnsi="宋体"/>
          <w:sz w:val="24"/>
        </w:rPr>
        <w:t xml:space="preserve"> 3000</w:t>
      </w:r>
      <w:r>
        <w:rPr>
          <w:rFonts w:ascii="宋体" w:hAnsi="宋体" w:hint="eastAsia"/>
          <w:sz w:val="24"/>
        </w:rPr>
        <w:t>万元及以上的为中型企业；从业人员</w:t>
      </w:r>
      <w:r>
        <w:rPr>
          <w:rFonts w:ascii="宋体" w:hAnsi="宋体"/>
          <w:sz w:val="24"/>
        </w:rPr>
        <w:t xml:space="preserve"> 20 </w:t>
      </w:r>
      <w:r>
        <w:rPr>
          <w:rFonts w:ascii="宋体" w:hAnsi="宋体" w:hint="eastAsia"/>
          <w:sz w:val="24"/>
        </w:rPr>
        <w:t>人及以上，且营业收入</w:t>
      </w:r>
      <w:r>
        <w:rPr>
          <w:rFonts w:ascii="宋体" w:hAnsi="宋体"/>
          <w:sz w:val="24"/>
        </w:rPr>
        <w:t xml:space="preserve"> 200 </w:t>
      </w:r>
      <w:r>
        <w:rPr>
          <w:rFonts w:ascii="宋体" w:hAnsi="宋体" w:hint="eastAsia"/>
          <w:sz w:val="24"/>
        </w:rPr>
        <w:t>万元及以上的为小型企业；从业人员</w:t>
      </w:r>
      <w:r>
        <w:rPr>
          <w:rFonts w:ascii="宋体" w:hAnsi="宋体"/>
          <w:sz w:val="24"/>
        </w:rPr>
        <w:t xml:space="preserve"> 20 </w:t>
      </w:r>
      <w:r>
        <w:rPr>
          <w:rFonts w:ascii="宋体" w:hAnsi="宋体" w:hint="eastAsia"/>
          <w:sz w:val="24"/>
        </w:rPr>
        <w:t>人以下或营业收入</w:t>
      </w:r>
      <w:r>
        <w:rPr>
          <w:rFonts w:ascii="宋体" w:hAnsi="宋体"/>
          <w:sz w:val="24"/>
        </w:rPr>
        <w:t xml:space="preserve"> 200 </w:t>
      </w:r>
      <w:r>
        <w:rPr>
          <w:rFonts w:ascii="宋体" w:hAnsi="宋体" w:hint="eastAsia"/>
          <w:sz w:val="24"/>
        </w:rPr>
        <w:t>万元以下的为</w:t>
      </w:r>
      <w:r>
        <w:rPr>
          <w:rFonts w:ascii="宋体" w:hAnsi="宋体"/>
          <w:sz w:val="24"/>
        </w:rPr>
        <w:t xml:space="preserve"> </w:t>
      </w:r>
      <w:r>
        <w:rPr>
          <w:rFonts w:ascii="宋体" w:hAnsi="宋体" w:hint="eastAsia"/>
          <w:sz w:val="24"/>
        </w:rPr>
        <w:t>微型企业。</w:t>
      </w:r>
    </w:p>
    <w:p w:rsidR="00EB72E6" w:rsidRDefault="008A4298">
      <w:pPr>
        <w:spacing w:line="360" w:lineRule="auto"/>
        <w:ind w:firstLineChars="200" w:firstLine="480"/>
        <w:rPr>
          <w:rFonts w:ascii="宋体"/>
          <w:sz w:val="24"/>
        </w:rPr>
      </w:pPr>
      <w:r>
        <w:rPr>
          <w:rFonts w:ascii="宋体" w:hAnsi="宋体" w:hint="eastAsia"/>
          <w:sz w:val="24"/>
        </w:rPr>
        <w:t>（七）仓储业。从业人员</w:t>
      </w:r>
      <w:r>
        <w:rPr>
          <w:rFonts w:ascii="宋体" w:hAnsi="宋体"/>
          <w:sz w:val="24"/>
        </w:rPr>
        <w:t xml:space="preserve"> 200 </w:t>
      </w:r>
      <w:r>
        <w:rPr>
          <w:rFonts w:ascii="宋体" w:hAnsi="宋体" w:hint="eastAsia"/>
          <w:sz w:val="24"/>
        </w:rPr>
        <w:t>人以下或营业收入</w:t>
      </w:r>
      <w:r>
        <w:rPr>
          <w:rFonts w:ascii="宋体" w:hAnsi="宋体"/>
          <w:sz w:val="24"/>
        </w:rPr>
        <w:t xml:space="preserve"> 30000 </w:t>
      </w:r>
      <w:r>
        <w:rPr>
          <w:rFonts w:ascii="宋体" w:hAnsi="宋体" w:hint="eastAsia"/>
          <w:sz w:val="24"/>
        </w:rPr>
        <w:t>万元以下的为中小微型企业。其中，从业人员</w:t>
      </w:r>
      <w:r>
        <w:rPr>
          <w:rFonts w:ascii="宋体" w:hAnsi="宋体"/>
          <w:sz w:val="24"/>
        </w:rPr>
        <w:t xml:space="preserve"> 100 </w:t>
      </w:r>
      <w:r>
        <w:rPr>
          <w:rFonts w:ascii="宋体" w:hAnsi="宋体" w:hint="eastAsia"/>
          <w:sz w:val="24"/>
        </w:rPr>
        <w:t>人及以上，且营业收入</w:t>
      </w:r>
      <w:r>
        <w:rPr>
          <w:rFonts w:ascii="宋体" w:hAnsi="宋体"/>
          <w:sz w:val="24"/>
        </w:rPr>
        <w:t xml:space="preserve"> 1000 </w:t>
      </w:r>
      <w:r>
        <w:rPr>
          <w:rFonts w:ascii="宋体" w:hAnsi="宋体" w:hint="eastAsia"/>
          <w:sz w:val="24"/>
        </w:rPr>
        <w:t>万元及以上的为中型企业；从业人员</w:t>
      </w:r>
      <w:r>
        <w:rPr>
          <w:rFonts w:ascii="宋体" w:hAnsi="宋体"/>
          <w:sz w:val="24"/>
        </w:rPr>
        <w:t xml:space="preserve"> 20 </w:t>
      </w:r>
      <w:r>
        <w:rPr>
          <w:rFonts w:ascii="宋体" w:hAnsi="宋体" w:hint="eastAsia"/>
          <w:sz w:val="24"/>
        </w:rPr>
        <w:t>人及以上，且营业收入</w:t>
      </w:r>
      <w:r>
        <w:rPr>
          <w:rFonts w:ascii="宋体" w:hAnsi="宋体"/>
          <w:sz w:val="24"/>
        </w:rPr>
        <w:t xml:space="preserve"> 100 </w:t>
      </w:r>
      <w:r>
        <w:rPr>
          <w:rFonts w:ascii="宋体" w:hAnsi="宋体" w:hint="eastAsia"/>
          <w:sz w:val="24"/>
        </w:rPr>
        <w:t>万元及以上的为小型企业；从业人员</w:t>
      </w:r>
      <w:r>
        <w:rPr>
          <w:rFonts w:ascii="宋体" w:hAnsi="宋体"/>
          <w:sz w:val="24"/>
        </w:rPr>
        <w:t xml:space="preserve"> 20 </w:t>
      </w:r>
      <w:r>
        <w:rPr>
          <w:rFonts w:ascii="宋体" w:hAnsi="宋体" w:hint="eastAsia"/>
          <w:sz w:val="24"/>
        </w:rPr>
        <w:t>人以下或营业收入</w:t>
      </w:r>
      <w:r>
        <w:rPr>
          <w:rFonts w:ascii="宋体" w:hAnsi="宋体"/>
          <w:sz w:val="24"/>
        </w:rPr>
        <w:t xml:space="preserve"> 100 </w:t>
      </w:r>
      <w:r>
        <w:rPr>
          <w:rFonts w:ascii="宋体" w:hAnsi="宋体" w:hint="eastAsia"/>
          <w:sz w:val="24"/>
        </w:rPr>
        <w:t>万元以下的为微型企业。</w:t>
      </w:r>
    </w:p>
    <w:p w:rsidR="00EB72E6" w:rsidRDefault="008A4298">
      <w:pPr>
        <w:spacing w:line="360" w:lineRule="auto"/>
        <w:ind w:firstLineChars="200" w:firstLine="480"/>
        <w:rPr>
          <w:rFonts w:ascii="宋体"/>
          <w:sz w:val="24"/>
        </w:rPr>
      </w:pPr>
      <w:r>
        <w:rPr>
          <w:rFonts w:ascii="宋体" w:hAnsi="宋体" w:hint="eastAsia"/>
          <w:sz w:val="24"/>
        </w:rPr>
        <w:t>（八）邮政业。从业人员</w:t>
      </w:r>
      <w:r>
        <w:rPr>
          <w:rFonts w:ascii="宋体" w:hAnsi="宋体"/>
          <w:sz w:val="24"/>
        </w:rPr>
        <w:t xml:space="preserve"> 1000 </w:t>
      </w:r>
      <w:r>
        <w:rPr>
          <w:rFonts w:ascii="宋体" w:hAnsi="宋体" w:hint="eastAsia"/>
          <w:sz w:val="24"/>
        </w:rPr>
        <w:t>人以下或营业收入</w:t>
      </w:r>
      <w:r>
        <w:rPr>
          <w:rFonts w:ascii="宋体" w:hAnsi="宋体"/>
          <w:sz w:val="24"/>
        </w:rPr>
        <w:t xml:space="preserve"> 30000 </w:t>
      </w:r>
      <w:r>
        <w:rPr>
          <w:rFonts w:ascii="宋体" w:hAnsi="宋体" w:hint="eastAsia"/>
          <w:sz w:val="24"/>
        </w:rPr>
        <w:t>万元以下的为中小微型企业。其中，从业人员</w:t>
      </w:r>
      <w:r>
        <w:rPr>
          <w:rFonts w:ascii="宋体" w:hAnsi="宋体"/>
          <w:sz w:val="24"/>
        </w:rPr>
        <w:t xml:space="preserve"> 300 </w:t>
      </w:r>
      <w:r>
        <w:rPr>
          <w:rFonts w:ascii="宋体" w:hAnsi="宋体" w:hint="eastAsia"/>
          <w:sz w:val="24"/>
        </w:rPr>
        <w:t>人及以上，且营业收入</w:t>
      </w:r>
      <w:r>
        <w:rPr>
          <w:rFonts w:ascii="宋体" w:hAnsi="宋体"/>
          <w:sz w:val="24"/>
        </w:rPr>
        <w:t xml:space="preserve"> 2000</w:t>
      </w:r>
      <w:r>
        <w:rPr>
          <w:rFonts w:ascii="宋体" w:hAnsi="宋体" w:hint="eastAsia"/>
          <w:sz w:val="24"/>
        </w:rPr>
        <w:t>万元及以上的为中型企业；从业人员</w:t>
      </w:r>
      <w:r>
        <w:rPr>
          <w:rFonts w:ascii="宋体" w:hAnsi="宋体"/>
          <w:sz w:val="24"/>
        </w:rPr>
        <w:t xml:space="preserve"> 20 </w:t>
      </w:r>
      <w:r>
        <w:rPr>
          <w:rFonts w:ascii="宋体" w:hAnsi="宋体" w:hint="eastAsia"/>
          <w:sz w:val="24"/>
        </w:rPr>
        <w:t>人及以上，且营业收入</w:t>
      </w:r>
      <w:r>
        <w:rPr>
          <w:rFonts w:ascii="宋体" w:hAnsi="宋体"/>
          <w:sz w:val="24"/>
        </w:rPr>
        <w:t xml:space="preserve"> 100 </w:t>
      </w:r>
      <w:r>
        <w:rPr>
          <w:rFonts w:ascii="宋体" w:hAnsi="宋体" w:hint="eastAsia"/>
          <w:sz w:val="24"/>
        </w:rPr>
        <w:t>万元及以上的为小型企业；从业人员</w:t>
      </w:r>
      <w:r>
        <w:rPr>
          <w:rFonts w:ascii="宋体" w:hAnsi="宋体"/>
          <w:sz w:val="24"/>
        </w:rPr>
        <w:t xml:space="preserve"> 20 </w:t>
      </w:r>
      <w:r>
        <w:rPr>
          <w:rFonts w:ascii="宋体" w:hAnsi="宋体" w:hint="eastAsia"/>
          <w:sz w:val="24"/>
        </w:rPr>
        <w:t>人以下或营业收入</w:t>
      </w:r>
      <w:r>
        <w:rPr>
          <w:rFonts w:ascii="宋体" w:hAnsi="宋体"/>
          <w:sz w:val="24"/>
        </w:rPr>
        <w:t xml:space="preserve"> 100 </w:t>
      </w:r>
      <w:r>
        <w:rPr>
          <w:rFonts w:ascii="宋体" w:hAnsi="宋体" w:hint="eastAsia"/>
          <w:sz w:val="24"/>
        </w:rPr>
        <w:t>万元以下的为微型企业。</w:t>
      </w:r>
    </w:p>
    <w:p w:rsidR="00EB72E6" w:rsidRDefault="008A4298">
      <w:pPr>
        <w:spacing w:line="360" w:lineRule="auto"/>
        <w:ind w:firstLineChars="200" w:firstLine="480"/>
        <w:rPr>
          <w:rFonts w:ascii="宋体"/>
          <w:sz w:val="24"/>
        </w:rPr>
      </w:pPr>
      <w:r>
        <w:rPr>
          <w:rFonts w:ascii="宋体" w:hAnsi="宋体" w:hint="eastAsia"/>
          <w:sz w:val="24"/>
        </w:rPr>
        <w:t>（九）住宿业。从业人员</w:t>
      </w:r>
      <w:r>
        <w:rPr>
          <w:rFonts w:ascii="宋体" w:hAnsi="宋体"/>
          <w:sz w:val="24"/>
        </w:rPr>
        <w:t xml:space="preserve"> 300 </w:t>
      </w:r>
      <w:r>
        <w:rPr>
          <w:rFonts w:ascii="宋体" w:hAnsi="宋体" w:hint="eastAsia"/>
          <w:sz w:val="24"/>
        </w:rPr>
        <w:t>人以下或营业收入</w:t>
      </w:r>
      <w:r>
        <w:rPr>
          <w:rFonts w:ascii="宋体" w:hAnsi="宋体"/>
          <w:sz w:val="24"/>
        </w:rPr>
        <w:t xml:space="preserve"> 10000 </w:t>
      </w:r>
      <w:r>
        <w:rPr>
          <w:rFonts w:ascii="宋体" w:hAnsi="宋体" w:hint="eastAsia"/>
          <w:sz w:val="24"/>
        </w:rPr>
        <w:t>万元以下的为中小微型企业。其中，从业人员</w:t>
      </w:r>
      <w:r>
        <w:rPr>
          <w:rFonts w:ascii="宋体" w:hAnsi="宋体"/>
          <w:sz w:val="24"/>
        </w:rPr>
        <w:t xml:space="preserve"> 100 </w:t>
      </w:r>
      <w:r>
        <w:rPr>
          <w:rFonts w:ascii="宋体" w:hAnsi="宋体" w:hint="eastAsia"/>
          <w:sz w:val="24"/>
        </w:rPr>
        <w:t>人及以上，且营业收入</w:t>
      </w:r>
      <w:r>
        <w:rPr>
          <w:rFonts w:ascii="宋体" w:hAnsi="宋体"/>
          <w:sz w:val="24"/>
        </w:rPr>
        <w:t xml:space="preserve"> 2000 </w:t>
      </w:r>
      <w:r>
        <w:rPr>
          <w:rFonts w:ascii="宋体" w:hAnsi="宋体" w:hint="eastAsia"/>
          <w:sz w:val="24"/>
        </w:rPr>
        <w:t>万元及以上的为中型企业；从业人员</w:t>
      </w:r>
      <w:r>
        <w:rPr>
          <w:rFonts w:ascii="宋体" w:hAnsi="宋体"/>
          <w:sz w:val="24"/>
        </w:rPr>
        <w:t xml:space="preserve"> 10 </w:t>
      </w:r>
      <w:r>
        <w:rPr>
          <w:rFonts w:ascii="宋体" w:hAnsi="宋体" w:hint="eastAsia"/>
          <w:sz w:val="24"/>
        </w:rPr>
        <w:t>人及以上，且营业收入</w:t>
      </w:r>
      <w:r>
        <w:rPr>
          <w:rFonts w:ascii="宋体" w:hAnsi="宋体"/>
          <w:sz w:val="24"/>
        </w:rPr>
        <w:t xml:space="preserve"> 100 </w:t>
      </w:r>
      <w:r>
        <w:rPr>
          <w:rFonts w:ascii="宋体" w:hAnsi="宋体" w:hint="eastAsia"/>
          <w:sz w:val="24"/>
        </w:rPr>
        <w:t>万元及以上的为小型企业；从业人员</w:t>
      </w:r>
      <w:r>
        <w:rPr>
          <w:rFonts w:ascii="宋体" w:hAnsi="宋体"/>
          <w:sz w:val="24"/>
        </w:rPr>
        <w:t xml:space="preserve"> 10 </w:t>
      </w:r>
      <w:r>
        <w:rPr>
          <w:rFonts w:ascii="宋体" w:hAnsi="宋体" w:hint="eastAsia"/>
          <w:sz w:val="24"/>
        </w:rPr>
        <w:t>人以下或营业收入</w:t>
      </w:r>
      <w:r>
        <w:rPr>
          <w:rFonts w:ascii="宋体" w:hAnsi="宋体"/>
          <w:sz w:val="24"/>
        </w:rPr>
        <w:t xml:space="preserve"> 100 </w:t>
      </w:r>
      <w:r>
        <w:rPr>
          <w:rFonts w:ascii="宋体" w:hAnsi="宋体" w:hint="eastAsia"/>
          <w:sz w:val="24"/>
        </w:rPr>
        <w:t>万元以下的为微型企业。</w:t>
      </w:r>
    </w:p>
    <w:p w:rsidR="00EB72E6" w:rsidRDefault="008A4298">
      <w:pPr>
        <w:spacing w:line="360" w:lineRule="auto"/>
        <w:ind w:firstLineChars="200" w:firstLine="480"/>
        <w:rPr>
          <w:rFonts w:ascii="宋体"/>
          <w:sz w:val="24"/>
        </w:rPr>
      </w:pPr>
      <w:r>
        <w:rPr>
          <w:rFonts w:ascii="宋体" w:hAnsi="宋体" w:hint="eastAsia"/>
          <w:sz w:val="24"/>
        </w:rPr>
        <w:t>（十）餐饮业。从业人员</w:t>
      </w:r>
      <w:r>
        <w:rPr>
          <w:rFonts w:ascii="宋体" w:hAnsi="宋体"/>
          <w:sz w:val="24"/>
        </w:rPr>
        <w:t>300</w:t>
      </w:r>
      <w:r>
        <w:rPr>
          <w:rFonts w:ascii="宋体" w:hAnsi="宋体" w:hint="eastAsia"/>
          <w:sz w:val="24"/>
        </w:rPr>
        <w:t>人以下或营业收入</w:t>
      </w:r>
      <w:r>
        <w:rPr>
          <w:rFonts w:ascii="宋体" w:hAnsi="宋体"/>
          <w:sz w:val="24"/>
        </w:rPr>
        <w:t xml:space="preserve"> 10000 </w:t>
      </w:r>
      <w:r>
        <w:rPr>
          <w:rFonts w:ascii="宋体" w:hAnsi="宋体" w:hint="eastAsia"/>
          <w:sz w:val="24"/>
        </w:rPr>
        <w:t>万元以下的为中小微型企业。其中，从业人员</w:t>
      </w:r>
      <w:r>
        <w:rPr>
          <w:rFonts w:ascii="宋体" w:hAnsi="宋体"/>
          <w:sz w:val="24"/>
        </w:rPr>
        <w:t xml:space="preserve"> 100 </w:t>
      </w:r>
      <w:r>
        <w:rPr>
          <w:rFonts w:ascii="宋体" w:hAnsi="宋体" w:hint="eastAsia"/>
          <w:sz w:val="24"/>
        </w:rPr>
        <w:t>人及以上，且营业收入</w:t>
      </w:r>
      <w:r>
        <w:rPr>
          <w:rFonts w:ascii="宋体" w:hAnsi="宋体"/>
          <w:sz w:val="24"/>
        </w:rPr>
        <w:t xml:space="preserve"> 2000 </w:t>
      </w:r>
      <w:r>
        <w:rPr>
          <w:rFonts w:ascii="宋体" w:hAnsi="宋体" w:hint="eastAsia"/>
          <w:sz w:val="24"/>
        </w:rPr>
        <w:t>万元及以上的为中型企业；从业人员</w:t>
      </w:r>
      <w:r>
        <w:rPr>
          <w:rFonts w:ascii="宋体" w:hAnsi="宋体"/>
          <w:sz w:val="24"/>
        </w:rPr>
        <w:t xml:space="preserve"> 10</w:t>
      </w:r>
      <w:r>
        <w:rPr>
          <w:rFonts w:ascii="宋体" w:hAnsi="宋体" w:hint="eastAsia"/>
          <w:sz w:val="24"/>
        </w:rPr>
        <w:t>人及以上，且营业收入</w:t>
      </w:r>
      <w:r>
        <w:rPr>
          <w:rFonts w:ascii="宋体" w:hAnsi="宋体"/>
          <w:sz w:val="24"/>
        </w:rPr>
        <w:t xml:space="preserve"> 100 </w:t>
      </w:r>
      <w:r>
        <w:rPr>
          <w:rFonts w:ascii="宋体" w:hAnsi="宋体" w:hint="eastAsia"/>
          <w:sz w:val="24"/>
        </w:rPr>
        <w:t>万元及以上的为小型企业；从业人员</w:t>
      </w:r>
      <w:r>
        <w:rPr>
          <w:rFonts w:ascii="宋体" w:hAnsi="宋体"/>
          <w:sz w:val="24"/>
        </w:rPr>
        <w:t>10</w:t>
      </w:r>
      <w:r>
        <w:rPr>
          <w:rFonts w:ascii="宋体" w:hAnsi="宋体" w:hint="eastAsia"/>
          <w:sz w:val="24"/>
        </w:rPr>
        <w:t>人以下或营业收入</w:t>
      </w:r>
      <w:r>
        <w:rPr>
          <w:rFonts w:ascii="宋体" w:hAnsi="宋体"/>
          <w:sz w:val="24"/>
        </w:rPr>
        <w:t>100</w:t>
      </w:r>
      <w:r>
        <w:rPr>
          <w:rFonts w:ascii="宋体" w:hAnsi="宋体" w:hint="eastAsia"/>
          <w:sz w:val="24"/>
        </w:rPr>
        <w:t>万元以下的为微型企业。</w:t>
      </w:r>
    </w:p>
    <w:p w:rsidR="00EB72E6" w:rsidRDefault="008A4298">
      <w:pPr>
        <w:spacing w:line="360" w:lineRule="auto"/>
        <w:ind w:firstLineChars="200" w:firstLine="480"/>
        <w:rPr>
          <w:rFonts w:ascii="宋体"/>
          <w:sz w:val="24"/>
        </w:rPr>
      </w:pPr>
      <w:r>
        <w:rPr>
          <w:rFonts w:ascii="宋体" w:hAnsi="宋体" w:hint="eastAsia"/>
          <w:sz w:val="24"/>
        </w:rPr>
        <w:t>（十一）信息传输业。从业人员</w:t>
      </w:r>
      <w:r>
        <w:rPr>
          <w:rFonts w:ascii="宋体" w:hAnsi="宋体"/>
          <w:sz w:val="24"/>
        </w:rPr>
        <w:t xml:space="preserve"> 2000 </w:t>
      </w:r>
      <w:r>
        <w:rPr>
          <w:rFonts w:ascii="宋体" w:hAnsi="宋体" w:hint="eastAsia"/>
          <w:sz w:val="24"/>
        </w:rPr>
        <w:t>人以下或营业收入</w:t>
      </w:r>
      <w:r>
        <w:rPr>
          <w:rFonts w:ascii="宋体" w:hAnsi="宋体"/>
          <w:sz w:val="24"/>
        </w:rPr>
        <w:t xml:space="preserve"> 100000 </w:t>
      </w:r>
      <w:r>
        <w:rPr>
          <w:rFonts w:ascii="宋体" w:hAnsi="宋体" w:hint="eastAsia"/>
          <w:sz w:val="24"/>
        </w:rPr>
        <w:t>万元以下的为中小微型企业。其中，从业人员</w:t>
      </w:r>
      <w:r>
        <w:rPr>
          <w:rFonts w:ascii="宋体" w:hAnsi="宋体"/>
          <w:sz w:val="24"/>
        </w:rPr>
        <w:t xml:space="preserve"> 100 </w:t>
      </w:r>
      <w:r>
        <w:rPr>
          <w:rFonts w:ascii="宋体" w:hAnsi="宋体" w:hint="eastAsia"/>
          <w:sz w:val="24"/>
        </w:rPr>
        <w:t>人及以上，且营业收入</w:t>
      </w:r>
      <w:r>
        <w:rPr>
          <w:rFonts w:ascii="宋体" w:hAnsi="宋体"/>
          <w:sz w:val="24"/>
        </w:rPr>
        <w:t>1000</w:t>
      </w:r>
      <w:r>
        <w:rPr>
          <w:rFonts w:ascii="宋体" w:hAnsi="宋体" w:hint="eastAsia"/>
          <w:sz w:val="24"/>
        </w:rPr>
        <w:t>万元及以</w:t>
      </w:r>
      <w:r>
        <w:rPr>
          <w:rFonts w:ascii="宋体" w:hAnsi="宋体" w:hint="eastAsia"/>
          <w:sz w:val="24"/>
        </w:rPr>
        <w:lastRenderedPageBreak/>
        <w:t>上的为中型企业；从业人员</w:t>
      </w:r>
      <w:r>
        <w:rPr>
          <w:rFonts w:ascii="宋体" w:hAnsi="宋体"/>
          <w:sz w:val="24"/>
        </w:rPr>
        <w:t xml:space="preserve"> 10 </w:t>
      </w:r>
      <w:r>
        <w:rPr>
          <w:rFonts w:ascii="宋体" w:hAnsi="宋体" w:hint="eastAsia"/>
          <w:sz w:val="24"/>
        </w:rPr>
        <w:t>人及以上，且营业收入</w:t>
      </w:r>
      <w:r>
        <w:rPr>
          <w:rFonts w:ascii="宋体" w:hAnsi="宋体"/>
          <w:sz w:val="24"/>
        </w:rPr>
        <w:t xml:space="preserve"> 100 </w:t>
      </w:r>
      <w:r>
        <w:rPr>
          <w:rFonts w:ascii="宋体" w:hAnsi="宋体" w:hint="eastAsia"/>
          <w:sz w:val="24"/>
        </w:rPr>
        <w:t>万元及以上的为小型企业；从业人员</w:t>
      </w:r>
      <w:r>
        <w:rPr>
          <w:rFonts w:ascii="宋体" w:hAnsi="宋体"/>
          <w:sz w:val="24"/>
        </w:rPr>
        <w:t xml:space="preserve"> 10 </w:t>
      </w:r>
      <w:r>
        <w:rPr>
          <w:rFonts w:ascii="宋体" w:hAnsi="宋体" w:hint="eastAsia"/>
          <w:sz w:val="24"/>
        </w:rPr>
        <w:t>人以下或营业收入</w:t>
      </w:r>
      <w:r>
        <w:rPr>
          <w:rFonts w:ascii="宋体" w:hAnsi="宋体"/>
          <w:sz w:val="24"/>
        </w:rPr>
        <w:t xml:space="preserve"> 100 </w:t>
      </w:r>
      <w:r>
        <w:rPr>
          <w:rFonts w:ascii="宋体" w:hAnsi="宋体" w:hint="eastAsia"/>
          <w:sz w:val="24"/>
        </w:rPr>
        <w:t>万元以下的为</w:t>
      </w:r>
      <w:r>
        <w:rPr>
          <w:rFonts w:ascii="宋体" w:hAnsi="宋体"/>
          <w:sz w:val="24"/>
        </w:rPr>
        <w:t xml:space="preserve"> </w:t>
      </w:r>
      <w:r>
        <w:rPr>
          <w:rFonts w:ascii="宋体" w:hAnsi="宋体" w:hint="eastAsia"/>
          <w:sz w:val="24"/>
        </w:rPr>
        <w:t>微型企业。</w:t>
      </w:r>
    </w:p>
    <w:p w:rsidR="00EB72E6" w:rsidRDefault="008A4298">
      <w:pPr>
        <w:spacing w:line="360" w:lineRule="auto"/>
        <w:ind w:firstLineChars="200" w:firstLine="480"/>
        <w:rPr>
          <w:rFonts w:ascii="宋体"/>
          <w:sz w:val="24"/>
        </w:rPr>
      </w:pPr>
      <w:r>
        <w:rPr>
          <w:rFonts w:ascii="宋体" w:hAnsi="宋体" w:hint="eastAsia"/>
          <w:sz w:val="24"/>
        </w:rPr>
        <w:t>（十二）软件和信息技术服务业。从业人员</w:t>
      </w:r>
      <w:r>
        <w:rPr>
          <w:rFonts w:ascii="宋体" w:hAnsi="宋体"/>
          <w:sz w:val="24"/>
        </w:rPr>
        <w:t xml:space="preserve"> 300 </w:t>
      </w:r>
      <w:r>
        <w:rPr>
          <w:rFonts w:ascii="宋体" w:hAnsi="宋体" w:hint="eastAsia"/>
          <w:sz w:val="24"/>
        </w:rPr>
        <w:t>人以下或营业收入</w:t>
      </w:r>
      <w:r>
        <w:rPr>
          <w:rFonts w:ascii="宋体" w:hAnsi="宋体"/>
          <w:sz w:val="24"/>
        </w:rPr>
        <w:t xml:space="preserve">10000 </w:t>
      </w:r>
      <w:r>
        <w:rPr>
          <w:rFonts w:ascii="宋体" w:hAnsi="宋体" w:hint="eastAsia"/>
          <w:sz w:val="24"/>
        </w:rPr>
        <w:t>万元以下的为中小微型企业。其中，从业人员</w:t>
      </w:r>
      <w:r>
        <w:rPr>
          <w:rFonts w:ascii="宋体" w:hAnsi="宋体"/>
          <w:sz w:val="24"/>
        </w:rPr>
        <w:t xml:space="preserve"> 100 </w:t>
      </w:r>
      <w:r>
        <w:rPr>
          <w:rFonts w:ascii="宋体" w:hAnsi="宋体" w:hint="eastAsia"/>
          <w:sz w:val="24"/>
        </w:rPr>
        <w:t>人及以上，且营业收入</w:t>
      </w:r>
      <w:r>
        <w:rPr>
          <w:rFonts w:ascii="宋体" w:hAnsi="宋体"/>
          <w:sz w:val="24"/>
        </w:rPr>
        <w:t xml:space="preserve"> 1000 </w:t>
      </w:r>
      <w:r>
        <w:rPr>
          <w:rFonts w:ascii="宋体" w:hAnsi="宋体" w:hint="eastAsia"/>
          <w:sz w:val="24"/>
        </w:rPr>
        <w:t>万元及以上的为中型企业；从业人员</w:t>
      </w:r>
      <w:r>
        <w:rPr>
          <w:rFonts w:ascii="宋体" w:hAnsi="宋体"/>
          <w:sz w:val="24"/>
        </w:rPr>
        <w:t xml:space="preserve"> 10 </w:t>
      </w:r>
      <w:r>
        <w:rPr>
          <w:rFonts w:ascii="宋体" w:hAnsi="宋体" w:hint="eastAsia"/>
          <w:sz w:val="24"/>
        </w:rPr>
        <w:t>人及以上，且营业收入</w:t>
      </w:r>
      <w:r>
        <w:rPr>
          <w:rFonts w:ascii="宋体" w:hAnsi="宋体"/>
          <w:sz w:val="24"/>
        </w:rPr>
        <w:t xml:space="preserve">50 </w:t>
      </w:r>
      <w:r>
        <w:rPr>
          <w:rFonts w:ascii="宋体" w:hAnsi="宋体" w:hint="eastAsia"/>
          <w:sz w:val="24"/>
        </w:rPr>
        <w:t>万元及以上的为小型企业；从业人员</w:t>
      </w:r>
      <w:r>
        <w:rPr>
          <w:rFonts w:ascii="宋体" w:hAnsi="宋体"/>
          <w:sz w:val="24"/>
        </w:rPr>
        <w:t xml:space="preserve"> 10 </w:t>
      </w:r>
      <w:r>
        <w:rPr>
          <w:rFonts w:ascii="宋体" w:hAnsi="宋体" w:hint="eastAsia"/>
          <w:sz w:val="24"/>
        </w:rPr>
        <w:t>人以下或营业收入</w:t>
      </w:r>
      <w:r>
        <w:rPr>
          <w:rFonts w:ascii="宋体" w:hAnsi="宋体"/>
          <w:sz w:val="24"/>
        </w:rPr>
        <w:t xml:space="preserve"> 50 </w:t>
      </w:r>
      <w:r>
        <w:rPr>
          <w:rFonts w:ascii="宋体" w:hAnsi="宋体" w:hint="eastAsia"/>
          <w:sz w:val="24"/>
        </w:rPr>
        <w:t>万元</w:t>
      </w:r>
      <w:r>
        <w:rPr>
          <w:rFonts w:ascii="宋体" w:hAnsi="宋体"/>
          <w:sz w:val="24"/>
        </w:rPr>
        <w:t xml:space="preserve"> </w:t>
      </w:r>
      <w:r>
        <w:rPr>
          <w:rFonts w:ascii="宋体" w:hAnsi="宋体" w:hint="eastAsia"/>
          <w:sz w:val="24"/>
        </w:rPr>
        <w:t>以下的为微型企业。</w:t>
      </w:r>
    </w:p>
    <w:p w:rsidR="00EB72E6" w:rsidRDefault="008A4298">
      <w:pPr>
        <w:spacing w:line="360" w:lineRule="auto"/>
        <w:ind w:firstLineChars="200" w:firstLine="480"/>
        <w:rPr>
          <w:rFonts w:ascii="宋体"/>
          <w:sz w:val="24"/>
        </w:rPr>
      </w:pPr>
      <w:r>
        <w:rPr>
          <w:rFonts w:ascii="宋体" w:hAnsi="宋体" w:hint="eastAsia"/>
          <w:sz w:val="24"/>
        </w:rPr>
        <w:t>（十三）房地产开发经营。营业收入</w:t>
      </w:r>
      <w:r>
        <w:rPr>
          <w:rFonts w:ascii="宋体" w:hAnsi="宋体"/>
          <w:sz w:val="24"/>
        </w:rPr>
        <w:t xml:space="preserve"> 200000 </w:t>
      </w:r>
      <w:r>
        <w:rPr>
          <w:rFonts w:ascii="宋体" w:hAnsi="宋体" w:hint="eastAsia"/>
          <w:sz w:val="24"/>
        </w:rPr>
        <w:t>万元以下或资产总额</w:t>
      </w:r>
      <w:r>
        <w:rPr>
          <w:rFonts w:ascii="宋体" w:hAnsi="宋体"/>
          <w:sz w:val="24"/>
        </w:rPr>
        <w:t xml:space="preserve"> 10000</w:t>
      </w:r>
      <w:r>
        <w:rPr>
          <w:rFonts w:ascii="宋体" w:hAnsi="宋体" w:hint="eastAsia"/>
          <w:sz w:val="24"/>
        </w:rPr>
        <w:t>万元以下的为中小微型企业。其中，营业收入</w:t>
      </w:r>
      <w:r>
        <w:rPr>
          <w:rFonts w:ascii="宋体" w:hAnsi="宋体"/>
          <w:sz w:val="24"/>
        </w:rPr>
        <w:t xml:space="preserve"> 1000 </w:t>
      </w:r>
      <w:r>
        <w:rPr>
          <w:rFonts w:ascii="宋体" w:hAnsi="宋体" w:hint="eastAsia"/>
          <w:sz w:val="24"/>
        </w:rPr>
        <w:t>万元及以上，且资产总额</w:t>
      </w:r>
      <w:r>
        <w:rPr>
          <w:rFonts w:ascii="宋体" w:hAnsi="宋体"/>
          <w:sz w:val="24"/>
        </w:rPr>
        <w:t xml:space="preserve"> 5000 </w:t>
      </w:r>
      <w:r>
        <w:rPr>
          <w:rFonts w:ascii="宋体" w:hAnsi="宋体" w:hint="eastAsia"/>
          <w:sz w:val="24"/>
        </w:rPr>
        <w:t>万元及以上的为中型企业；营业收入</w:t>
      </w:r>
      <w:r>
        <w:rPr>
          <w:rFonts w:ascii="宋体" w:hAnsi="宋体"/>
          <w:sz w:val="24"/>
        </w:rPr>
        <w:t>100</w:t>
      </w:r>
      <w:r>
        <w:rPr>
          <w:rFonts w:ascii="宋体" w:hAnsi="宋体" w:hint="eastAsia"/>
          <w:sz w:val="24"/>
        </w:rPr>
        <w:t>万元及以上，且资产总额</w:t>
      </w:r>
      <w:r>
        <w:rPr>
          <w:rFonts w:ascii="宋体" w:hAnsi="宋体"/>
          <w:sz w:val="24"/>
        </w:rPr>
        <w:t xml:space="preserve"> 2000 </w:t>
      </w:r>
      <w:r>
        <w:rPr>
          <w:rFonts w:ascii="宋体" w:hAnsi="宋体" w:hint="eastAsia"/>
          <w:sz w:val="24"/>
        </w:rPr>
        <w:t>万元及以上的为小型企业；营业收入</w:t>
      </w:r>
      <w:r>
        <w:rPr>
          <w:rFonts w:ascii="宋体" w:hAnsi="宋体"/>
          <w:sz w:val="24"/>
        </w:rPr>
        <w:t xml:space="preserve"> 100 </w:t>
      </w:r>
      <w:r>
        <w:rPr>
          <w:rFonts w:ascii="宋体" w:hAnsi="宋体" w:hint="eastAsia"/>
          <w:sz w:val="24"/>
        </w:rPr>
        <w:t>万元以下或资产总额</w:t>
      </w:r>
      <w:r>
        <w:rPr>
          <w:rFonts w:ascii="宋体" w:hAnsi="宋体"/>
          <w:sz w:val="24"/>
        </w:rPr>
        <w:t xml:space="preserve">2000 </w:t>
      </w:r>
      <w:r>
        <w:rPr>
          <w:rFonts w:ascii="宋体" w:hAnsi="宋体" w:hint="eastAsia"/>
          <w:sz w:val="24"/>
        </w:rPr>
        <w:t>万元以下的为微型企业。</w:t>
      </w:r>
    </w:p>
    <w:p w:rsidR="00EB72E6" w:rsidRDefault="008A4298">
      <w:pPr>
        <w:spacing w:line="360" w:lineRule="auto"/>
        <w:ind w:firstLineChars="200" w:firstLine="480"/>
        <w:rPr>
          <w:rFonts w:ascii="宋体"/>
          <w:sz w:val="24"/>
        </w:rPr>
      </w:pPr>
      <w:r>
        <w:rPr>
          <w:rFonts w:ascii="宋体" w:hAnsi="宋体" w:hint="eastAsia"/>
          <w:sz w:val="24"/>
        </w:rPr>
        <w:t>（十四）物业管理。从业人员</w:t>
      </w:r>
      <w:r>
        <w:rPr>
          <w:rFonts w:ascii="宋体" w:hAnsi="宋体"/>
          <w:sz w:val="24"/>
        </w:rPr>
        <w:t xml:space="preserve"> 1000 </w:t>
      </w:r>
      <w:r>
        <w:rPr>
          <w:rFonts w:ascii="宋体" w:hAnsi="宋体" w:hint="eastAsia"/>
          <w:sz w:val="24"/>
        </w:rPr>
        <w:t>人以下或营业收入</w:t>
      </w:r>
      <w:r>
        <w:rPr>
          <w:rFonts w:ascii="宋体" w:hAnsi="宋体"/>
          <w:sz w:val="24"/>
        </w:rPr>
        <w:t xml:space="preserve"> 5000 </w:t>
      </w:r>
      <w:r>
        <w:rPr>
          <w:rFonts w:ascii="宋体" w:hAnsi="宋体" w:hint="eastAsia"/>
          <w:sz w:val="24"/>
        </w:rPr>
        <w:t>万元以下的为中小微型企业。其中，从业人员</w:t>
      </w:r>
      <w:r>
        <w:rPr>
          <w:rFonts w:ascii="宋体" w:hAnsi="宋体"/>
          <w:sz w:val="24"/>
        </w:rPr>
        <w:t xml:space="preserve"> 300 </w:t>
      </w:r>
      <w:r>
        <w:rPr>
          <w:rFonts w:ascii="宋体" w:hAnsi="宋体" w:hint="eastAsia"/>
          <w:sz w:val="24"/>
        </w:rPr>
        <w:t>人及以上，且营业收入</w:t>
      </w:r>
      <w:r>
        <w:rPr>
          <w:rFonts w:ascii="宋体" w:hAnsi="宋体"/>
          <w:sz w:val="24"/>
        </w:rPr>
        <w:t xml:space="preserve">1000 </w:t>
      </w:r>
      <w:r>
        <w:rPr>
          <w:rFonts w:ascii="宋体" w:hAnsi="宋体" w:hint="eastAsia"/>
          <w:sz w:val="24"/>
        </w:rPr>
        <w:t>万元及以上的为中型企业；从业人员</w:t>
      </w:r>
      <w:r>
        <w:rPr>
          <w:rFonts w:ascii="宋体" w:hAnsi="宋体"/>
          <w:sz w:val="24"/>
        </w:rPr>
        <w:t xml:space="preserve"> 100 </w:t>
      </w:r>
      <w:r>
        <w:rPr>
          <w:rFonts w:ascii="宋体" w:hAnsi="宋体" w:hint="eastAsia"/>
          <w:sz w:val="24"/>
        </w:rPr>
        <w:t>人及以上，且营业收入</w:t>
      </w:r>
      <w:r>
        <w:rPr>
          <w:rFonts w:ascii="宋体" w:hAnsi="宋体"/>
          <w:sz w:val="24"/>
        </w:rPr>
        <w:t xml:space="preserve"> 500 </w:t>
      </w:r>
      <w:r>
        <w:rPr>
          <w:rFonts w:ascii="宋体" w:hAnsi="宋体" w:hint="eastAsia"/>
          <w:sz w:val="24"/>
        </w:rPr>
        <w:t>万元及以上的为小型企业；从业人员</w:t>
      </w:r>
      <w:r>
        <w:rPr>
          <w:rFonts w:ascii="宋体" w:hAnsi="宋体"/>
          <w:sz w:val="24"/>
        </w:rPr>
        <w:t xml:space="preserve"> 100 </w:t>
      </w:r>
      <w:r>
        <w:rPr>
          <w:rFonts w:ascii="宋体" w:hAnsi="宋体" w:hint="eastAsia"/>
          <w:sz w:val="24"/>
        </w:rPr>
        <w:t>人以下或营业收入</w:t>
      </w:r>
      <w:r>
        <w:rPr>
          <w:rFonts w:ascii="宋体" w:hAnsi="宋体"/>
          <w:sz w:val="24"/>
        </w:rPr>
        <w:t xml:space="preserve">500 </w:t>
      </w:r>
      <w:r>
        <w:rPr>
          <w:rFonts w:ascii="宋体" w:hAnsi="宋体" w:hint="eastAsia"/>
          <w:sz w:val="24"/>
        </w:rPr>
        <w:t>万元以下的为微型企业。</w:t>
      </w:r>
    </w:p>
    <w:p w:rsidR="00EB72E6" w:rsidRDefault="008A4298">
      <w:pPr>
        <w:spacing w:line="360" w:lineRule="auto"/>
        <w:ind w:firstLineChars="200" w:firstLine="480"/>
        <w:rPr>
          <w:rFonts w:ascii="宋体"/>
          <w:sz w:val="24"/>
        </w:rPr>
      </w:pPr>
      <w:r>
        <w:rPr>
          <w:rFonts w:ascii="宋体" w:hAnsi="宋体" w:hint="eastAsia"/>
          <w:sz w:val="24"/>
        </w:rPr>
        <w:t>（十五）租赁和商务服务业。从业人员</w:t>
      </w:r>
      <w:r>
        <w:rPr>
          <w:rFonts w:ascii="宋体" w:hAnsi="宋体"/>
          <w:sz w:val="24"/>
        </w:rPr>
        <w:t xml:space="preserve"> 300 </w:t>
      </w:r>
      <w:r>
        <w:rPr>
          <w:rFonts w:ascii="宋体" w:hAnsi="宋体" w:hint="eastAsia"/>
          <w:sz w:val="24"/>
        </w:rPr>
        <w:t>人以下或资产总额</w:t>
      </w:r>
      <w:r>
        <w:rPr>
          <w:rFonts w:ascii="宋体" w:hAnsi="宋体"/>
          <w:sz w:val="24"/>
        </w:rPr>
        <w:t xml:space="preserve"> 120000</w:t>
      </w:r>
      <w:r>
        <w:rPr>
          <w:rFonts w:ascii="宋体" w:hAnsi="宋体" w:hint="eastAsia"/>
          <w:sz w:val="24"/>
        </w:rPr>
        <w:t>万元以下的为中小微型企业。其中，从业人员</w:t>
      </w:r>
      <w:r>
        <w:rPr>
          <w:rFonts w:ascii="宋体" w:hAnsi="宋体"/>
          <w:sz w:val="24"/>
        </w:rPr>
        <w:t xml:space="preserve"> 100 </w:t>
      </w:r>
      <w:r>
        <w:rPr>
          <w:rFonts w:ascii="宋体" w:hAnsi="宋体" w:hint="eastAsia"/>
          <w:sz w:val="24"/>
        </w:rPr>
        <w:t>人及以上，且资产总额</w:t>
      </w:r>
      <w:r>
        <w:rPr>
          <w:rFonts w:ascii="宋体" w:hAnsi="宋体"/>
          <w:sz w:val="24"/>
        </w:rPr>
        <w:t xml:space="preserve">8000 </w:t>
      </w:r>
      <w:r>
        <w:rPr>
          <w:rFonts w:ascii="宋体" w:hAnsi="宋体" w:hint="eastAsia"/>
          <w:sz w:val="24"/>
        </w:rPr>
        <w:t>万元及以上的为中型企业；从业人员</w:t>
      </w:r>
      <w:r>
        <w:rPr>
          <w:rFonts w:ascii="宋体" w:hAnsi="宋体"/>
          <w:sz w:val="24"/>
        </w:rPr>
        <w:t xml:space="preserve"> 10 </w:t>
      </w:r>
      <w:r>
        <w:rPr>
          <w:rFonts w:ascii="宋体" w:hAnsi="宋体" w:hint="eastAsia"/>
          <w:sz w:val="24"/>
        </w:rPr>
        <w:t>人及以上，且资产总额</w:t>
      </w:r>
      <w:r>
        <w:rPr>
          <w:rFonts w:ascii="宋体" w:hAnsi="宋体"/>
          <w:sz w:val="24"/>
        </w:rPr>
        <w:t xml:space="preserve"> 100</w:t>
      </w:r>
      <w:r>
        <w:rPr>
          <w:rFonts w:ascii="宋体" w:hAnsi="宋体" w:hint="eastAsia"/>
          <w:sz w:val="24"/>
        </w:rPr>
        <w:t>万元及以上的为小型企业；从业人员</w:t>
      </w:r>
      <w:r>
        <w:rPr>
          <w:rFonts w:ascii="宋体" w:hAnsi="宋体"/>
          <w:sz w:val="24"/>
        </w:rPr>
        <w:t xml:space="preserve"> 10 </w:t>
      </w:r>
      <w:r>
        <w:rPr>
          <w:rFonts w:ascii="宋体" w:hAnsi="宋体" w:hint="eastAsia"/>
          <w:sz w:val="24"/>
        </w:rPr>
        <w:t>人以下或资产总额</w:t>
      </w:r>
      <w:r>
        <w:rPr>
          <w:rFonts w:ascii="宋体" w:hAnsi="宋体"/>
          <w:sz w:val="24"/>
        </w:rPr>
        <w:t xml:space="preserve">100 </w:t>
      </w:r>
      <w:r>
        <w:rPr>
          <w:rFonts w:ascii="宋体" w:hAnsi="宋体" w:hint="eastAsia"/>
          <w:sz w:val="24"/>
        </w:rPr>
        <w:t>万元以下的为微型企业。</w:t>
      </w:r>
    </w:p>
    <w:p w:rsidR="00EB72E6" w:rsidRDefault="008A4298">
      <w:pPr>
        <w:spacing w:line="360" w:lineRule="auto"/>
        <w:ind w:firstLineChars="200" w:firstLine="480"/>
        <w:rPr>
          <w:rFonts w:ascii="宋体"/>
          <w:sz w:val="24"/>
        </w:rPr>
      </w:pPr>
      <w:r>
        <w:rPr>
          <w:rFonts w:ascii="宋体" w:hAnsi="宋体" w:hint="eastAsia"/>
          <w:sz w:val="24"/>
        </w:rPr>
        <w:t>（十六）其他未列明行业。从业人员</w:t>
      </w:r>
      <w:r>
        <w:rPr>
          <w:rFonts w:ascii="宋体" w:hAnsi="宋体"/>
          <w:sz w:val="24"/>
        </w:rPr>
        <w:t xml:space="preserve"> 300 </w:t>
      </w:r>
      <w:r>
        <w:rPr>
          <w:rFonts w:ascii="宋体" w:hAnsi="宋体" w:hint="eastAsia"/>
          <w:sz w:val="24"/>
        </w:rPr>
        <w:t>人以下的为中小微型企业。其中，从业人员</w:t>
      </w:r>
      <w:r>
        <w:rPr>
          <w:rFonts w:ascii="宋体" w:hAnsi="宋体"/>
          <w:sz w:val="24"/>
        </w:rPr>
        <w:t xml:space="preserve"> 100 </w:t>
      </w:r>
      <w:r>
        <w:rPr>
          <w:rFonts w:ascii="宋体" w:hAnsi="宋体" w:hint="eastAsia"/>
          <w:sz w:val="24"/>
        </w:rPr>
        <w:t>人及以上的为中型企业；从业人员</w:t>
      </w:r>
      <w:r>
        <w:rPr>
          <w:rFonts w:ascii="宋体" w:hAnsi="宋体"/>
          <w:sz w:val="24"/>
        </w:rPr>
        <w:t xml:space="preserve"> 10 </w:t>
      </w:r>
      <w:r>
        <w:rPr>
          <w:rFonts w:ascii="宋体" w:hAnsi="宋体" w:hint="eastAsia"/>
          <w:sz w:val="24"/>
        </w:rPr>
        <w:t>人及以上的为小型企业；从业人员</w:t>
      </w:r>
      <w:r>
        <w:rPr>
          <w:rFonts w:ascii="宋体" w:hAnsi="宋体"/>
          <w:sz w:val="24"/>
        </w:rPr>
        <w:t xml:space="preserve"> 10 </w:t>
      </w:r>
      <w:r>
        <w:rPr>
          <w:rFonts w:ascii="宋体" w:hAnsi="宋体" w:hint="eastAsia"/>
          <w:sz w:val="24"/>
        </w:rPr>
        <w:t>人以下的为微型企业。</w:t>
      </w:r>
      <w:r>
        <w:rPr>
          <w:rFonts w:ascii="宋体" w:hAnsi="宋体"/>
          <w:sz w:val="24"/>
        </w:rPr>
        <w:t xml:space="preserve"> </w:t>
      </w:r>
    </w:p>
    <w:p w:rsidR="00EB72E6" w:rsidRDefault="008A4298">
      <w:pPr>
        <w:spacing w:line="360" w:lineRule="auto"/>
        <w:ind w:firstLineChars="200" w:firstLine="480"/>
        <w:rPr>
          <w:rFonts w:ascii="宋体"/>
          <w:sz w:val="24"/>
        </w:rPr>
      </w:pPr>
      <w:r>
        <w:rPr>
          <w:rFonts w:ascii="宋体" w:hAnsi="宋体" w:hint="eastAsia"/>
          <w:sz w:val="24"/>
        </w:rPr>
        <w:t>五、企业类型的划分以统计部门的统计数据为依据。</w:t>
      </w:r>
      <w:r>
        <w:rPr>
          <w:rFonts w:ascii="宋体" w:hAnsi="宋体"/>
          <w:sz w:val="24"/>
        </w:rPr>
        <w:t xml:space="preserve"> </w:t>
      </w:r>
    </w:p>
    <w:p w:rsidR="00EB72E6" w:rsidRDefault="008A4298">
      <w:pPr>
        <w:spacing w:line="360" w:lineRule="auto"/>
        <w:ind w:firstLineChars="200" w:firstLine="480"/>
        <w:rPr>
          <w:rFonts w:ascii="宋体"/>
          <w:sz w:val="24"/>
        </w:rPr>
      </w:pPr>
      <w:r>
        <w:rPr>
          <w:rFonts w:ascii="宋体" w:hAnsi="宋体" w:hint="eastAsia"/>
          <w:sz w:val="24"/>
        </w:rPr>
        <w:t>六、本规定适用于在中华人民共和国境内依法设立的各类所有制和各</w:t>
      </w:r>
    </w:p>
    <w:p w:rsidR="00EB72E6" w:rsidRDefault="008A4298">
      <w:pPr>
        <w:spacing w:line="360" w:lineRule="auto"/>
        <w:ind w:firstLineChars="200" w:firstLine="480"/>
        <w:rPr>
          <w:rFonts w:ascii="宋体"/>
          <w:sz w:val="24"/>
        </w:rPr>
      </w:pPr>
      <w:r>
        <w:rPr>
          <w:rFonts w:ascii="宋体" w:hAnsi="宋体" w:hint="eastAsia"/>
          <w:sz w:val="24"/>
        </w:rPr>
        <w:t>种组织形式的企业。个体工商户和本规定以外的行业，参照本规定进行划型。</w:t>
      </w:r>
    </w:p>
    <w:p w:rsidR="00EB72E6" w:rsidRDefault="008A4298">
      <w:pPr>
        <w:spacing w:line="360" w:lineRule="auto"/>
        <w:ind w:firstLineChars="200" w:firstLine="480"/>
        <w:rPr>
          <w:rFonts w:ascii="宋体"/>
          <w:sz w:val="24"/>
        </w:rPr>
      </w:pPr>
      <w:r>
        <w:rPr>
          <w:rFonts w:ascii="宋体" w:hAnsi="宋体" w:hint="eastAsia"/>
          <w:sz w:val="24"/>
        </w:rPr>
        <w:t>七、本规定的中型企业标准上限即为大型企业标准的下限，国家统计</w:t>
      </w:r>
      <w:r>
        <w:rPr>
          <w:rFonts w:ascii="宋体" w:hAnsi="宋体"/>
          <w:sz w:val="24"/>
        </w:rPr>
        <w:t xml:space="preserve"> </w:t>
      </w:r>
      <w:r>
        <w:rPr>
          <w:rFonts w:ascii="宋体" w:hAnsi="宋体" w:hint="eastAsia"/>
          <w:sz w:val="24"/>
        </w:rPr>
        <w:t>部门据此制定大中小微型企业的统计分类。国务院有关部门据此进行相关数据分析，不得制定与本规定不一致的企业划型标准。</w:t>
      </w:r>
    </w:p>
    <w:p w:rsidR="00EB72E6" w:rsidRDefault="008A4298">
      <w:pPr>
        <w:spacing w:line="360" w:lineRule="auto"/>
        <w:ind w:firstLineChars="200" w:firstLine="480"/>
        <w:rPr>
          <w:rFonts w:ascii="宋体"/>
          <w:sz w:val="24"/>
        </w:rPr>
      </w:pPr>
      <w:r>
        <w:rPr>
          <w:rFonts w:ascii="宋体" w:hAnsi="宋体" w:hint="eastAsia"/>
          <w:sz w:val="24"/>
        </w:rPr>
        <w:t>八、本规定由工业和信息化部、国家统计局会同有关部门根据《国民</w:t>
      </w:r>
      <w:r>
        <w:rPr>
          <w:rFonts w:ascii="宋体" w:hAnsi="宋体"/>
          <w:sz w:val="24"/>
        </w:rPr>
        <w:t xml:space="preserve"> </w:t>
      </w:r>
      <w:r>
        <w:rPr>
          <w:rFonts w:ascii="宋体" w:hAnsi="宋体" w:hint="eastAsia"/>
          <w:sz w:val="24"/>
        </w:rPr>
        <w:t>经济</w:t>
      </w:r>
      <w:r>
        <w:rPr>
          <w:rFonts w:ascii="宋体" w:hAnsi="宋体" w:hint="eastAsia"/>
          <w:sz w:val="24"/>
        </w:rPr>
        <w:lastRenderedPageBreak/>
        <w:t>行业分类》修订情况和企业发展变化情况适时修订。</w:t>
      </w:r>
    </w:p>
    <w:p w:rsidR="00EB72E6" w:rsidRDefault="008A4298">
      <w:pPr>
        <w:spacing w:line="360" w:lineRule="auto"/>
        <w:ind w:firstLineChars="200" w:firstLine="480"/>
        <w:rPr>
          <w:rFonts w:ascii="宋体"/>
          <w:sz w:val="24"/>
        </w:rPr>
      </w:pPr>
      <w:r>
        <w:rPr>
          <w:rFonts w:ascii="宋体" w:hAnsi="宋体" w:hint="eastAsia"/>
          <w:sz w:val="24"/>
        </w:rPr>
        <w:t>九、本规定由工业和信息化部、国家统计局会同有关部门负责解释。</w:t>
      </w:r>
    </w:p>
    <w:p w:rsidR="00EB72E6" w:rsidRDefault="008A4298">
      <w:pPr>
        <w:spacing w:line="360" w:lineRule="auto"/>
        <w:ind w:firstLineChars="200" w:firstLine="480"/>
        <w:rPr>
          <w:rFonts w:ascii="宋体"/>
          <w:sz w:val="24"/>
        </w:rPr>
      </w:pPr>
      <w:r>
        <w:rPr>
          <w:rFonts w:ascii="宋体" w:hAnsi="宋体" w:hint="eastAsia"/>
          <w:sz w:val="24"/>
        </w:rPr>
        <w:t>十、本规定自发布之日起执行，原国家经贸委、原国家计委、财政部和国家统计局</w:t>
      </w:r>
      <w:r>
        <w:rPr>
          <w:rFonts w:ascii="宋体" w:hAnsi="宋体"/>
          <w:sz w:val="24"/>
        </w:rPr>
        <w:t xml:space="preserve"> 2003 </w:t>
      </w:r>
      <w:r>
        <w:rPr>
          <w:rFonts w:ascii="宋体" w:hAnsi="宋体" w:hint="eastAsia"/>
          <w:sz w:val="24"/>
        </w:rPr>
        <w:t>年颁布的《中小企业标准暂行规定》国经贸中小企</w:t>
      </w:r>
      <w:r>
        <w:rPr>
          <w:rFonts w:ascii="宋体" w:hAnsi="宋体"/>
          <w:sz w:val="24"/>
        </w:rPr>
        <w:t>2003</w:t>
      </w:r>
      <w:r>
        <w:rPr>
          <w:rFonts w:ascii="宋体" w:hAnsi="宋体" w:hint="eastAsia"/>
          <w:sz w:val="24"/>
        </w:rPr>
        <w:t>〕</w:t>
      </w:r>
      <w:r>
        <w:rPr>
          <w:rFonts w:ascii="宋体" w:hAnsi="宋体"/>
          <w:sz w:val="24"/>
        </w:rPr>
        <w:t xml:space="preserve">143 </w:t>
      </w:r>
      <w:r>
        <w:rPr>
          <w:rFonts w:ascii="宋体" w:hAnsi="宋体" w:hint="eastAsia"/>
          <w:sz w:val="24"/>
        </w:rPr>
        <w:t>号同时废止。</w:t>
      </w:r>
    </w:p>
    <w:p w:rsidR="00EB72E6" w:rsidRDefault="008A4298">
      <w:pPr>
        <w:spacing w:line="360" w:lineRule="auto"/>
        <w:ind w:firstLineChars="200" w:firstLine="640"/>
        <w:rPr>
          <w:bCs/>
          <w:sz w:val="32"/>
          <w:szCs w:val="32"/>
        </w:rPr>
      </w:pPr>
      <w:r>
        <w:rPr>
          <w:rFonts w:hint="eastAsia"/>
          <w:bCs/>
          <w:sz w:val="32"/>
          <w:szCs w:val="32"/>
        </w:rPr>
        <w:t xml:space="preserve">　　　　</w:t>
      </w:r>
    </w:p>
    <w:p w:rsidR="00EB72E6" w:rsidRDefault="00EB72E6">
      <w:pPr>
        <w:spacing w:line="360" w:lineRule="auto"/>
        <w:ind w:firstLineChars="200" w:firstLine="640"/>
        <w:rPr>
          <w:bCs/>
          <w:sz w:val="32"/>
          <w:szCs w:val="32"/>
        </w:rPr>
      </w:pPr>
    </w:p>
    <w:p w:rsidR="00EB72E6" w:rsidRDefault="00EB72E6">
      <w:pPr>
        <w:spacing w:line="360" w:lineRule="auto"/>
        <w:ind w:firstLineChars="200" w:firstLine="640"/>
        <w:rPr>
          <w:bCs/>
          <w:sz w:val="32"/>
          <w:szCs w:val="32"/>
        </w:rPr>
      </w:pPr>
    </w:p>
    <w:p w:rsidR="00EB72E6" w:rsidRDefault="00EB72E6">
      <w:pPr>
        <w:spacing w:line="360" w:lineRule="auto"/>
        <w:ind w:firstLineChars="200" w:firstLine="640"/>
        <w:rPr>
          <w:bCs/>
          <w:sz w:val="32"/>
          <w:szCs w:val="32"/>
        </w:rPr>
      </w:pPr>
    </w:p>
    <w:p w:rsidR="00EB72E6" w:rsidRDefault="00EB72E6">
      <w:pPr>
        <w:spacing w:line="360" w:lineRule="auto"/>
        <w:ind w:firstLineChars="200" w:firstLine="640"/>
        <w:rPr>
          <w:bCs/>
          <w:sz w:val="32"/>
          <w:szCs w:val="32"/>
        </w:rPr>
      </w:pPr>
    </w:p>
    <w:p w:rsidR="00EB72E6" w:rsidRDefault="00EB72E6">
      <w:pPr>
        <w:spacing w:line="360" w:lineRule="auto"/>
        <w:ind w:firstLineChars="200" w:firstLine="640"/>
        <w:rPr>
          <w:bCs/>
          <w:sz w:val="32"/>
          <w:szCs w:val="32"/>
        </w:rPr>
      </w:pPr>
    </w:p>
    <w:p w:rsidR="00EB72E6" w:rsidRDefault="00EB72E6">
      <w:pPr>
        <w:spacing w:line="360" w:lineRule="auto"/>
        <w:ind w:firstLineChars="200" w:firstLine="640"/>
        <w:rPr>
          <w:bCs/>
          <w:sz w:val="32"/>
          <w:szCs w:val="32"/>
        </w:rPr>
      </w:pPr>
    </w:p>
    <w:p w:rsidR="00EB72E6" w:rsidRDefault="00EB72E6">
      <w:pPr>
        <w:spacing w:line="360" w:lineRule="auto"/>
        <w:ind w:firstLineChars="200" w:firstLine="640"/>
        <w:rPr>
          <w:bCs/>
          <w:sz w:val="32"/>
          <w:szCs w:val="32"/>
        </w:rPr>
      </w:pPr>
    </w:p>
    <w:p w:rsidR="00EB72E6" w:rsidRDefault="00EB72E6">
      <w:pPr>
        <w:spacing w:line="360" w:lineRule="auto"/>
        <w:ind w:firstLineChars="200" w:firstLine="640"/>
        <w:rPr>
          <w:bCs/>
          <w:sz w:val="32"/>
          <w:szCs w:val="32"/>
        </w:rPr>
      </w:pPr>
    </w:p>
    <w:p w:rsidR="00EB72E6" w:rsidRDefault="00EB72E6">
      <w:pPr>
        <w:spacing w:line="360" w:lineRule="auto"/>
        <w:ind w:firstLineChars="200" w:firstLine="640"/>
        <w:rPr>
          <w:bCs/>
          <w:sz w:val="32"/>
          <w:szCs w:val="32"/>
        </w:rPr>
      </w:pPr>
    </w:p>
    <w:p w:rsidR="00EB72E6" w:rsidRDefault="00EB72E6">
      <w:pPr>
        <w:spacing w:line="360" w:lineRule="auto"/>
        <w:ind w:firstLineChars="200" w:firstLine="640"/>
        <w:rPr>
          <w:bCs/>
          <w:sz w:val="32"/>
          <w:szCs w:val="32"/>
        </w:rPr>
      </w:pPr>
    </w:p>
    <w:p w:rsidR="00EB72E6" w:rsidRDefault="00EB72E6">
      <w:pPr>
        <w:spacing w:line="360" w:lineRule="auto"/>
        <w:ind w:firstLineChars="200" w:firstLine="640"/>
        <w:rPr>
          <w:bCs/>
          <w:sz w:val="32"/>
          <w:szCs w:val="32"/>
        </w:rPr>
      </w:pPr>
    </w:p>
    <w:p w:rsidR="00EB72E6" w:rsidRDefault="00EB72E6">
      <w:pPr>
        <w:spacing w:line="360" w:lineRule="auto"/>
        <w:ind w:firstLineChars="200" w:firstLine="640"/>
        <w:rPr>
          <w:bCs/>
          <w:sz w:val="32"/>
          <w:szCs w:val="32"/>
        </w:rPr>
      </w:pPr>
    </w:p>
    <w:p w:rsidR="00EB72E6" w:rsidRDefault="00EB72E6">
      <w:pPr>
        <w:spacing w:line="360" w:lineRule="auto"/>
        <w:ind w:firstLineChars="200" w:firstLine="643"/>
        <w:jc w:val="center"/>
        <w:rPr>
          <w:b/>
          <w:bCs/>
          <w:sz w:val="32"/>
          <w:szCs w:val="32"/>
        </w:rPr>
      </w:pPr>
    </w:p>
    <w:p w:rsidR="00EB72E6" w:rsidRDefault="00EB72E6">
      <w:pPr>
        <w:spacing w:line="360" w:lineRule="auto"/>
        <w:ind w:firstLineChars="200" w:firstLine="643"/>
        <w:jc w:val="center"/>
        <w:rPr>
          <w:b/>
          <w:bCs/>
          <w:sz w:val="32"/>
          <w:szCs w:val="32"/>
        </w:rPr>
      </w:pPr>
    </w:p>
    <w:p w:rsidR="00EB72E6" w:rsidRDefault="00EB72E6">
      <w:pPr>
        <w:spacing w:line="360" w:lineRule="auto"/>
        <w:ind w:firstLineChars="200" w:firstLine="643"/>
        <w:jc w:val="center"/>
        <w:rPr>
          <w:b/>
          <w:bCs/>
          <w:sz w:val="32"/>
          <w:szCs w:val="32"/>
        </w:rPr>
      </w:pPr>
    </w:p>
    <w:p w:rsidR="00EB72E6" w:rsidRDefault="00EB72E6">
      <w:pPr>
        <w:spacing w:line="360" w:lineRule="auto"/>
        <w:ind w:firstLineChars="200" w:firstLine="643"/>
        <w:jc w:val="center"/>
        <w:rPr>
          <w:b/>
          <w:bCs/>
          <w:sz w:val="32"/>
          <w:szCs w:val="32"/>
        </w:rPr>
      </w:pPr>
    </w:p>
    <w:p w:rsidR="00EB72E6" w:rsidRDefault="00EB72E6">
      <w:pPr>
        <w:spacing w:line="360" w:lineRule="auto"/>
        <w:ind w:firstLineChars="200" w:firstLine="643"/>
        <w:jc w:val="center"/>
        <w:rPr>
          <w:b/>
          <w:bCs/>
          <w:sz w:val="32"/>
          <w:szCs w:val="32"/>
        </w:rPr>
      </w:pPr>
    </w:p>
    <w:p w:rsidR="00EB72E6" w:rsidRDefault="008A4298">
      <w:pPr>
        <w:spacing w:line="360" w:lineRule="auto"/>
        <w:ind w:firstLineChars="200" w:firstLine="643"/>
        <w:jc w:val="center"/>
        <w:rPr>
          <w:rFonts w:ascii="宋体"/>
          <w:b/>
          <w:sz w:val="24"/>
        </w:rPr>
      </w:pPr>
      <w:r>
        <w:rPr>
          <w:rFonts w:hint="eastAsia"/>
          <w:b/>
          <w:bCs/>
          <w:sz w:val="32"/>
          <w:szCs w:val="32"/>
        </w:rPr>
        <w:lastRenderedPageBreak/>
        <w:t>十四、</w:t>
      </w:r>
      <w:r>
        <w:rPr>
          <w:rFonts w:ascii="宋体" w:hAnsi="宋体" w:cs="宋体" w:hint="eastAsia"/>
          <w:b/>
          <w:sz w:val="32"/>
          <w:szCs w:val="32"/>
        </w:rPr>
        <w:t>投标响应性文件包装封面</w:t>
      </w:r>
    </w:p>
    <w:p w:rsidR="00EB72E6" w:rsidRDefault="008A4298">
      <w:pPr>
        <w:pStyle w:val="aff1"/>
        <w:spacing w:before="156"/>
        <w:jc w:val="center"/>
      </w:pPr>
      <w:r>
        <w:t>14.1</w:t>
      </w:r>
      <w:r>
        <w:rPr>
          <w:rFonts w:hint="eastAsia"/>
        </w:rPr>
        <w:t>投标响应性文件包装封面式样</w:t>
      </w:r>
    </w:p>
    <w:p w:rsidR="00EB72E6" w:rsidRDefault="00187869">
      <w:pPr>
        <w:pStyle w:val="aff1"/>
        <w:spacing w:before="156"/>
      </w:pPr>
      <w:r>
        <w:pict>
          <v:group id="组合 52" o:spid="_x0000_s1028" style="width:442.2pt;height:200.9pt;mso-position-horizontal-relative:char;mso-position-vertical-relative:line" coordsize="8844,3816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3" o:spid="_x0000_s1029" type="#_x0000_t75" style="position:absolute;width:8844;height:3816">
              <v:imagedata r:id="rId13" o:title="" embosscolor="white"/>
            </v:shape>
            <v:shapetype id="_x0000_t202" coordsize="21600,21600" o:spt="202" path="m,l,21600r21600,l21600,xe">
              <v:stroke joinstyle="miter"/>
              <v:path gradientshapeok="t" o:connecttype="rect"/>
            </v:shapetype>
            <v:shape id="文本框 54" o:spid="_x0000_s1030" type="#_x0000_t202" style="position:absolute;left:595;top:536;width:1220;height:708" filled="f" stroked="f">
              <v:textbox inset="0,0,0,0">
                <w:txbxContent>
                  <w:p w:rsidR="00EB72E6" w:rsidRDefault="008A4298">
                    <w:pPr>
                      <w:spacing w:line="274" w:lineRule="exact"/>
                      <w:rPr>
                        <w:sz w:val="24"/>
                      </w:rPr>
                    </w:pPr>
                    <w:r>
                      <w:rPr>
                        <w:rFonts w:hint="eastAsia"/>
                      </w:rPr>
                      <w:t>项目名称：</w:t>
                    </w:r>
                  </w:p>
                  <w:p w:rsidR="00EB72E6" w:rsidRDefault="008A4298">
                    <w:pPr>
                      <w:spacing w:before="160" w:line="274" w:lineRule="exact"/>
                      <w:rPr>
                        <w:sz w:val="24"/>
                      </w:rPr>
                    </w:pPr>
                    <w:r>
                      <w:rPr>
                        <w:rFonts w:hint="eastAsia"/>
                        <w:sz w:val="24"/>
                      </w:rPr>
                      <w:t>项目编号：</w:t>
                    </w:r>
                  </w:p>
                </w:txbxContent>
              </v:textbox>
            </v:shape>
            <v:shape id="文本框 55" o:spid="_x0000_s1031" type="#_x0000_t202" style="position:absolute;left:3235;top:1515;width:2420;height:240" filled="f" stroked="f">
              <v:textbox inset="0,0,0,0">
                <w:txbxContent>
                  <w:p w:rsidR="00EB72E6" w:rsidRDefault="008A4298">
                    <w:pPr>
                      <w:spacing w:line="240" w:lineRule="exact"/>
                      <w:rPr>
                        <w:sz w:val="24"/>
                      </w:rPr>
                    </w:pPr>
                    <w:r>
                      <w:rPr>
                        <w:rFonts w:hint="eastAsia"/>
                      </w:rPr>
                      <w:t>投标响应性文件</w:t>
                    </w:r>
                  </w:p>
                </w:txbxContent>
              </v:textbox>
            </v:shape>
            <v:shape id="文本框 56" o:spid="_x0000_s1032" type="#_x0000_t202" style="position:absolute;left:2095;top:2175;width:4609;height:240" filled="f" stroked="f">
              <v:textbox inset="0,0,0,0">
                <w:txbxContent>
                  <w:p w:rsidR="00EB72E6" w:rsidRDefault="008A4298">
                    <w:pPr>
                      <w:tabs>
                        <w:tab w:val="left" w:pos="2018"/>
                        <w:tab w:val="left" w:pos="2498"/>
                        <w:tab w:val="left" w:pos="2978"/>
                      </w:tabs>
                      <w:rPr>
                        <w:sz w:val="23"/>
                      </w:rPr>
                    </w:pPr>
                    <w:r>
                      <w:rPr>
                        <w:rFonts w:hint="eastAsia"/>
                      </w:rPr>
                      <w:t>（</w:t>
                    </w:r>
                    <w:r>
                      <w:rPr>
                        <w:rFonts w:hint="eastAsia"/>
                        <w:color w:val="0070C0"/>
                        <w:sz w:val="23"/>
                      </w:rPr>
                      <w:t>于</w:t>
                    </w:r>
                    <w:r>
                      <w:rPr>
                        <w:rFonts w:hint="eastAsia"/>
                        <w:sz w:val="23"/>
                      </w:rPr>
                      <w:t xml:space="preserve"> 20</w:t>
                    </w:r>
                    <w:r>
                      <w:rPr>
                        <w:sz w:val="24"/>
                      </w:rPr>
                      <w:t xml:space="preserve">20 </w:t>
                    </w:r>
                    <w:r>
                      <w:rPr>
                        <w:rFonts w:hint="eastAsia"/>
                        <w:sz w:val="24"/>
                      </w:rPr>
                      <w:t>年</w:t>
                    </w:r>
                    <w:r>
                      <w:rPr>
                        <w:spacing w:val="-22"/>
                        <w:sz w:val="24"/>
                      </w:rPr>
                      <w:t xml:space="preserve"> </w:t>
                    </w:r>
                    <w:r>
                      <w:rPr>
                        <w:rFonts w:hint="eastAsia"/>
                        <w:sz w:val="24"/>
                      </w:rPr>
                      <w:t>月</w:t>
                    </w:r>
                    <w:r>
                      <w:rPr>
                        <w:sz w:val="24"/>
                      </w:rPr>
                      <w:tab/>
                    </w:r>
                    <w:r>
                      <w:rPr>
                        <w:rFonts w:hint="eastAsia"/>
                        <w:sz w:val="24"/>
                      </w:rPr>
                      <w:t>日</w:t>
                    </w:r>
                    <w:r>
                      <w:rPr>
                        <w:sz w:val="24"/>
                      </w:rPr>
                      <w:tab/>
                    </w:r>
                    <w:r>
                      <w:rPr>
                        <w:rFonts w:hint="eastAsia"/>
                        <w:sz w:val="24"/>
                      </w:rPr>
                      <w:t>时</w:t>
                    </w:r>
                    <w:r>
                      <w:rPr>
                        <w:sz w:val="24"/>
                      </w:rPr>
                      <w:tab/>
                    </w:r>
                    <w:r>
                      <w:rPr>
                        <w:rFonts w:hint="eastAsia"/>
                        <w:sz w:val="23"/>
                      </w:rPr>
                      <w:t>分前不得</w:t>
                    </w:r>
                    <w:r>
                      <w:rPr>
                        <w:rFonts w:hint="eastAsia"/>
                        <w:color w:val="0070C0"/>
                        <w:sz w:val="23"/>
                      </w:rPr>
                      <w:t>开启</w:t>
                    </w:r>
                    <w:r>
                      <w:rPr>
                        <w:rFonts w:hint="eastAsia"/>
                        <w:sz w:val="23"/>
                      </w:rPr>
                      <w:t>）</w:t>
                    </w:r>
                  </w:p>
                </w:txbxContent>
              </v:textbox>
            </v:shape>
            <v:shape id="文本框 57" o:spid="_x0000_s1033" type="#_x0000_t202" style="position:absolute;left:475;top:3301;width:2420;height:240" filled="f" stroked="f">
              <v:textbox inset="0,0,0,0">
                <w:txbxContent>
                  <w:p w:rsidR="00EB72E6" w:rsidRDefault="008A4298">
                    <w:pPr>
                      <w:spacing w:line="240" w:lineRule="exact"/>
                      <w:ind w:left="420" w:hangingChars="200" w:hanging="420"/>
                      <w:rPr>
                        <w:sz w:val="24"/>
                      </w:rPr>
                    </w:pPr>
                    <w:r>
                      <w:rPr>
                        <w:rFonts w:hint="eastAsia"/>
                      </w:rPr>
                      <w:t>投标企业名称（盖章）章）：</w:t>
                    </w:r>
                  </w:p>
                </w:txbxContent>
              </v:textbox>
            </v:shape>
            <w10:wrap type="none"/>
            <w10:anchorlock/>
          </v:group>
        </w:pict>
      </w:r>
    </w:p>
    <w:p w:rsidR="00EB72E6" w:rsidRDefault="008A4298">
      <w:pPr>
        <w:pStyle w:val="a4"/>
        <w:spacing w:before="67"/>
        <w:ind w:left="820"/>
        <w:rPr>
          <w:sz w:val="22"/>
          <w:szCs w:val="22"/>
        </w:rPr>
      </w:pPr>
      <w:r>
        <w:rPr>
          <w:rFonts w:hint="eastAsia"/>
          <w:sz w:val="22"/>
          <w:szCs w:val="22"/>
        </w:rPr>
        <w:t>注：</w:t>
      </w:r>
      <w:r>
        <w:t>1.</w:t>
      </w:r>
      <w:r>
        <w:rPr>
          <w:rFonts w:hint="eastAsia"/>
        </w:rPr>
        <w:t>正本、副本分开封装递交。</w:t>
      </w:r>
    </w:p>
    <w:p w:rsidR="00EB72E6" w:rsidRDefault="008A4298">
      <w:pPr>
        <w:pStyle w:val="22"/>
        <w:tabs>
          <w:tab w:val="left" w:pos="1061"/>
        </w:tabs>
        <w:spacing w:before="126" w:line="288" w:lineRule="auto"/>
        <w:ind w:left="820" w:right="2086"/>
        <w:rPr>
          <w:spacing w:val="-3"/>
        </w:rPr>
      </w:pPr>
      <w:r>
        <w:t>2.</w:t>
      </w:r>
      <w:r>
        <w:rPr>
          <w:rFonts w:hint="eastAsia"/>
          <w:spacing w:val="-3"/>
        </w:rPr>
        <w:t>在信封包装封口处加盖“密封”章，</w:t>
      </w:r>
      <w:r>
        <w:rPr>
          <w:spacing w:val="-3"/>
        </w:rPr>
        <w:t xml:space="preserve"> </w:t>
      </w:r>
      <w:r>
        <w:rPr>
          <w:rFonts w:hint="eastAsia"/>
          <w:spacing w:val="-3"/>
        </w:rPr>
        <w:t>封面加盖“投标单位”公章。</w:t>
      </w:r>
      <w:bookmarkStart w:id="308" w:name="电子版（优盘）信封封面式样"/>
      <w:bookmarkEnd w:id="308"/>
    </w:p>
    <w:p w:rsidR="00EB72E6" w:rsidRDefault="00EB72E6">
      <w:pPr>
        <w:pStyle w:val="22"/>
        <w:tabs>
          <w:tab w:val="left" w:pos="1061"/>
        </w:tabs>
        <w:spacing w:before="126" w:line="288" w:lineRule="auto"/>
        <w:ind w:left="820" w:right="2086" w:firstLine="408"/>
        <w:rPr>
          <w:spacing w:val="-3"/>
        </w:rPr>
      </w:pPr>
    </w:p>
    <w:p w:rsidR="00EB72E6" w:rsidRDefault="00187869">
      <w:pPr>
        <w:pStyle w:val="22"/>
        <w:tabs>
          <w:tab w:val="left" w:pos="1061"/>
        </w:tabs>
        <w:spacing w:before="126" w:line="288" w:lineRule="auto"/>
        <w:ind w:left="820" w:right="2086"/>
        <w:jc w:val="center"/>
        <w:rPr>
          <w:b/>
          <w:sz w:val="24"/>
          <w:szCs w:val="24"/>
        </w:rPr>
      </w:pPr>
      <w:r w:rsidRPr="00187869">
        <w:pict>
          <v:group id="组合 41" o:spid="_x0000_s1034" style="position:absolute;left:0;text-align:left;margin-left:72.45pt;margin-top:37.4pt;width:441.25pt;height:201.25pt;z-index:-251658240;mso-position-horizontal-relative:page" coordorigin="1538,199" coordsize="8825,3756203">
            <v:shape id="图片 42" o:spid="_x0000_s1035" type="#_x0000_t75" style="position:absolute;left:1538;top:198;width:8825;height:3756">
              <v:imagedata r:id="rId14" o:title=""/>
            </v:shape>
            <v:shape id="文本框 39" o:spid="_x0000_s1036" type="#_x0000_t202" style="position:absolute;left:2148;top:732;width:1220;height:711" filled="f" stroked="f">
              <v:textbox inset="0,0,0,0">
                <w:txbxContent>
                  <w:p w:rsidR="00EB72E6" w:rsidRDefault="008A4298">
                    <w:pPr>
                      <w:spacing w:line="274" w:lineRule="exact"/>
                      <w:rPr>
                        <w:sz w:val="24"/>
                      </w:rPr>
                    </w:pPr>
                    <w:r>
                      <w:rPr>
                        <w:rFonts w:hint="eastAsia"/>
                        <w:sz w:val="24"/>
                      </w:rPr>
                      <w:t>项目名称：</w:t>
                    </w:r>
                  </w:p>
                  <w:p w:rsidR="00EB72E6" w:rsidRDefault="008A4298">
                    <w:pPr>
                      <w:spacing w:before="163" w:line="274" w:lineRule="exact"/>
                      <w:rPr>
                        <w:sz w:val="24"/>
                      </w:rPr>
                    </w:pPr>
                    <w:r>
                      <w:rPr>
                        <w:rFonts w:hint="eastAsia"/>
                        <w:sz w:val="24"/>
                      </w:rPr>
                      <w:t>项目编号：</w:t>
                    </w:r>
                  </w:p>
                </w:txbxContent>
              </v:textbox>
            </v:shape>
            <v:shape id="文本框 43" o:spid="_x0000_s1037" type="#_x0000_t202" style="position:absolute;left:5366;top:1714;width:1220;height:240" filled="f" stroked="f">
              <v:textbox inset="0,0,0,0">
                <w:txbxContent>
                  <w:p w:rsidR="00EB72E6" w:rsidRDefault="008A4298">
                    <w:pPr>
                      <w:spacing w:line="240" w:lineRule="exact"/>
                      <w:rPr>
                        <w:sz w:val="24"/>
                      </w:rPr>
                    </w:pPr>
                    <w:r>
                      <w:rPr>
                        <w:rFonts w:hint="eastAsia"/>
                        <w:sz w:val="24"/>
                      </w:rPr>
                      <w:t>开标一览表</w:t>
                    </w:r>
                  </w:p>
                </w:txbxContent>
              </v:textbox>
            </v:shape>
            <v:shape id="文本框 44" o:spid="_x0000_s1038" type="#_x0000_t202" style="position:absolute;left:3626;top:2374;width:4609;height:240" filled="f" stroked="f">
              <v:textbox inset="0,0,0,0">
                <w:txbxContent>
                  <w:p w:rsidR="00EB72E6" w:rsidRDefault="008A4298">
                    <w:pPr>
                      <w:tabs>
                        <w:tab w:val="left" w:pos="2018"/>
                        <w:tab w:val="left" w:pos="2498"/>
                        <w:tab w:val="left" w:pos="2978"/>
                      </w:tabs>
                      <w:rPr>
                        <w:sz w:val="23"/>
                      </w:rPr>
                    </w:pPr>
                    <w:r>
                      <w:rPr>
                        <w:rFonts w:hint="eastAsia"/>
                        <w:sz w:val="24"/>
                      </w:rPr>
                      <w:t>（于</w:t>
                    </w:r>
                    <w:r>
                      <w:rPr>
                        <w:sz w:val="24"/>
                      </w:rPr>
                      <w:t xml:space="preserve"> 2020</w:t>
                    </w:r>
                    <w:r>
                      <w:rPr>
                        <w:rFonts w:hint="eastAsia"/>
                        <w:sz w:val="24"/>
                      </w:rPr>
                      <w:t>年</w:t>
                    </w:r>
                    <w:r>
                      <w:rPr>
                        <w:spacing w:val="-22"/>
                        <w:sz w:val="24"/>
                      </w:rPr>
                      <w:t xml:space="preserve"> </w:t>
                    </w:r>
                    <w:r>
                      <w:rPr>
                        <w:rFonts w:hint="eastAsia"/>
                        <w:sz w:val="24"/>
                      </w:rPr>
                      <w:t>月</w:t>
                    </w:r>
                    <w:r>
                      <w:rPr>
                        <w:sz w:val="24"/>
                      </w:rPr>
                      <w:tab/>
                    </w:r>
                    <w:r>
                      <w:rPr>
                        <w:rFonts w:hint="eastAsia"/>
                        <w:sz w:val="24"/>
                      </w:rPr>
                      <w:t>日</w:t>
                    </w:r>
                    <w:r>
                      <w:rPr>
                        <w:sz w:val="24"/>
                      </w:rPr>
                      <w:tab/>
                    </w:r>
                    <w:r>
                      <w:rPr>
                        <w:rFonts w:hint="eastAsia"/>
                        <w:sz w:val="24"/>
                      </w:rPr>
                      <w:t>时</w:t>
                    </w:r>
                    <w:r>
                      <w:rPr>
                        <w:sz w:val="24"/>
                      </w:rPr>
                      <w:tab/>
                    </w:r>
                    <w:r>
                      <w:rPr>
                        <w:rFonts w:hint="eastAsia"/>
                        <w:sz w:val="23"/>
                      </w:rPr>
                      <w:t>分前不得开启）</w:t>
                    </w:r>
                  </w:p>
                </w:txbxContent>
              </v:textbox>
            </v:shape>
            <v:shape id="文本框 45" o:spid="_x0000_s1039" type="#_x0000_t202" style="position:absolute;left:2006;top:3346;width:2420;height:240" filled="f" stroked="f">
              <v:textbox inset="0,0,0,0">
                <w:txbxContent>
                  <w:p w:rsidR="00EB72E6" w:rsidRDefault="008A4298">
                    <w:pPr>
                      <w:spacing w:line="240" w:lineRule="exact"/>
                      <w:rPr>
                        <w:sz w:val="24"/>
                      </w:rPr>
                    </w:pPr>
                    <w:r>
                      <w:rPr>
                        <w:rFonts w:hint="eastAsia"/>
                        <w:sz w:val="24"/>
                      </w:rPr>
                      <w:t>投标企业名称（盖章）章）：</w:t>
                    </w:r>
                  </w:p>
                </w:txbxContent>
              </v:textbox>
            </v:shape>
            <w10:wrap type="topAndBottom" anchorx="page"/>
          </v:group>
        </w:pict>
      </w:r>
      <w:r w:rsidR="008A4298">
        <w:rPr>
          <w:rFonts w:ascii="宋体" w:hAnsi="宋体" w:cs="宋体"/>
          <w:b/>
          <w:sz w:val="24"/>
          <w:szCs w:val="24"/>
        </w:rPr>
        <w:t>14.2</w:t>
      </w:r>
      <w:r w:rsidR="008A4298">
        <w:rPr>
          <w:rFonts w:ascii="宋体" w:hAnsi="宋体" w:cs="宋体" w:hint="eastAsia"/>
          <w:b/>
          <w:sz w:val="24"/>
          <w:szCs w:val="24"/>
        </w:rPr>
        <w:t>电子版</w:t>
      </w:r>
      <w:r w:rsidR="008A4298">
        <w:rPr>
          <w:rFonts w:ascii="宋体" w:hAnsi="宋体" w:cs="宋体"/>
          <w:b/>
          <w:sz w:val="24"/>
          <w:szCs w:val="24"/>
        </w:rPr>
        <w:t>U</w:t>
      </w:r>
      <w:r w:rsidR="008A4298">
        <w:rPr>
          <w:rFonts w:ascii="宋体" w:hAnsi="宋体" w:cs="宋体" w:hint="eastAsia"/>
          <w:b/>
          <w:sz w:val="24"/>
          <w:szCs w:val="24"/>
        </w:rPr>
        <w:t>盘信封封面式样</w:t>
      </w:r>
    </w:p>
    <w:p w:rsidR="00EB72E6" w:rsidRDefault="00EB72E6">
      <w:pPr>
        <w:pStyle w:val="aff1"/>
        <w:spacing w:before="156"/>
        <w:ind w:left="5250"/>
      </w:pPr>
    </w:p>
    <w:p w:rsidR="00EB72E6" w:rsidRDefault="008A4298">
      <w:pPr>
        <w:pStyle w:val="2"/>
        <w:spacing w:after="156"/>
      </w:pPr>
      <w:r>
        <w:rPr>
          <w:rFonts w:hint="eastAsia"/>
          <w:sz w:val="22"/>
          <w:szCs w:val="22"/>
        </w:rPr>
        <w:t>注：</w:t>
      </w:r>
      <w:r>
        <w:rPr>
          <w:sz w:val="22"/>
          <w:szCs w:val="22"/>
        </w:rPr>
        <w:t>1.</w:t>
      </w:r>
      <w:r>
        <w:rPr>
          <w:rFonts w:hint="eastAsia"/>
          <w:spacing w:val="-12"/>
          <w:sz w:val="22"/>
          <w:szCs w:val="22"/>
        </w:rPr>
        <w:t>电子版</w:t>
      </w:r>
      <w:r>
        <w:rPr>
          <w:rFonts w:hint="eastAsia"/>
          <w:sz w:val="22"/>
          <w:szCs w:val="22"/>
        </w:rPr>
        <w:t>（</w:t>
      </w:r>
      <w:r>
        <w:rPr>
          <w:sz w:val="22"/>
          <w:szCs w:val="22"/>
        </w:rPr>
        <w:t>U</w:t>
      </w:r>
      <w:r>
        <w:rPr>
          <w:rFonts w:hint="eastAsia"/>
          <w:sz w:val="22"/>
          <w:szCs w:val="22"/>
        </w:rPr>
        <w:t>盘</w:t>
      </w:r>
      <w:r>
        <w:rPr>
          <w:rFonts w:hint="eastAsia"/>
          <w:spacing w:val="-29"/>
          <w:sz w:val="22"/>
          <w:szCs w:val="22"/>
        </w:rPr>
        <w:t>）</w:t>
      </w:r>
      <w:r>
        <w:rPr>
          <w:rFonts w:hint="eastAsia"/>
          <w:spacing w:val="-10"/>
          <w:sz w:val="22"/>
          <w:szCs w:val="22"/>
        </w:rPr>
        <w:t>用信封封装递交</w:t>
      </w:r>
      <w:r>
        <w:rPr>
          <w:spacing w:val="-10"/>
          <w:sz w:val="22"/>
          <w:szCs w:val="22"/>
        </w:rPr>
        <w:t xml:space="preserve"> </w:t>
      </w:r>
      <w:r>
        <w:rPr>
          <w:sz w:val="22"/>
          <w:szCs w:val="22"/>
        </w:rPr>
        <w:t>2.</w:t>
      </w:r>
      <w:r>
        <w:rPr>
          <w:rFonts w:hint="eastAsia"/>
          <w:spacing w:val="-3"/>
          <w:sz w:val="22"/>
          <w:szCs w:val="22"/>
        </w:rPr>
        <w:t>在信封包装封口处加盖“密封”</w:t>
      </w:r>
      <w:r>
        <w:rPr>
          <w:spacing w:val="-3"/>
          <w:sz w:val="22"/>
          <w:szCs w:val="22"/>
        </w:rPr>
        <w:t xml:space="preserve"> </w:t>
      </w:r>
      <w:r>
        <w:rPr>
          <w:rFonts w:hint="eastAsia"/>
          <w:spacing w:val="-3"/>
          <w:sz w:val="22"/>
          <w:szCs w:val="22"/>
        </w:rPr>
        <w:t>章，封面加盖“投标单位”公章</w:t>
      </w:r>
    </w:p>
    <w:sectPr w:rsidR="00EB72E6" w:rsidSect="00EB72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0C7" w:rsidRDefault="006630C7" w:rsidP="00EB72E6">
      <w:r>
        <w:separator/>
      </w:r>
    </w:p>
  </w:endnote>
  <w:endnote w:type="continuationSeparator" w:id="0">
    <w:p w:rsidR="006630C7" w:rsidRDefault="006630C7" w:rsidP="00EB7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space">
    <w:altName w:val="ESRI AMFM Electric"/>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仿宋_GB2312">
    <w:altName w:val="微软雅黑"/>
    <w:charset w:val="86"/>
    <w:family w:val="swiss"/>
    <w:pitch w:val="default"/>
    <w:sig w:usb0="00000000" w:usb1="080E0000" w:usb2="00000000" w:usb3="00000000" w:csb0="00040000" w:csb1="00000000"/>
  </w:font>
  <w:font w:name="Book Antiqua">
    <w:altName w:val="Batang"/>
    <w:charset w:val="00"/>
    <w:family w:val="swiss"/>
    <w:pitch w:val="default"/>
    <w:sig w:usb0="00000001" w:usb1="00000000" w:usb2="00000000" w:usb3="00000000" w:csb0="2000009F" w:csb1="DFD70000"/>
  </w:font>
  <w:font w:name="华文中宋">
    <w:altName w:val="hakuyoxingshu7000"/>
    <w:charset w:val="86"/>
    <w:family w:val="auto"/>
    <w:pitch w:val="default"/>
    <w:sig w:usb0="00000000" w:usb1="080F0000" w:usb2="00000000" w:usb3="00000000" w:csb0="0004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E6" w:rsidRDefault="00187869">
    <w:pPr>
      <w:pStyle w:val="ab"/>
      <w:tabs>
        <w:tab w:val="left" w:pos="7560"/>
      </w:tabs>
      <w:ind w:rightChars="-800" w:right="-1680"/>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1.35pt;height:12.8pt;z-index:251660288;mso-position-horizontal:center;mso-position-horizontal-relative:margin" filled="f" stroked="f" strokeweight="1.25pt">
          <v:textbox style="mso-fit-shape-to-text:t" inset="0,0,0,0">
            <w:txbxContent>
              <w:p w:rsidR="00EB72E6" w:rsidRDefault="00187869">
                <w:pPr>
                  <w:pStyle w:val="ab"/>
                  <w:jc w:val="center"/>
                  <w:rPr>
                    <w:rFonts w:ascii="宋体" w:cs="Aparajita"/>
                    <w:sz w:val="21"/>
                    <w:szCs w:val="28"/>
                  </w:rPr>
                </w:pPr>
                <w:r>
                  <w:rPr>
                    <w:rStyle w:val="af0"/>
                    <w:rFonts w:cs="Aparajita"/>
                    <w:sz w:val="21"/>
                    <w:szCs w:val="28"/>
                  </w:rPr>
                  <w:fldChar w:fldCharType="begin"/>
                </w:r>
                <w:r w:rsidR="008A4298">
                  <w:rPr>
                    <w:rStyle w:val="af0"/>
                    <w:rFonts w:cs="Aparajita"/>
                    <w:sz w:val="21"/>
                    <w:szCs w:val="28"/>
                  </w:rPr>
                  <w:instrText xml:space="preserve"> PAGE </w:instrText>
                </w:r>
                <w:r>
                  <w:rPr>
                    <w:rStyle w:val="af0"/>
                    <w:rFonts w:cs="Aparajita"/>
                    <w:sz w:val="21"/>
                    <w:szCs w:val="28"/>
                  </w:rPr>
                  <w:fldChar w:fldCharType="separate"/>
                </w:r>
                <w:r w:rsidR="002F44FF">
                  <w:rPr>
                    <w:rStyle w:val="af0"/>
                    <w:rFonts w:cs="Aparajita"/>
                    <w:noProof/>
                    <w:sz w:val="21"/>
                    <w:szCs w:val="28"/>
                  </w:rPr>
                  <w:t>1</w:t>
                </w:r>
                <w:r>
                  <w:rPr>
                    <w:rStyle w:val="af0"/>
                    <w:rFonts w:cs="Aparajita"/>
                    <w:sz w:val="21"/>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E6" w:rsidRDefault="00187869">
    <w:pPr>
      <w:pStyle w:val="ab"/>
      <w:framePr w:wrap="around" w:vAnchor="text" w:hAnchor="margin" w:xAlign="center" w:y="1"/>
      <w:rPr>
        <w:rStyle w:val="af0"/>
      </w:rPr>
    </w:pPr>
    <w:r>
      <w:rPr>
        <w:rStyle w:val="af0"/>
      </w:rPr>
      <w:fldChar w:fldCharType="begin"/>
    </w:r>
    <w:r w:rsidR="008A4298">
      <w:rPr>
        <w:rStyle w:val="af0"/>
      </w:rPr>
      <w:instrText xml:space="preserve">PAGE  </w:instrText>
    </w:r>
    <w:r>
      <w:rPr>
        <w:rStyle w:val="af0"/>
      </w:rPr>
      <w:fldChar w:fldCharType="end"/>
    </w:r>
  </w:p>
  <w:p w:rsidR="00EB72E6" w:rsidRDefault="00EB72E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E6" w:rsidRDefault="00187869">
    <w:pPr>
      <w:pStyle w:val="ab"/>
      <w:jc w:val="center"/>
    </w:pPr>
    <w:r>
      <w:pict>
        <v:shapetype id="_x0000_t202" coordsize="21600,21600" o:spt="202" path="m,l,21600r21600,l21600,xe">
          <v:stroke joinstyle="miter"/>
          <v:path gradientshapeok="t" o:connecttype="rect"/>
        </v:shapetype>
        <v:shape id="文本框 3" o:spid="_x0000_s2050" type="#_x0000_t202" style="position:absolute;left:0;text-align:left;margin-left:0;margin-top:0;width:9.15pt;height:23.05pt;z-index:251662336;mso-wrap-style:none;mso-position-horizontal:center;mso-position-horizontal-relative:margin" filled="f" stroked="f">
          <v:textbox style="mso-fit-shape-to-text:t" inset="0,0,0,0">
            <w:txbxContent>
              <w:p w:rsidR="00EB72E6" w:rsidRDefault="00187869">
                <w:pPr>
                  <w:pStyle w:val="ab"/>
                  <w:jc w:val="center"/>
                </w:pPr>
                <w:r w:rsidRPr="00187869">
                  <w:fldChar w:fldCharType="begin"/>
                </w:r>
                <w:r w:rsidR="008A4298">
                  <w:instrText xml:space="preserve"> PAGE   \* MERGEFORMAT </w:instrText>
                </w:r>
                <w:r w:rsidRPr="00187869">
                  <w:fldChar w:fldCharType="separate"/>
                </w:r>
                <w:r w:rsidR="002F44FF" w:rsidRPr="002F44FF">
                  <w:rPr>
                    <w:noProof/>
                    <w:lang w:val="zh-CN"/>
                  </w:rPr>
                  <w:t>53</w:t>
                </w:r>
                <w:r>
                  <w:rPr>
                    <w:lang w:val="zh-CN"/>
                  </w:rPr>
                  <w:fldChar w:fldCharType="end"/>
                </w:r>
              </w:p>
              <w:p w:rsidR="00EB72E6" w:rsidRDefault="00EB72E6"/>
            </w:txbxContent>
          </v:textbox>
          <w10:wrap anchorx="margin"/>
        </v:shape>
      </w:pict>
    </w:r>
  </w:p>
  <w:p w:rsidR="00EB72E6" w:rsidRDefault="00EB72E6">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0C7" w:rsidRDefault="006630C7" w:rsidP="00EB72E6">
      <w:r>
        <w:separator/>
      </w:r>
    </w:p>
  </w:footnote>
  <w:footnote w:type="continuationSeparator" w:id="0">
    <w:p w:rsidR="006630C7" w:rsidRDefault="006630C7" w:rsidP="00EB7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A75BE"/>
    <w:multiLevelType w:val="multilevel"/>
    <w:tmpl w:val="230A75BE"/>
    <w:lvl w:ilvl="0">
      <w:start w:val="1"/>
      <w:numFmt w:val="decimal"/>
      <w:lvlText w:val="（%1）"/>
      <w:lvlJc w:val="left"/>
      <w:pPr>
        <w:ind w:left="1140" w:hanging="7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
    <w:nsid w:val="267F7C77"/>
    <w:multiLevelType w:val="singleLevel"/>
    <w:tmpl w:val="267F7C77"/>
    <w:lvl w:ilvl="0">
      <w:start w:val="2"/>
      <w:numFmt w:val="decimal"/>
      <w:lvlText w:val="%1."/>
      <w:lvlJc w:val="left"/>
      <w:pPr>
        <w:tabs>
          <w:tab w:val="left" w:pos="312"/>
        </w:tabs>
      </w:pPr>
      <w:rPr>
        <w:rFonts w:cs="Times New Roman"/>
      </w:rPr>
    </w:lvl>
  </w:abstractNum>
  <w:abstractNum w:abstractNumId="2">
    <w:nsid w:val="3603578D"/>
    <w:multiLevelType w:val="multilevel"/>
    <w:tmpl w:val="3603578D"/>
    <w:lvl w:ilvl="0">
      <w:start w:val="1"/>
      <w:numFmt w:val="decimal"/>
      <w:lvlText w:val="%1）"/>
      <w:lvlJc w:val="left"/>
      <w:pPr>
        <w:ind w:left="480" w:hanging="360"/>
      </w:pPr>
      <w:rPr>
        <w:rFonts w:cs="Times New Roman" w:hint="default"/>
      </w:rPr>
    </w:lvl>
    <w:lvl w:ilvl="1" w:tentative="1">
      <w:start w:val="1"/>
      <w:numFmt w:val="lowerLetter"/>
      <w:lvlText w:val="%2)"/>
      <w:lvlJc w:val="left"/>
      <w:pPr>
        <w:ind w:left="960" w:hanging="420"/>
      </w:pPr>
      <w:rPr>
        <w:rFonts w:cs="Times New Roman"/>
      </w:rPr>
    </w:lvl>
    <w:lvl w:ilvl="2" w:tentative="1">
      <w:start w:val="1"/>
      <w:numFmt w:val="lowerRoman"/>
      <w:lvlText w:val="%3."/>
      <w:lvlJc w:val="right"/>
      <w:pPr>
        <w:ind w:left="1380" w:hanging="420"/>
      </w:pPr>
      <w:rPr>
        <w:rFonts w:cs="Times New Roman"/>
      </w:rPr>
    </w:lvl>
    <w:lvl w:ilvl="3" w:tentative="1">
      <w:start w:val="1"/>
      <w:numFmt w:val="decimal"/>
      <w:lvlText w:val="%4."/>
      <w:lvlJc w:val="left"/>
      <w:pPr>
        <w:ind w:left="1800" w:hanging="420"/>
      </w:pPr>
      <w:rPr>
        <w:rFonts w:cs="Times New Roman"/>
      </w:rPr>
    </w:lvl>
    <w:lvl w:ilvl="4" w:tentative="1">
      <w:start w:val="1"/>
      <w:numFmt w:val="lowerLetter"/>
      <w:lvlText w:val="%5)"/>
      <w:lvlJc w:val="left"/>
      <w:pPr>
        <w:ind w:left="2220" w:hanging="420"/>
      </w:pPr>
      <w:rPr>
        <w:rFonts w:cs="Times New Roman"/>
      </w:rPr>
    </w:lvl>
    <w:lvl w:ilvl="5" w:tentative="1">
      <w:start w:val="1"/>
      <w:numFmt w:val="lowerRoman"/>
      <w:lvlText w:val="%6."/>
      <w:lvlJc w:val="right"/>
      <w:pPr>
        <w:ind w:left="2640" w:hanging="420"/>
      </w:pPr>
      <w:rPr>
        <w:rFonts w:cs="Times New Roman"/>
      </w:rPr>
    </w:lvl>
    <w:lvl w:ilvl="6" w:tentative="1">
      <w:start w:val="1"/>
      <w:numFmt w:val="decimal"/>
      <w:lvlText w:val="%7."/>
      <w:lvlJc w:val="left"/>
      <w:pPr>
        <w:ind w:left="3060" w:hanging="420"/>
      </w:pPr>
      <w:rPr>
        <w:rFonts w:cs="Times New Roman"/>
      </w:rPr>
    </w:lvl>
    <w:lvl w:ilvl="7" w:tentative="1">
      <w:start w:val="1"/>
      <w:numFmt w:val="lowerLetter"/>
      <w:lvlText w:val="%8)"/>
      <w:lvlJc w:val="left"/>
      <w:pPr>
        <w:ind w:left="3480" w:hanging="420"/>
      </w:pPr>
      <w:rPr>
        <w:rFonts w:cs="Times New Roman"/>
      </w:rPr>
    </w:lvl>
    <w:lvl w:ilvl="8" w:tentative="1">
      <w:start w:val="1"/>
      <w:numFmt w:val="lowerRoman"/>
      <w:lvlText w:val="%9."/>
      <w:lvlJc w:val="right"/>
      <w:pPr>
        <w:ind w:left="3900" w:hanging="420"/>
      </w:pPr>
      <w:rPr>
        <w:rFonts w:cs="Times New Roman"/>
      </w:rPr>
    </w:lvl>
  </w:abstractNum>
  <w:abstractNum w:abstractNumId="3">
    <w:nsid w:val="546C1198"/>
    <w:multiLevelType w:val="singleLevel"/>
    <w:tmpl w:val="546C1198"/>
    <w:lvl w:ilvl="0">
      <w:start w:val="1"/>
      <w:numFmt w:val="chineseCounting"/>
      <w:suff w:val="nothing"/>
      <w:lvlText w:val="%1、"/>
      <w:lvlJc w:val="left"/>
      <w:rPr>
        <w:rFonts w:cs="Times New Roman"/>
      </w:rPr>
    </w:lvl>
  </w:abstractNum>
  <w:abstractNum w:abstractNumId="4">
    <w:nsid w:val="5578D0E3"/>
    <w:multiLevelType w:val="singleLevel"/>
    <w:tmpl w:val="5578D0E3"/>
    <w:lvl w:ilvl="0">
      <w:start w:val="1"/>
      <w:numFmt w:val="decimal"/>
      <w:suff w:val="nothing"/>
      <w:lvlText w:val="（%1）"/>
      <w:lvlJc w:val="left"/>
      <w:rPr>
        <w:rFonts w:cs="Times New Roman"/>
      </w:rPr>
    </w:lvl>
  </w:abstractNum>
  <w:abstractNum w:abstractNumId="5">
    <w:nsid w:val="59DCD373"/>
    <w:multiLevelType w:val="singleLevel"/>
    <w:tmpl w:val="59DCD373"/>
    <w:lvl w:ilvl="0">
      <w:start w:val="1"/>
      <w:numFmt w:val="decimal"/>
      <w:suff w:val="nothing"/>
      <w:lvlText w:val="%1、"/>
      <w:lvlJc w:val="left"/>
      <w:rPr>
        <w:rFonts w:cs="Times New Roman"/>
      </w:rPr>
    </w:lvl>
  </w:abstractNum>
  <w:abstractNum w:abstractNumId="6">
    <w:nsid w:val="5D361DDC"/>
    <w:multiLevelType w:val="multilevel"/>
    <w:tmpl w:val="5D361DDC"/>
    <w:lvl w:ilvl="0" w:tentative="1">
      <w:start w:val="1"/>
      <w:numFmt w:val="decimal"/>
      <w:pStyle w:val="-"/>
      <w:suff w:val="nothing"/>
      <w:lvlText w:val="（%1）"/>
      <w:lvlJc w:val="center"/>
      <w:pPr>
        <w:ind w:left="57" w:firstLine="794"/>
      </w:pPr>
      <w:rPr>
        <w:rFonts w:cs="Times New Roman" w:hint="eastAsia"/>
      </w:rPr>
    </w:lvl>
    <w:lvl w:ilvl="1" w:tentative="1">
      <w:start w:val="1"/>
      <w:numFmt w:val="lowerLetter"/>
      <w:lvlText w:val="%2)"/>
      <w:lvlJc w:val="left"/>
      <w:pPr>
        <w:ind w:left="1320" w:hanging="420"/>
      </w:pPr>
      <w:rPr>
        <w:rFonts w:cs="Times New Roman"/>
      </w:rPr>
    </w:lvl>
    <w:lvl w:ilvl="2" w:tentative="1">
      <w:start w:val="1"/>
      <w:numFmt w:val="lowerRoman"/>
      <w:lvlText w:val="%3."/>
      <w:lvlJc w:val="right"/>
      <w:pPr>
        <w:ind w:left="1740" w:hanging="420"/>
      </w:pPr>
      <w:rPr>
        <w:rFonts w:cs="Times New Roman"/>
      </w:rPr>
    </w:lvl>
    <w:lvl w:ilvl="3" w:tentative="1">
      <w:start w:val="1"/>
      <w:numFmt w:val="decimal"/>
      <w:lvlText w:val="%4."/>
      <w:lvlJc w:val="left"/>
      <w:pPr>
        <w:ind w:left="2160" w:hanging="420"/>
      </w:pPr>
      <w:rPr>
        <w:rFonts w:cs="Times New Roman"/>
      </w:rPr>
    </w:lvl>
    <w:lvl w:ilvl="4" w:tentative="1">
      <w:start w:val="1"/>
      <w:numFmt w:val="lowerLetter"/>
      <w:lvlText w:val="%5)"/>
      <w:lvlJc w:val="left"/>
      <w:pPr>
        <w:ind w:left="2580" w:hanging="420"/>
      </w:pPr>
      <w:rPr>
        <w:rFonts w:cs="Times New Roman"/>
      </w:rPr>
    </w:lvl>
    <w:lvl w:ilvl="5" w:tentative="1">
      <w:start w:val="1"/>
      <w:numFmt w:val="lowerRoman"/>
      <w:lvlText w:val="%6."/>
      <w:lvlJc w:val="right"/>
      <w:pPr>
        <w:ind w:left="3000" w:hanging="420"/>
      </w:pPr>
      <w:rPr>
        <w:rFonts w:cs="Times New Roman"/>
      </w:rPr>
    </w:lvl>
    <w:lvl w:ilvl="6" w:tentative="1">
      <w:start w:val="1"/>
      <w:numFmt w:val="decimal"/>
      <w:lvlText w:val="%7."/>
      <w:lvlJc w:val="left"/>
      <w:pPr>
        <w:ind w:left="3420" w:hanging="420"/>
      </w:pPr>
      <w:rPr>
        <w:rFonts w:cs="Times New Roman"/>
      </w:rPr>
    </w:lvl>
    <w:lvl w:ilvl="7" w:tentative="1">
      <w:start w:val="1"/>
      <w:numFmt w:val="lowerLetter"/>
      <w:lvlText w:val="%8)"/>
      <w:lvlJc w:val="left"/>
      <w:pPr>
        <w:ind w:left="3840" w:hanging="420"/>
      </w:pPr>
      <w:rPr>
        <w:rFonts w:cs="Times New Roman"/>
      </w:rPr>
    </w:lvl>
    <w:lvl w:ilvl="8" w:tentative="1">
      <w:start w:val="1"/>
      <w:numFmt w:val="lowerRoman"/>
      <w:lvlText w:val="%9."/>
      <w:lvlJc w:val="right"/>
      <w:pPr>
        <w:ind w:left="4260" w:hanging="420"/>
      </w:pPr>
      <w:rPr>
        <w:rFonts w:cs="Times New Roman"/>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5C49"/>
    <w:rsid w:val="00015BC7"/>
    <w:rsid w:val="0003481E"/>
    <w:rsid w:val="00040DAB"/>
    <w:rsid w:val="00052E34"/>
    <w:rsid w:val="00061832"/>
    <w:rsid w:val="000743B1"/>
    <w:rsid w:val="000A122F"/>
    <w:rsid w:val="000D09B3"/>
    <w:rsid w:val="000D1FB7"/>
    <w:rsid w:val="001148B2"/>
    <w:rsid w:val="001203C9"/>
    <w:rsid w:val="00142D38"/>
    <w:rsid w:val="001431F2"/>
    <w:rsid w:val="001460A1"/>
    <w:rsid w:val="001537BB"/>
    <w:rsid w:val="00162D95"/>
    <w:rsid w:val="00187869"/>
    <w:rsid w:val="001941B5"/>
    <w:rsid w:val="001944E4"/>
    <w:rsid w:val="001A10F0"/>
    <w:rsid w:val="001A40C0"/>
    <w:rsid w:val="001E0369"/>
    <w:rsid w:val="00211C4E"/>
    <w:rsid w:val="00215D7A"/>
    <w:rsid w:val="00222617"/>
    <w:rsid w:val="00226151"/>
    <w:rsid w:val="0023326E"/>
    <w:rsid w:val="00250C12"/>
    <w:rsid w:val="0025719C"/>
    <w:rsid w:val="0027669A"/>
    <w:rsid w:val="0029418F"/>
    <w:rsid w:val="002B6D86"/>
    <w:rsid w:val="002F340F"/>
    <w:rsid w:val="002F44FF"/>
    <w:rsid w:val="003009C7"/>
    <w:rsid w:val="003101E2"/>
    <w:rsid w:val="0032013F"/>
    <w:rsid w:val="003467BE"/>
    <w:rsid w:val="00371E9D"/>
    <w:rsid w:val="003846BB"/>
    <w:rsid w:val="0039300B"/>
    <w:rsid w:val="003948B4"/>
    <w:rsid w:val="003A7F2C"/>
    <w:rsid w:val="003C0707"/>
    <w:rsid w:val="003C50A4"/>
    <w:rsid w:val="003D3E66"/>
    <w:rsid w:val="003F144F"/>
    <w:rsid w:val="003F7556"/>
    <w:rsid w:val="00427031"/>
    <w:rsid w:val="00456A8D"/>
    <w:rsid w:val="00485DCC"/>
    <w:rsid w:val="004907FA"/>
    <w:rsid w:val="004A6270"/>
    <w:rsid w:val="004B34DE"/>
    <w:rsid w:val="004C2A16"/>
    <w:rsid w:val="004C6345"/>
    <w:rsid w:val="005112FE"/>
    <w:rsid w:val="00523BDD"/>
    <w:rsid w:val="005415DA"/>
    <w:rsid w:val="00542ABC"/>
    <w:rsid w:val="00552713"/>
    <w:rsid w:val="00557CE0"/>
    <w:rsid w:val="0056463F"/>
    <w:rsid w:val="005A62D0"/>
    <w:rsid w:val="005B687E"/>
    <w:rsid w:val="005E2990"/>
    <w:rsid w:val="00604907"/>
    <w:rsid w:val="00607831"/>
    <w:rsid w:val="006207B7"/>
    <w:rsid w:val="00621F9F"/>
    <w:rsid w:val="006246C5"/>
    <w:rsid w:val="00636422"/>
    <w:rsid w:val="006367CB"/>
    <w:rsid w:val="00661676"/>
    <w:rsid w:val="006630C7"/>
    <w:rsid w:val="00666813"/>
    <w:rsid w:val="006834D7"/>
    <w:rsid w:val="006E3E2C"/>
    <w:rsid w:val="006F332D"/>
    <w:rsid w:val="0071266C"/>
    <w:rsid w:val="00726C4C"/>
    <w:rsid w:val="00737214"/>
    <w:rsid w:val="00743272"/>
    <w:rsid w:val="00770614"/>
    <w:rsid w:val="0078083B"/>
    <w:rsid w:val="00780CAC"/>
    <w:rsid w:val="00797058"/>
    <w:rsid w:val="007A3BAA"/>
    <w:rsid w:val="007C5CD5"/>
    <w:rsid w:val="007F0B72"/>
    <w:rsid w:val="00823348"/>
    <w:rsid w:val="00892384"/>
    <w:rsid w:val="008A4298"/>
    <w:rsid w:val="008E04A2"/>
    <w:rsid w:val="008E40AE"/>
    <w:rsid w:val="0094494D"/>
    <w:rsid w:val="009B00FA"/>
    <w:rsid w:val="009B5C49"/>
    <w:rsid w:val="009D23D2"/>
    <w:rsid w:val="009D5806"/>
    <w:rsid w:val="00A03F46"/>
    <w:rsid w:val="00A208AF"/>
    <w:rsid w:val="00A228EA"/>
    <w:rsid w:val="00A26FB1"/>
    <w:rsid w:val="00A30220"/>
    <w:rsid w:val="00A548D7"/>
    <w:rsid w:val="00A603DD"/>
    <w:rsid w:val="00A607EB"/>
    <w:rsid w:val="00A654C4"/>
    <w:rsid w:val="00A75032"/>
    <w:rsid w:val="00A96815"/>
    <w:rsid w:val="00B0056A"/>
    <w:rsid w:val="00B02F4A"/>
    <w:rsid w:val="00B06F6F"/>
    <w:rsid w:val="00B13237"/>
    <w:rsid w:val="00B25299"/>
    <w:rsid w:val="00B760B4"/>
    <w:rsid w:val="00BB4A2E"/>
    <w:rsid w:val="00BE44CF"/>
    <w:rsid w:val="00C109F5"/>
    <w:rsid w:val="00C21C74"/>
    <w:rsid w:val="00C36F34"/>
    <w:rsid w:val="00C4608F"/>
    <w:rsid w:val="00C70EEF"/>
    <w:rsid w:val="00C871CC"/>
    <w:rsid w:val="00C93524"/>
    <w:rsid w:val="00CA27E4"/>
    <w:rsid w:val="00CD1220"/>
    <w:rsid w:val="00CE06DE"/>
    <w:rsid w:val="00CE2AE1"/>
    <w:rsid w:val="00CE5D4D"/>
    <w:rsid w:val="00CE6185"/>
    <w:rsid w:val="00D428BD"/>
    <w:rsid w:val="00D52070"/>
    <w:rsid w:val="00DA0918"/>
    <w:rsid w:val="00DB1D77"/>
    <w:rsid w:val="00DB20A3"/>
    <w:rsid w:val="00DF4F5C"/>
    <w:rsid w:val="00E01726"/>
    <w:rsid w:val="00E01A4B"/>
    <w:rsid w:val="00E12E38"/>
    <w:rsid w:val="00E515F0"/>
    <w:rsid w:val="00E601E5"/>
    <w:rsid w:val="00E61D19"/>
    <w:rsid w:val="00E84B51"/>
    <w:rsid w:val="00E93A39"/>
    <w:rsid w:val="00EA0C7B"/>
    <w:rsid w:val="00EB0128"/>
    <w:rsid w:val="00EB5F8F"/>
    <w:rsid w:val="00EB72E6"/>
    <w:rsid w:val="00ED2159"/>
    <w:rsid w:val="00ED5357"/>
    <w:rsid w:val="00F33511"/>
    <w:rsid w:val="00F36E67"/>
    <w:rsid w:val="00F43AFE"/>
    <w:rsid w:val="00F443AA"/>
    <w:rsid w:val="00F560AE"/>
    <w:rsid w:val="00F61C24"/>
    <w:rsid w:val="00F87AF5"/>
    <w:rsid w:val="00FD6671"/>
    <w:rsid w:val="02402EC0"/>
    <w:rsid w:val="028A203B"/>
    <w:rsid w:val="06340474"/>
    <w:rsid w:val="07DA78EE"/>
    <w:rsid w:val="0A347ACD"/>
    <w:rsid w:val="0C6B0DF6"/>
    <w:rsid w:val="11BC1EB6"/>
    <w:rsid w:val="17C77B0F"/>
    <w:rsid w:val="18EC78F1"/>
    <w:rsid w:val="190C23A4"/>
    <w:rsid w:val="199A0D0F"/>
    <w:rsid w:val="22166AFA"/>
    <w:rsid w:val="24B749F6"/>
    <w:rsid w:val="279377FB"/>
    <w:rsid w:val="31C823B9"/>
    <w:rsid w:val="37071057"/>
    <w:rsid w:val="3AEF42B2"/>
    <w:rsid w:val="43423065"/>
    <w:rsid w:val="447C6C06"/>
    <w:rsid w:val="464D55E6"/>
    <w:rsid w:val="472C4C55"/>
    <w:rsid w:val="4EF75528"/>
    <w:rsid w:val="50282F8E"/>
    <w:rsid w:val="5AA340C2"/>
    <w:rsid w:val="61B764EB"/>
    <w:rsid w:val="628A19B9"/>
    <w:rsid w:val="62EE3C5C"/>
    <w:rsid w:val="6E0F63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4" w:qFormat="1"/>
    <w:lsdException w:name="toc 6" w:qFormat="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Body Text First Indent" w:locked="1" w:semiHidden="1" w:qFormat="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lock Text" w:locked="1" w:semiHidden="1" w:unhideWhenUsed="1"/>
    <w:lsdException w:name="Strong" w:qFormat="1"/>
    <w:lsdException w:name="Emphasis" w:qFormat="1"/>
    <w:lsdException w:name="Document Map" w:semiHidden="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Keyboard" w:qFormat="1"/>
    <w:lsdException w:name="HTML Preformatted" w:locked="1" w:semiHidden="1" w:unhideWhenUsed="1"/>
    <w:lsdException w:name="HTML Typewriter" w:locked="1" w:semiHidden="1" w:unhideWhenUsed="1"/>
    <w:lsdException w:name="Normal Table"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2E6"/>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EB72E6"/>
    <w:pPr>
      <w:spacing w:afterLines="50" w:line="560" w:lineRule="exact"/>
      <w:jc w:val="center"/>
      <w:outlineLvl w:val="0"/>
    </w:pPr>
    <w:rPr>
      <w:rFonts w:ascii="宋体" w:eastAsia="黑体" w:hAnsi="宋体"/>
      <w:b/>
      <w:bCs/>
      <w:kern w:val="44"/>
      <w:sz w:val="32"/>
      <w:szCs w:val="44"/>
    </w:rPr>
  </w:style>
  <w:style w:type="paragraph" w:styleId="2">
    <w:name w:val="heading 2"/>
    <w:basedOn w:val="a"/>
    <w:next w:val="a"/>
    <w:link w:val="2Char"/>
    <w:uiPriority w:val="99"/>
    <w:qFormat/>
    <w:rsid w:val="00EB72E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EB72E6"/>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EB72E6"/>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EB72E6"/>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EB72E6"/>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uiPriority w:val="99"/>
    <w:qFormat/>
    <w:rsid w:val="00EB72E6"/>
    <w:pPr>
      <w:keepNext/>
      <w:keepLines/>
      <w:spacing w:before="240" w:after="64" w:line="320" w:lineRule="auto"/>
      <w:outlineLvl w:val="6"/>
    </w:pPr>
    <w:rPr>
      <w:b/>
      <w:bCs/>
      <w:sz w:val="24"/>
    </w:rPr>
  </w:style>
  <w:style w:type="paragraph" w:styleId="8">
    <w:name w:val="heading 8"/>
    <w:basedOn w:val="a"/>
    <w:next w:val="a"/>
    <w:link w:val="8Char"/>
    <w:uiPriority w:val="99"/>
    <w:qFormat/>
    <w:rsid w:val="00EB72E6"/>
    <w:pPr>
      <w:keepNext/>
      <w:keepLines/>
      <w:spacing w:before="240" w:after="64" w:line="320" w:lineRule="auto"/>
      <w:outlineLvl w:val="7"/>
    </w:pPr>
    <w:rPr>
      <w:rFonts w:ascii="Arial" w:eastAsia="黑体" w:hAnsi="Arial"/>
      <w:sz w:val="24"/>
    </w:rPr>
  </w:style>
  <w:style w:type="paragraph" w:styleId="9">
    <w:name w:val="heading 9"/>
    <w:basedOn w:val="a"/>
    <w:next w:val="a"/>
    <w:link w:val="9Char"/>
    <w:uiPriority w:val="99"/>
    <w:qFormat/>
    <w:rsid w:val="00EB72E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rsid w:val="00EB72E6"/>
    <w:pPr>
      <w:ind w:left="1260"/>
      <w:jc w:val="left"/>
    </w:pPr>
    <w:rPr>
      <w:rFonts w:ascii="Calibri" w:hAnsi="Calibri"/>
      <w:sz w:val="18"/>
      <w:szCs w:val="18"/>
    </w:rPr>
  </w:style>
  <w:style w:type="paragraph" w:styleId="a3">
    <w:name w:val="Body Text First Indent"/>
    <w:basedOn w:val="a4"/>
    <w:link w:val="Char"/>
    <w:uiPriority w:val="99"/>
    <w:semiHidden/>
    <w:qFormat/>
    <w:locked/>
    <w:rsid w:val="00EB72E6"/>
    <w:pPr>
      <w:ind w:firstLineChars="100" w:firstLine="420"/>
    </w:pPr>
    <w:rPr>
      <w:rFonts w:ascii="Calibri" w:hAnsi="Calibri"/>
    </w:rPr>
  </w:style>
  <w:style w:type="paragraph" w:styleId="a4">
    <w:name w:val="Body Text"/>
    <w:basedOn w:val="a"/>
    <w:link w:val="Char0"/>
    <w:uiPriority w:val="99"/>
    <w:rsid w:val="00EB72E6"/>
    <w:pPr>
      <w:spacing w:after="120"/>
    </w:pPr>
  </w:style>
  <w:style w:type="paragraph" w:styleId="a5">
    <w:name w:val="Normal Indent"/>
    <w:basedOn w:val="a"/>
    <w:uiPriority w:val="99"/>
    <w:rsid w:val="00EB72E6"/>
    <w:pPr>
      <w:spacing w:after="120" w:line="360" w:lineRule="auto"/>
      <w:ind w:firstLine="420"/>
    </w:pPr>
    <w:rPr>
      <w:sz w:val="24"/>
      <w:szCs w:val="20"/>
    </w:rPr>
  </w:style>
  <w:style w:type="paragraph" w:styleId="a6">
    <w:name w:val="Document Map"/>
    <w:basedOn w:val="a"/>
    <w:link w:val="Char1"/>
    <w:uiPriority w:val="99"/>
    <w:semiHidden/>
    <w:rsid w:val="00EB72E6"/>
    <w:pPr>
      <w:shd w:val="clear" w:color="auto" w:fill="000080"/>
    </w:pPr>
    <w:rPr>
      <w:kern w:val="0"/>
      <w:sz w:val="20"/>
      <w:szCs w:val="21"/>
    </w:rPr>
  </w:style>
  <w:style w:type="paragraph" w:styleId="a7">
    <w:name w:val="Body Text Indent"/>
    <w:basedOn w:val="a"/>
    <w:link w:val="Char2"/>
    <w:uiPriority w:val="99"/>
    <w:qFormat/>
    <w:rsid w:val="00EB72E6"/>
    <w:pPr>
      <w:spacing w:line="460" w:lineRule="exact"/>
      <w:ind w:firstLine="570"/>
    </w:pPr>
    <w:rPr>
      <w:b/>
      <w:bCs/>
      <w:sz w:val="28"/>
      <w:szCs w:val="20"/>
    </w:rPr>
  </w:style>
  <w:style w:type="paragraph" w:styleId="50">
    <w:name w:val="toc 5"/>
    <w:basedOn w:val="a"/>
    <w:next w:val="a"/>
    <w:uiPriority w:val="99"/>
    <w:rsid w:val="00EB72E6"/>
    <w:pPr>
      <w:ind w:left="840"/>
      <w:jc w:val="left"/>
    </w:pPr>
    <w:rPr>
      <w:rFonts w:ascii="Calibri" w:hAnsi="Calibri"/>
      <w:sz w:val="18"/>
      <w:szCs w:val="18"/>
    </w:rPr>
  </w:style>
  <w:style w:type="paragraph" w:styleId="30">
    <w:name w:val="toc 3"/>
    <w:basedOn w:val="a"/>
    <w:next w:val="a"/>
    <w:uiPriority w:val="99"/>
    <w:rsid w:val="00EB72E6"/>
    <w:pPr>
      <w:ind w:left="420"/>
      <w:jc w:val="left"/>
    </w:pPr>
    <w:rPr>
      <w:rFonts w:ascii="Calibri" w:hAnsi="Calibri"/>
      <w:i/>
      <w:iCs/>
      <w:sz w:val="20"/>
      <w:szCs w:val="20"/>
    </w:rPr>
  </w:style>
  <w:style w:type="paragraph" w:styleId="a8">
    <w:name w:val="Plain Text"/>
    <w:basedOn w:val="a"/>
    <w:link w:val="Char10"/>
    <w:uiPriority w:val="99"/>
    <w:qFormat/>
    <w:rsid w:val="00EB72E6"/>
    <w:pPr>
      <w:adjustRightInd w:val="0"/>
      <w:spacing w:line="335" w:lineRule="atLeast"/>
      <w:textAlignment w:val="baseline"/>
    </w:pPr>
    <w:rPr>
      <w:rFonts w:ascii="宋体" w:hAnsi="Courier New" w:cs="Courier New"/>
      <w:szCs w:val="21"/>
    </w:rPr>
  </w:style>
  <w:style w:type="paragraph" w:styleId="80">
    <w:name w:val="toc 8"/>
    <w:basedOn w:val="a"/>
    <w:next w:val="a"/>
    <w:uiPriority w:val="99"/>
    <w:rsid w:val="00EB72E6"/>
    <w:pPr>
      <w:ind w:left="1470"/>
      <w:jc w:val="left"/>
    </w:pPr>
    <w:rPr>
      <w:rFonts w:ascii="Calibri" w:hAnsi="Calibri"/>
      <w:sz w:val="18"/>
      <w:szCs w:val="18"/>
    </w:rPr>
  </w:style>
  <w:style w:type="paragraph" w:styleId="a9">
    <w:name w:val="Date"/>
    <w:basedOn w:val="a"/>
    <w:next w:val="a"/>
    <w:link w:val="Char11"/>
    <w:uiPriority w:val="99"/>
    <w:rsid w:val="00EB72E6"/>
    <w:pPr>
      <w:ind w:leftChars="2500" w:left="100"/>
    </w:pPr>
    <w:rPr>
      <w:rFonts w:ascii="Calibri" w:hAnsi="Calibri"/>
      <w:sz w:val="28"/>
    </w:rPr>
  </w:style>
  <w:style w:type="paragraph" w:styleId="20">
    <w:name w:val="Body Text Indent 2"/>
    <w:basedOn w:val="a"/>
    <w:link w:val="2Char0"/>
    <w:uiPriority w:val="99"/>
    <w:rsid w:val="00EB72E6"/>
    <w:pPr>
      <w:spacing w:after="120" w:line="480" w:lineRule="auto"/>
      <w:ind w:leftChars="200" w:left="420"/>
    </w:pPr>
  </w:style>
  <w:style w:type="paragraph" w:styleId="aa">
    <w:name w:val="Balloon Text"/>
    <w:basedOn w:val="a"/>
    <w:link w:val="Char3"/>
    <w:uiPriority w:val="99"/>
    <w:semiHidden/>
    <w:rsid w:val="00EB72E6"/>
    <w:rPr>
      <w:sz w:val="18"/>
      <w:szCs w:val="18"/>
    </w:rPr>
  </w:style>
  <w:style w:type="paragraph" w:styleId="ab">
    <w:name w:val="footer"/>
    <w:basedOn w:val="a"/>
    <w:link w:val="Char12"/>
    <w:uiPriority w:val="99"/>
    <w:rsid w:val="00EB72E6"/>
    <w:pPr>
      <w:tabs>
        <w:tab w:val="center" w:pos="4153"/>
        <w:tab w:val="right" w:pos="8306"/>
      </w:tabs>
      <w:snapToGrid w:val="0"/>
      <w:jc w:val="left"/>
    </w:pPr>
    <w:rPr>
      <w:rFonts w:ascii="Calibri" w:hAnsi="Calibri"/>
      <w:sz w:val="18"/>
      <w:szCs w:val="18"/>
    </w:rPr>
  </w:style>
  <w:style w:type="paragraph" w:styleId="ac">
    <w:name w:val="header"/>
    <w:basedOn w:val="a"/>
    <w:link w:val="Char13"/>
    <w:uiPriority w:val="99"/>
    <w:rsid w:val="00EB72E6"/>
    <w:pPr>
      <w:tabs>
        <w:tab w:val="center" w:pos="4153"/>
        <w:tab w:val="right" w:pos="8306"/>
      </w:tabs>
      <w:snapToGrid w:val="0"/>
      <w:jc w:val="center"/>
    </w:pPr>
    <w:rPr>
      <w:rFonts w:ascii="Calibri" w:hAnsi="Calibri"/>
      <w:sz w:val="18"/>
      <w:szCs w:val="18"/>
    </w:rPr>
  </w:style>
  <w:style w:type="paragraph" w:styleId="10">
    <w:name w:val="toc 1"/>
    <w:basedOn w:val="a"/>
    <w:next w:val="a"/>
    <w:uiPriority w:val="99"/>
    <w:qFormat/>
    <w:rsid w:val="00EB72E6"/>
    <w:pPr>
      <w:spacing w:before="120" w:after="120"/>
      <w:jc w:val="left"/>
    </w:pPr>
    <w:rPr>
      <w:rFonts w:ascii="Calibri" w:hAnsi="Calibri"/>
      <w:b/>
      <w:bCs/>
      <w:caps/>
      <w:sz w:val="20"/>
      <w:szCs w:val="20"/>
    </w:rPr>
  </w:style>
  <w:style w:type="paragraph" w:styleId="40">
    <w:name w:val="toc 4"/>
    <w:basedOn w:val="a"/>
    <w:next w:val="a"/>
    <w:uiPriority w:val="99"/>
    <w:qFormat/>
    <w:rsid w:val="00EB72E6"/>
    <w:pPr>
      <w:ind w:left="630"/>
      <w:jc w:val="left"/>
    </w:pPr>
    <w:rPr>
      <w:rFonts w:ascii="Calibri" w:hAnsi="Calibri"/>
      <w:sz w:val="18"/>
      <w:szCs w:val="18"/>
    </w:rPr>
  </w:style>
  <w:style w:type="paragraph" w:styleId="60">
    <w:name w:val="toc 6"/>
    <w:basedOn w:val="a"/>
    <w:next w:val="a"/>
    <w:uiPriority w:val="99"/>
    <w:qFormat/>
    <w:rsid w:val="00EB72E6"/>
    <w:pPr>
      <w:ind w:left="1050"/>
      <w:jc w:val="left"/>
    </w:pPr>
    <w:rPr>
      <w:rFonts w:ascii="Calibri" w:hAnsi="Calibri"/>
      <w:sz w:val="18"/>
      <w:szCs w:val="18"/>
    </w:rPr>
  </w:style>
  <w:style w:type="paragraph" w:styleId="31">
    <w:name w:val="Body Text Indent 3"/>
    <w:basedOn w:val="a"/>
    <w:link w:val="3Char0"/>
    <w:uiPriority w:val="99"/>
    <w:rsid w:val="00EB72E6"/>
    <w:pPr>
      <w:spacing w:after="120"/>
      <w:ind w:left="420"/>
    </w:pPr>
    <w:rPr>
      <w:sz w:val="16"/>
      <w:szCs w:val="16"/>
    </w:rPr>
  </w:style>
  <w:style w:type="paragraph" w:styleId="21">
    <w:name w:val="toc 2"/>
    <w:basedOn w:val="a"/>
    <w:next w:val="a"/>
    <w:uiPriority w:val="99"/>
    <w:qFormat/>
    <w:rsid w:val="00EB72E6"/>
    <w:pPr>
      <w:ind w:left="210"/>
      <w:jc w:val="left"/>
    </w:pPr>
    <w:rPr>
      <w:rFonts w:ascii="Calibri" w:hAnsi="Calibri"/>
      <w:smallCaps/>
      <w:sz w:val="20"/>
      <w:szCs w:val="20"/>
    </w:rPr>
  </w:style>
  <w:style w:type="paragraph" w:styleId="90">
    <w:name w:val="toc 9"/>
    <w:basedOn w:val="a"/>
    <w:next w:val="a"/>
    <w:uiPriority w:val="99"/>
    <w:rsid w:val="00EB72E6"/>
    <w:pPr>
      <w:ind w:left="1680"/>
      <w:jc w:val="left"/>
    </w:pPr>
    <w:rPr>
      <w:rFonts w:ascii="Calibri" w:hAnsi="Calibri"/>
      <w:sz w:val="18"/>
      <w:szCs w:val="18"/>
    </w:rPr>
  </w:style>
  <w:style w:type="paragraph" w:styleId="ad">
    <w:name w:val="Normal (Web)"/>
    <w:basedOn w:val="a"/>
    <w:uiPriority w:val="99"/>
    <w:qFormat/>
    <w:rsid w:val="00EB72E6"/>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4"/>
    <w:uiPriority w:val="99"/>
    <w:qFormat/>
    <w:rsid w:val="00EB72E6"/>
    <w:pPr>
      <w:spacing w:before="240" w:after="60"/>
      <w:jc w:val="center"/>
      <w:outlineLvl w:val="0"/>
    </w:pPr>
    <w:rPr>
      <w:rFonts w:ascii="Cambria" w:hAnsi="Cambria"/>
      <w:b/>
      <w:bCs/>
      <w:sz w:val="32"/>
      <w:szCs w:val="32"/>
    </w:rPr>
  </w:style>
  <w:style w:type="character" w:styleId="af">
    <w:name w:val="Strong"/>
    <w:basedOn w:val="a0"/>
    <w:uiPriority w:val="99"/>
    <w:qFormat/>
    <w:rsid w:val="00EB72E6"/>
    <w:rPr>
      <w:rFonts w:cs="Times New Roman"/>
      <w:b/>
    </w:rPr>
  </w:style>
  <w:style w:type="character" w:styleId="af0">
    <w:name w:val="page number"/>
    <w:basedOn w:val="a0"/>
    <w:uiPriority w:val="99"/>
    <w:rsid w:val="00EB72E6"/>
    <w:rPr>
      <w:rFonts w:cs="Times New Roman"/>
    </w:rPr>
  </w:style>
  <w:style w:type="character" w:styleId="af1">
    <w:name w:val="FollowedHyperlink"/>
    <w:basedOn w:val="a0"/>
    <w:uiPriority w:val="99"/>
    <w:rsid w:val="00EB72E6"/>
    <w:rPr>
      <w:rFonts w:cs="Times New Roman"/>
      <w:color w:val="338DE6"/>
      <w:u w:val="none"/>
    </w:rPr>
  </w:style>
  <w:style w:type="character" w:styleId="af2">
    <w:name w:val="Emphasis"/>
    <w:basedOn w:val="a0"/>
    <w:uiPriority w:val="99"/>
    <w:qFormat/>
    <w:rsid w:val="00EB72E6"/>
    <w:rPr>
      <w:rFonts w:cs="Times New Roman"/>
    </w:rPr>
  </w:style>
  <w:style w:type="character" w:styleId="HTML">
    <w:name w:val="HTML Definition"/>
    <w:basedOn w:val="a0"/>
    <w:uiPriority w:val="99"/>
    <w:rsid w:val="00EB72E6"/>
    <w:rPr>
      <w:rFonts w:cs="Times New Roman"/>
    </w:rPr>
  </w:style>
  <w:style w:type="character" w:styleId="HTML0">
    <w:name w:val="HTML Variable"/>
    <w:basedOn w:val="a0"/>
    <w:uiPriority w:val="99"/>
    <w:rsid w:val="00EB72E6"/>
    <w:rPr>
      <w:rFonts w:cs="Times New Roman"/>
    </w:rPr>
  </w:style>
  <w:style w:type="character" w:styleId="af3">
    <w:name w:val="Hyperlink"/>
    <w:basedOn w:val="a0"/>
    <w:uiPriority w:val="99"/>
    <w:rsid w:val="00EB72E6"/>
    <w:rPr>
      <w:rFonts w:cs="Times New Roman"/>
      <w:color w:val="0000FF"/>
      <w:u w:val="single"/>
    </w:rPr>
  </w:style>
  <w:style w:type="character" w:styleId="HTML1">
    <w:name w:val="HTML Code"/>
    <w:basedOn w:val="a0"/>
    <w:uiPriority w:val="99"/>
    <w:rsid w:val="00EB72E6"/>
    <w:rPr>
      <w:rFonts w:ascii="monospace" w:hAnsi="monospace" w:cs="Times New Roman"/>
      <w:sz w:val="21"/>
    </w:rPr>
  </w:style>
  <w:style w:type="character" w:styleId="HTML2">
    <w:name w:val="HTML Cite"/>
    <w:basedOn w:val="a0"/>
    <w:uiPriority w:val="99"/>
    <w:rsid w:val="00EB72E6"/>
    <w:rPr>
      <w:rFonts w:cs="Times New Roman"/>
    </w:rPr>
  </w:style>
  <w:style w:type="character" w:styleId="HTML3">
    <w:name w:val="HTML Keyboard"/>
    <w:basedOn w:val="a0"/>
    <w:uiPriority w:val="99"/>
    <w:qFormat/>
    <w:rsid w:val="00EB72E6"/>
    <w:rPr>
      <w:rFonts w:ascii="monospace" w:hAnsi="monospace" w:cs="Times New Roman"/>
      <w:sz w:val="21"/>
    </w:rPr>
  </w:style>
  <w:style w:type="character" w:styleId="HTML4">
    <w:name w:val="HTML Sample"/>
    <w:basedOn w:val="a0"/>
    <w:uiPriority w:val="99"/>
    <w:rsid w:val="00EB72E6"/>
    <w:rPr>
      <w:rFonts w:ascii="monospace" w:hAnsi="monospace" w:cs="Times New Roman"/>
      <w:sz w:val="21"/>
    </w:rPr>
  </w:style>
  <w:style w:type="table" w:styleId="af4">
    <w:name w:val="Table Grid"/>
    <w:basedOn w:val="a1"/>
    <w:uiPriority w:val="99"/>
    <w:rsid w:val="00EB72E6"/>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locked/>
    <w:rsid w:val="00EB72E6"/>
    <w:rPr>
      <w:rFonts w:ascii="宋体" w:eastAsia="黑体" w:hAnsi="宋体" w:cs="Times New Roman"/>
      <w:b/>
      <w:bCs/>
      <w:kern w:val="44"/>
      <w:sz w:val="44"/>
      <w:szCs w:val="44"/>
    </w:rPr>
  </w:style>
  <w:style w:type="character" w:customStyle="1" w:styleId="2Char">
    <w:name w:val="标题 2 Char"/>
    <w:basedOn w:val="a0"/>
    <w:link w:val="2"/>
    <w:uiPriority w:val="99"/>
    <w:locked/>
    <w:rsid w:val="00EB72E6"/>
    <w:rPr>
      <w:rFonts w:ascii="Cambria" w:eastAsia="宋体" w:hAnsi="Cambria" w:cs="Times New Roman"/>
      <w:b/>
      <w:bCs/>
      <w:sz w:val="32"/>
      <w:szCs w:val="32"/>
    </w:rPr>
  </w:style>
  <w:style w:type="character" w:customStyle="1" w:styleId="3Char">
    <w:name w:val="标题 3 Char"/>
    <w:basedOn w:val="a0"/>
    <w:link w:val="3"/>
    <w:uiPriority w:val="99"/>
    <w:qFormat/>
    <w:locked/>
    <w:rsid w:val="00EB72E6"/>
    <w:rPr>
      <w:rFonts w:ascii="Times New Roman" w:eastAsia="宋体" w:hAnsi="Times New Roman" w:cs="Times New Roman"/>
      <w:b/>
      <w:bCs/>
      <w:sz w:val="32"/>
      <w:szCs w:val="32"/>
    </w:rPr>
  </w:style>
  <w:style w:type="character" w:customStyle="1" w:styleId="4Char">
    <w:name w:val="标题 4 Char"/>
    <w:basedOn w:val="a0"/>
    <w:link w:val="4"/>
    <w:uiPriority w:val="99"/>
    <w:locked/>
    <w:rsid w:val="00EB72E6"/>
    <w:rPr>
      <w:rFonts w:ascii="Arial" w:eastAsia="黑体" w:hAnsi="Arial" w:cs="Times New Roman"/>
      <w:b/>
      <w:bCs/>
      <w:sz w:val="28"/>
      <w:szCs w:val="28"/>
    </w:rPr>
  </w:style>
  <w:style w:type="character" w:customStyle="1" w:styleId="5Char">
    <w:name w:val="标题 5 Char"/>
    <w:basedOn w:val="a0"/>
    <w:link w:val="5"/>
    <w:uiPriority w:val="99"/>
    <w:locked/>
    <w:rsid w:val="00EB72E6"/>
    <w:rPr>
      <w:rFonts w:ascii="Times New Roman" w:eastAsia="宋体" w:hAnsi="Times New Roman" w:cs="Times New Roman"/>
      <w:b/>
      <w:bCs/>
      <w:sz w:val="28"/>
      <w:szCs w:val="28"/>
    </w:rPr>
  </w:style>
  <w:style w:type="character" w:customStyle="1" w:styleId="6Char">
    <w:name w:val="标题 6 Char"/>
    <w:basedOn w:val="a0"/>
    <w:link w:val="6"/>
    <w:uiPriority w:val="99"/>
    <w:locked/>
    <w:rsid w:val="00EB72E6"/>
    <w:rPr>
      <w:rFonts w:ascii="Arial" w:eastAsia="黑体" w:hAnsi="Arial" w:cs="Times New Roman"/>
      <w:b/>
      <w:bCs/>
      <w:sz w:val="24"/>
      <w:szCs w:val="24"/>
    </w:rPr>
  </w:style>
  <w:style w:type="character" w:customStyle="1" w:styleId="7Char">
    <w:name w:val="标题 7 Char"/>
    <w:basedOn w:val="a0"/>
    <w:link w:val="7"/>
    <w:uiPriority w:val="99"/>
    <w:locked/>
    <w:rsid w:val="00EB72E6"/>
    <w:rPr>
      <w:rFonts w:ascii="Times New Roman" w:eastAsia="宋体" w:hAnsi="Times New Roman" w:cs="Times New Roman"/>
      <w:b/>
      <w:bCs/>
      <w:sz w:val="24"/>
      <w:szCs w:val="24"/>
    </w:rPr>
  </w:style>
  <w:style w:type="character" w:customStyle="1" w:styleId="8Char">
    <w:name w:val="标题 8 Char"/>
    <w:basedOn w:val="a0"/>
    <w:link w:val="8"/>
    <w:uiPriority w:val="99"/>
    <w:locked/>
    <w:rsid w:val="00EB72E6"/>
    <w:rPr>
      <w:rFonts w:ascii="Arial" w:eastAsia="黑体" w:hAnsi="Arial" w:cs="Times New Roman"/>
      <w:sz w:val="24"/>
      <w:szCs w:val="24"/>
    </w:rPr>
  </w:style>
  <w:style w:type="character" w:customStyle="1" w:styleId="9Char">
    <w:name w:val="标题 9 Char"/>
    <w:basedOn w:val="a0"/>
    <w:link w:val="9"/>
    <w:uiPriority w:val="99"/>
    <w:qFormat/>
    <w:locked/>
    <w:rsid w:val="00EB72E6"/>
    <w:rPr>
      <w:rFonts w:ascii="Arial" w:eastAsia="黑体" w:hAnsi="Arial" w:cs="Times New Roman"/>
      <w:sz w:val="21"/>
      <w:szCs w:val="21"/>
    </w:rPr>
  </w:style>
  <w:style w:type="character" w:customStyle="1" w:styleId="Char1">
    <w:name w:val="文档结构图 Char"/>
    <w:basedOn w:val="a0"/>
    <w:link w:val="a6"/>
    <w:uiPriority w:val="99"/>
    <w:semiHidden/>
    <w:locked/>
    <w:rsid w:val="00EB72E6"/>
    <w:rPr>
      <w:rFonts w:ascii="Times New Roman" w:eastAsia="宋体" w:hAnsi="Times New Roman" w:cs="Times New Roman"/>
      <w:kern w:val="0"/>
      <w:sz w:val="21"/>
      <w:szCs w:val="21"/>
      <w:shd w:val="clear" w:color="auto" w:fill="000080"/>
    </w:rPr>
  </w:style>
  <w:style w:type="character" w:customStyle="1" w:styleId="Char0">
    <w:name w:val="正文文本 Char"/>
    <w:basedOn w:val="a0"/>
    <w:link w:val="a4"/>
    <w:uiPriority w:val="99"/>
    <w:qFormat/>
    <w:locked/>
    <w:rsid w:val="00EB72E6"/>
    <w:rPr>
      <w:rFonts w:ascii="Times New Roman" w:eastAsia="宋体" w:hAnsi="Times New Roman" w:cs="Times New Roman"/>
      <w:sz w:val="24"/>
      <w:szCs w:val="24"/>
    </w:rPr>
  </w:style>
  <w:style w:type="character" w:customStyle="1" w:styleId="Char2">
    <w:name w:val="正文文本缩进 Char"/>
    <w:basedOn w:val="a0"/>
    <w:link w:val="a7"/>
    <w:uiPriority w:val="99"/>
    <w:locked/>
    <w:rsid w:val="00EB72E6"/>
    <w:rPr>
      <w:rFonts w:ascii="Times New Roman" w:eastAsia="宋体" w:hAnsi="Times New Roman" w:cs="Times New Roman"/>
      <w:b/>
      <w:bCs/>
      <w:sz w:val="20"/>
      <w:szCs w:val="20"/>
    </w:rPr>
  </w:style>
  <w:style w:type="character" w:customStyle="1" w:styleId="Char10">
    <w:name w:val="纯文本 Char1"/>
    <w:basedOn w:val="a0"/>
    <w:link w:val="a8"/>
    <w:uiPriority w:val="99"/>
    <w:semiHidden/>
    <w:locked/>
    <w:rsid w:val="00EB72E6"/>
    <w:rPr>
      <w:rFonts w:ascii="宋体" w:eastAsia="宋体" w:hAnsi="Courier New" w:cs="Courier New"/>
      <w:sz w:val="21"/>
      <w:szCs w:val="21"/>
    </w:rPr>
  </w:style>
  <w:style w:type="character" w:customStyle="1" w:styleId="Char11">
    <w:name w:val="日期 Char1"/>
    <w:basedOn w:val="a0"/>
    <w:link w:val="a9"/>
    <w:uiPriority w:val="99"/>
    <w:semiHidden/>
    <w:locked/>
    <w:rsid w:val="00EB72E6"/>
    <w:rPr>
      <w:rFonts w:ascii="Times New Roman" w:eastAsia="宋体" w:hAnsi="Times New Roman" w:cs="Times New Roman"/>
      <w:sz w:val="24"/>
      <w:szCs w:val="24"/>
    </w:rPr>
  </w:style>
  <w:style w:type="character" w:customStyle="1" w:styleId="2Char0">
    <w:name w:val="正文文本缩进 2 Char"/>
    <w:basedOn w:val="a0"/>
    <w:link w:val="20"/>
    <w:uiPriority w:val="99"/>
    <w:locked/>
    <w:rsid w:val="00EB72E6"/>
    <w:rPr>
      <w:rFonts w:ascii="Times New Roman" w:eastAsia="宋体" w:hAnsi="Times New Roman" w:cs="Times New Roman"/>
      <w:sz w:val="24"/>
      <w:szCs w:val="24"/>
    </w:rPr>
  </w:style>
  <w:style w:type="character" w:customStyle="1" w:styleId="Char3">
    <w:name w:val="批注框文本 Char"/>
    <w:basedOn w:val="a0"/>
    <w:link w:val="aa"/>
    <w:uiPriority w:val="99"/>
    <w:semiHidden/>
    <w:locked/>
    <w:rsid w:val="00EB72E6"/>
    <w:rPr>
      <w:rFonts w:ascii="Times New Roman" w:eastAsia="宋体" w:hAnsi="Times New Roman" w:cs="Times New Roman"/>
      <w:sz w:val="18"/>
      <w:szCs w:val="18"/>
    </w:rPr>
  </w:style>
  <w:style w:type="character" w:customStyle="1" w:styleId="Char12">
    <w:name w:val="页脚 Char1"/>
    <w:basedOn w:val="a0"/>
    <w:link w:val="ab"/>
    <w:uiPriority w:val="99"/>
    <w:semiHidden/>
    <w:locked/>
    <w:rsid w:val="00EB72E6"/>
    <w:rPr>
      <w:rFonts w:ascii="Times New Roman" w:eastAsia="宋体" w:hAnsi="Times New Roman" w:cs="Times New Roman"/>
      <w:sz w:val="18"/>
      <w:szCs w:val="18"/>
    </w:rPr>
  </w:style>
  <w:style w:type="character" w:customStyle="1" w:styleId="Char13">
    <w:name w:val="页眉 Char1"/>
    <w:basedOn w:val="a0"/>
    <w:link w:val="ac"/>
    <w:uiPriority w:val="99"/>
    <w:semiHidden/>
    <w:locked/>
    <w:rsid w:val="00EB72E6"/>
    <w:rPr>
      <w:rFonts w:ascii="Times New Roman" w:eastAsia="宋体" w:hAnsi="Times New Roman" w:cs="Times New Roman"/>
      <w:sz w:val="18"/>
      <w:szCs w:val="18"/>
    </w:rPr>
  </w:style>
  <w:style w:type="character" w:customStyle="1" w:styleId="3Char0">
    <w:name w:val="正文文本缩进 3 Char"/>
    <w:basedOn w:val="a0"/>
    <w:link w:val="31"/>
    <w:uiPriority w:val="99"/>
    <w:locked/>
    <w:rsid w:val="00EB72E6"/>
    <w:rPr>
      <w:rFonts w:ascii="Times New Roman" w:eastAsia="宋体" w:hAnsi="Times New Roman" w:cs="Times New Roman"/>
      <w:sz w:val="16"/>
      <w:szCs w:val="16"/>
    </w:rPr>
  </w:style>
  <w:style w:type="character" w:customStyle="1" w:styleId="Char14">
    <w:name w:val="标题 Char1"/>
    <w:basedOn w:val="a0"/>
    <w:link w:val="ae"/>
    <w:uiPriority w:val="99"/>
    <w:locked/>
    <w:rsid w:val="00EB72E6"/>
    <w:rPr>
      <w:rFonts w:ascii="Cambria" w:eastAsia="宋体" w:hAnsi="Cambria" w:cs="Times New Roman"/>
      <w:b/>
      <w:bCs/>
      <w:sz w:val="32"/>
      <w:szCs w:val="32"/>
    </w:rPr>
  </w:style>
  <w:style w:type="character" w:customStyle="1" w:styleId="Char4">
    <w:name w:val="页脚 Char"/>
    <w:uiPriority w:val="99"/>
    <w:rsid w:val="00EB72E6"/>
    <w:rPr>
      <w:rFonts w:eastAsia="宋体"/>
      <w:sz w:val="18"/>
    </w:rPr>
  </w:style>
  <w:style w:type="paragraph" w:customStyle="1" w:styleId="ListParagraph1">
    <w:name w:val="List Paragraph1"/>
    <w:basedOn w:val="a"/>
    <w:uiPriority w:val="99"/>
    <w:rsid w:val="00EB72E6"/>
    <w:pPr>
      <w:ind w:firstLineChars="200" w:firstLine="420"/>
    </w:pPr>
  </w:style>
  <w:style w:type="paragraph" w:customStyle="1" w:styleId="Default">
    <w:name w:val="Default"/>
    <w:uiPriority w:val="99"/>
    <w:rsid w:val="00EB72E6"/>
    <w:pPr>
      <w:widowControl w:val="0"/>
      <w:autoSpaceDE w:val="0"/>
      <w:autoSpaceDN w:val="0"/>
      <w:adjustRightInd w:val="0"/>
    </w:pPr>
    <w:rPr>
      <w:rFonts w:ascii="微软雅黑" w:eastAsia="微软雅黑" w:hAnsi="Times New Roman" w:cs="微软雅黑"/>
      <w:color w:val="000000"/>
      <w:sz w:val="24"/>
      <w:szCs w:val="24"/>
    </w:rPr>
  </w:style>
  <w:style w:type="character" w:customStyle="1" w:styleId="fontstrikethrough">
    <w:name w:val="fontstrikethrough"/>
    <w:uiPriority w:val="99"/>
    <w:rsid w:val="00EB72E6"/>
    <w:rPr>
      <w:strike/>
    </w:rPr>
  </w:style>
  <w:style w:type="character" w:customStyle="1" w:styleId="Char5">
    <w:name w:val="页眉 Char"/>
    <w:uiPriority w:val="99"/>
    <w:rsid w:val="00EB72E6"/>
    <w:rPr>
      <w:rFonts w:eastAsia="宋体"/>
      <w:sz w:val="18"/>
    </w:rPr>
  </w:style>
  <w:style w:type="character" w:customStyle="1" w:styleId="Char6">
    <w:name w:val="纯文本 Char"/>
    <w:uiPriority w:val="99"/>
    <w:rsid w:val="00EB72E6"/>
    <w:rPr>
      <w:rFonts w:ascii="宋体" w:hAnsi="Courier New"/>
      <w:sz w:val="21"/>
    </w:rPr>
  </w:style>
  <w:style w:type="character" w:customStyle="1" w:styleId="c-icon">
    <w:name w:val="c-icon"/>
    <w:basedOn w:val="a0"/>
    <w:uiPriority w:val="99"/>
    <w:rsid w:val="00EB72E6"/>
    <w:rPr>
      <w:rFonts w:cs="Times New Roman"/>
    </w:rPr>
  </w:style>
  <w:style w:type="character" w:customStyle="1" w:styleId="Char7">
    <w:name w:val="日期 Char"/>
    <w:uiPriority w:val="99"/>
    <w:rsid w:val="00EB72E6"/>
    <w:rPr>
      <w:sz w:val="24"/>
    </w:rPr>
  </w:style>
  <w:style w:type="character" w:customStyle="1" w:styleId="fontborder">
    <w:name w:val="fontborder"/>
    <w:uiPriority w:val="99"/>
    <w:rsid w:val="00EB72E6"/>
    <w:rPr>
      <w:bdr w:val="single" w:sz="6" w:space="0" w:color="000000"/>
    </w:rPr>
  </w:style>
  <w:style w:type="character" w:customStyle="1" w:styleId="CharChar">
    <w:name w:val="Char Char"/>
    <w:uiPriority w:val="99"/>
    <w:qFormat/>
    <w:rsid w:val="00EB72E6"/>
    <w:rPr>
      <w:rFonts w:ascii="Arial" w:eastAsia="宋体" w:hAnsi="Arial"/>
      <w:b/>
      <w:kern w:val="2"/>
      <w:sz w:val="32"/>
      <w:lang w:val="en-US" w:eastAsia="zh-CN"/>
    </w:rPr>
  </w:style>
  <w:style w:type="character" w:customStyle="1" w:styleId="font31">
    <w:name w:val="font31"/>
    <w:uiPriority w:val="99"/>
    <w:rsid w:val="00EB72E6"/>
    <w:rPr>
      <w:rFonts w:ascii="仿宋" w:eastAsia="仿宋" w:hAnsi="仿宋"/>
      <w:color w:val="000000"/>
      <w:sz w:val="24"/>
      <w:u w:val="none"/>
    </w:rPr>
  </w:style>
  <w:style w:type="character" w:customStyle="1" w:styleId="font81">
    <w:name w:val="font81"/>
    <w:uiPriority w:val="99"/>
    <w:rsid w:val="00EB72E6"/>
    <w:rPr>
      <w:rFonts w:ascii="Times New Roman" w:hAnsi="Times New Roman"/>
      <w:color w:val="000000"/>
      <w:sz w:val="24"/>
      <w:u w:val="none"/>
    </w:rPr>
  </w:style>
  <w:style w:type="character" w:customStyle="1" w:styleId="spankind2">
    <w:name w:val="spankind2"/>
    <w:uiPriority w:val="99"/>
    <w:rsid w:val="00EB72E6"/>
  </w:style>
  <w:style w:type="character" w:customStyle="1" w:styleId="param-explain1">
    <w:name w:val="param-explain1"/>
    <w:uiPriority w:val="99"/>
    <w:rsid w:val="00EB72E6"/>
    <w:rPr>
      <w:b/>
    </w:rPr>
  </w:style>
  <w:style w:type="character" w:customStyle="1" w:styleId="param-value2">
    <w:name w:val="param-value2"/>
    <w:uiPriority w:val="99"/>
    <w:rsid w:val="00EB72E6"/>
  </w:style>
  <w:style w:type="character" w:customStyle="1" w:styleId="Char8">
    <w:name w:val="标题 Char"/>
    <w:uiPriority w:val="99"/>
    <w:rsid w:val="00EB72E6"/>
    <w:rPr>
      <w:rFonts w:ascii="Cambria" w:hAnsi="Cambria"/>
      <w:b/>
      <w:sz w:val="32"/>
    </w:rPr>
  </w:style>
  <w:style w:type="character" w:customStyle="1" w:styleId="CharChar1">
    <w:name w:val="Char Char1"/>
    <w:uiPriority w:val="99"/>
    <w:qFormat/>
    <w:rsid w:val="00EB72E6"/>
    <w:rPr>
      <w:rFonts w:eastAsia="宋体"/>
      <w:b/>
      <w:kern w:val="44"/>
      <w:sz w:val="44"/>
      <w:lang w:val="en-US" w:eastAsia="zh-CN"/>
    </w:rPr>
  </w:style>
  <w:style w:type="character" w:customStyle="1" w:styleId="param-value3">
    <w:name w:val="param-value3"/>
    <w:uiPriority w:val="99"/>
    <w:rsid w:val="00EB72E6"/>
  </w:style>
  <w:style w:type="character" w:customStyle="1" w:styleId="font61">
    <w:name w:val="font61"/>
    <w:uiPriority w:val="99"/>
    <w:qFormat/>
    <w:rsid w:val="00EB72E6"/>
    <w:rPr>
      <w:rFonts w:ascii="Calibri" w:hAnsi="Calibri"/>
      <w:color w:val="000000"/>
      <w:sz w:val="24"/>
      <w:u w:val="none"/>
    </w:rPr>
  </w:style>
  <w:style w:type="character" w:customStyle="1" w:styleId="af5">
    <w:name w:val="样式 仿宋"/>
    <w:uiPriority w:val="99"/>
    <w:rsid w:val="00EB72E6"/>
    <w:rPr>
      <w:rFonts w:ascii="仿宋" w:eastAsia="仿宋" w:hAnsi="仿宋"/>
      <w:kern w:val="1"/>
    </w:rPr>
  </w:style>
  <w:style w:type="paragraph" w:customStyle="1" w:styleId="-">
    <w:name w:val="-"/>
    <w:basedOn w:val="a"/>
    <w:uiPriority w:val="99"/>
    <w:qFormat/>
    <w:rsid w:val="00EB72E6"/>
    <w:pPr>
      <w:numPr>
        <w:numId w:val="1"/>
      </w:numPr>
      <w:spacing w:line="360" w:lineRule="auto"/>
    </w:pPr>
    <w:rPr>
      <w:rFonts w:ascii="Arial" w:hAnsi="Arial" w:cs="Arial"/>
      <w:b/>
      <w:bCs/>
      <w:sz w:val="24"/>
      <w:szCs w:val="32"/>
    </w:rPr>
  </w:style>
  <w:style w:type="paragraph" w:customStyle="1" w:styleId="af6">
    <w:name w:val="图"/>
    <w:basedOn w:val="a"/>
    <w:uiPriority w:val="99"/>
    <w:rsid w:val="00EB72E6"/>
    <w:pPr>
      <w:keepNext/>
      <w:adjustRightInd w:val="0"/>
      <w:spacing w:before="60" w:after="60" w:line="300" w:lineRule="auto"/>
      <w:jc w:val="center"/>
      <w:textAlignment w:val="center"/>
    </w:pPr>
    <w:rPr>
      <w:spacing w:val="20"/>
      <w:kern w:val="0"/>
      <w:sz w:val="24"/>
      <w:szCs w:val="20"/>
    </w:rPr>
  </w:style>
  <w:style w:type="paragraph" w:customStyle="1" w:styleId="ListParagraphe84d059b-891f-4255-a88e-5d0a340f04cb">
    <w:name w:val="List Paragraph_e84d059b-891f-4255-a88e-5d0a340f04cb"/>
    <w:basedOn w:val="a"/>
    <w:uiPriority w:val="99"/>
    <w:rsid w:val="00EB72E6"/>
    <w:pPr>
      <w:ind w:firstLineChars="200" w:firstLine="420"/>
    </w:pPr>
    <w:rPr>
      <w:rFonts w:ascii="Calibri" w:hAnsi="Calibri"/>
      <w:szCs w:val="22"/>
    </w:rPr>
  </w:style>
  <w:style w:type="paragraph" w:customStyle="1" w:styleId="af7">
    <w:name w:val="前言、引言标题"/>
    <w:next w:val="a"/>
    <w:uiPriority w:val="99"/>
    <w:rsid w:val="00EB72E6"/>
    <w:pPr>
      <w:shd w:val="clear" w:color="FFFFFF" w:fill="FFFFFF"/>
      <w:tabs>
        <w:tab w:val="left" w:pos="900"/>
      </w:tabs>
      <w:spacing w:before="640" w:after="560"/>
      <w:ind w:left="900" w:hanging="420"/>
      <w:jc w:val="center"/>
      <w:outlineLvl w:val="0"/>
    </w:pPr>
    <w:rPr>
      <w:rFonts w:ascii="黑体" w:eastAsia="黑体" w:hAnsi="Times New Roman"/>
      <w:sz w:val="32"/>
    </w:rPr>
  </w:style>
  <w:style w:type="paragraph" w:customStyle="1" w:styleId="af8">
    <w:name w:val="一级条标题"/>
    <w:basedOn w:val="af9"/>
    <w:next w:val="afa"/>
    <w:uiPriority w:val="99"/>
    <w:rsid w:val="00EB72E6"/>
  </w:style>
  <w:style w:type="paragraph" w:customStyle="1" w:styleId="af9">
    <w:name w:val="章标题"/>
    <w:next w:val="afa"/>
    <w:uiPriority w:val="99"/>
    <w:rsid w:val="00EB72E6"/>
    <w:pPr>
      <w:spacing w:beforeLines="50" w:afterLines="50"/>
      <w:jc w:val="both"/>
      <w:outlineLvl w:val="1"/>
    </w:pPr>
    <w:rPr>
      <w:rFonts w:ascii="黑体" w:eastAsia="黑体" w:hAnsi="Times New Roman"/>
      <w:sz w:val="21"/>
    </w:rPr>
  </w:style>
  <w:style w:type="paragraph" w:customStyle="1" w:styleId="afa">
    <w:name w:val="段"/>
    <w:uiPriority w:val="99"/>
    <w:rsid w:val="00EB72E6"/>
    <w:pPr>
      <w:autoSpaceDE w:val="0"/>
      <w:autoSpaceDN w:val="0"/>
      <w:ind w:firstLineChars="200" w:firstLine="200"/>
      <w:jc w:val="both"/>
    </w:pPr>
    <w:rPr>
      <w:rFonts w:ascii="宋体" w:hAnsi="Times New Roman"/>
      <w:sz w:val="21"/>
    </w:rPr>
  </w:style>
  <w:style w:type="paragraph" w:customStyle="1" w:styleId="WPSPlain">
    <w:name w:val="WPS Plain"/>
    <w:uiPriority w:val="99"/>
    <w:rsid w:val="00EB72E6"/>
    <w:rPr>
      <w:rFonts w:ascii="Times New Roman" w:hAnsi="Times New Roman"/>
    </w:rPr>
  </w:style>
  <w:style w:type="paragraph" w:customStyle="1" w:styleId="afb">
    <w:name w:val="三级条标题"/>
    <w:basedOn w:val="afc"/>
    <w:next w:val="afa"/>
    <w:uiPriority w:val="99"/>
    <w:rsid w:val="00EB72E6"/>
    <w:pPr>
      <w:outlineLvl w:val="4"/>
    </w:pPr>
  </w:style>
  <w:style w:type="paragraph" w:customStyle="1" w:styleId="afc">
    <w:name w:val="二级条标题"/>
    <w:basedOn w:val="af8"/>
    <w:next w:val="afa"/>
    <w:uiPriority w:val="99"/>
    <w:rsid w:val="00EB72E6"/>
    <w:pPr>
      <w:spacing w:beforeLines="0" w:afterLines="0"/>
      <w:outlineLvl w:val="3"/>
    </w:pPr>
  </w:style>
  <w:style w:type="paragraph" w:customStyle="1" w:styleId="41">
    <w:name w:val="标题4"/>
    <w:basedOn w:val="a"/>
    <w:uiPriority w:val="99"/>
    <w:rsid w:val="00EB72E6"/>
    <w:pPr>
      <w:spacing w:beforeLines="100" w:afterLines="100" w:line="360" w:lineRule="auto"/>
    </w:pPr>
    <w:rPr>
      <w:sz w:val="28"/>
    </w:rPr>
  </w:style>
  <w:style w:type="paragraph" w:customStyle="1" w:styleId="WPSOffice2">
    <w:name w:val="WPSOffice手动目录 2"/>
    <w:uiPriority w:val="99"/>
    <w:rsid w:val="00EB72E6"/>
    <w:pPr>
      <w:ind w:leftChars="200" w:left="200"/>
    </w:pPr>
    <w:rPr>
      <w:rFonts w:ascii="Times New Roman" w:hAnsi="Times New Roman"/>
    </w:rPr>
  </w:style>
  <w:style w:type="paragraph" w:customStyle="1" w:styleId="afd">
    <w:name w:val="四级条标题"/>
    <w:basedOn w:val="afb"/>
    <w:next w:val="afa"/>
    <w:uiPriority w:val="99"/>
    <w:qFormat/>
    <w:rsid w:val="00EB72E6"/>
    <w:pPr>
      <w:outlineLvl w:val="5"/>
    </w:pPr>
  </w:style>
  <w:style w:type="paragraph" w:customStyle="1" w:styleId="Char9">
    <w:name w:val="Char"/>
    <w:basedOn w:val="a"/>
    <w:uiPriority w:val="99"/>
    <w:rsid w:val="00EB72E6"/>
    <w:pPr>
      <w:widowControl/>
      <w:spacing w:after="160" w:line="240" w:lineRule="exact"/>
      <w:jc w:val="left"/>
    </w:pPr>
    <w:rPr>
      <w:rFonts w:ascii="Verdana" w:hAnsi="Verdana"/>
      <w:kern w:val="0"/>
      <w:sz w:val="20"/>
      <w:szCs w:val="20"/>
      <w:lang w:eastAsia="en-US"/>
    </w:rPr>
  </w:style>
  <w:style w:type="paragraph" w:customStyle="1" w:styleId="Char1CharCharChar">
    <w:name w:val="Char1 Char Char Char"/>
    <w:basedOn w:val="a"/>
    <w:uiPriority w:val="99"/>
    <w:qFormat/>
    <w:rsid w:val="00EB72E6"/>
    <w:rPr>
      <w:rFonts w:ascii="Tahoma" w:hAnsi="Tahoma"/>
      <w:sz w:val="24"/>
      <w:szCs w:val="20"/>
    </w:rPr>
  </w:style>
  <w:style w:type="paragraph" w:customStyle="1" w:styleId="13">
    <w:name w:val="正文_13"/>
    <w:uiPriority w:val="99"/>
    <w:qFormat/>
    <w:rsid w:val="00EB72E6"/>
    <w:pPr>
      <w:widowControl w:val="0"/>
      <w:jc w:val="both"/>
    </w:pPr>
    <w:rPr>
      <w:rFonts w:ascii="Times New Roman" w:hAnsi="Times New Roman"/>
      <w:kern w:val="2"/>
      <w:sz w:val="21"/>
      <w:szCs w:val="24"/>
    </w:rPr>
  </w:style>
  <w:style w:type="paragraph" w:customStyle="1" w:styleId="TableParagraph">
    <w:name w:val="Table Paragraph"/>
    <w:basedOn w:val="a"/>
    <w:uiPriority w:val="99"/>
    <w:qFormat/>
    <w:rsid w:val="00EB72E6"/>
    <w:pPr>
      <w:autoSpaceDE w:val="0"/>
      <w:autoSpaceDN w:val="0"/>
      <w:jc w:val="left"/>
    </w:pPr>
    <w:rPr>
      <w:rFonts w:ascii="宋体" w:hAnsi="宋体" w:cs="宋体"/>
      <w:kern w:val="0"/>
      <w:sz w:val="22"/>
      <w:lang w:val="zh-CN"/>
    </w:rPr>
  </w:style>
  <w:style w:type="paragraph" w:customStyle="1" w:styleId="afe">
    <w:name w:val="注"/>
    <w:basedOn w:val="a"/>
    <w:uiPriority w:val="99"/>
    <w:qFormat/>
    <w:rsid w:val="00EB72E6"/>
    <w:pPr>
      <w:adjustRightInd w:val="0"/>
      <w:spacing w:line="420" w:lineRule="atLeast"/>
      <w:ind w:firstLine="340"/>
      <w:textAlignment w:val="baseline"/>
    </w:pPr>
    <w:rPr>
      <w:kern w:val="0"/>
      <w:sz w:val="18"/>
      <w:szCs w:val="20"/>
    </w:rPr>
  </w:style>
  <w:style w:type="paragraph" w:customStyle="1" w:styleId="aff">
    <w:name w:val="五级条标题"/>
    <w:basedOn w:val="afd"/>
    <w:next w:val="afa"/>
    <w:uiPriority w:val="99"/>
    <w:qFormat/>
    <w:rsid w:val="00EB72E6"/>
    <w:pPr>
      <w:outlineLvl w:val="6"/>
    </w:pPr>
  </w:style>
  <w:style w:type="paragraph" w:customStyle="1" w:styleId="WPSOffice1">
    <w:name w:val="WPSOffice手动目录 1"/>
    <w:uiPriority w:val="99"/>
    <w:qFormat/>
    <w:rsid w:val="00EB72E6"/>
    <w:rPr>
      <w:rFonts w:ascii="Times New Roman" w:hAnsi="Times New Roman"/>
    </w:rPr>
  </w:style>
  <w:style w:type="paragraph" w:customStyle="1" w:styleId="11">
    <w:name w:val="列出段落1"/>
    <w:basedOn w:val="a"/>
    <w:uiPriority w:val="99"/>
    <w:qFormat/>
    <w:rsid w:val="00EB72E6"/>
    <w:pPr>
      <w:ind w:firstLineChars="200" w:firstLine="420"/>
    </w:pPr>
    <w:rPr>
      <w:rFonts w:ascii="Calibri" w:hAnsi="Calibri"/>
      <w:szCs w:val="22"/>
    </w:rPr>
  </w:style>
  <w:style w:type="paragraph" w:customStyle="1" w:styleId="110">
    <w:name w:val="正文_11"/>
    <w:uiPriority w:val="99"/>
    <w:qFormat/>
    <w:rsid w:val="00EB72E6"/>
    <w:pPr>
      <w:widowControl w:val="0"/>
      <w:jc w:val="both"/>
    </w:pPr>
    <w:rPr>
      <w:rFonts w:ascii="Times New Roman" w:hAnsi="Times New Roman"/>
      <w:kern w:val="2"/>
      <w:sz w:val="21"/>
      <w:szCs w:val="24"/>
    </w:rPr>
  </w:style>
  <w:style w:type="paragraph" w:customStyle="1" w:styleId="12">
    <w:name w:val="无间隔1"/>
    <w:uiPriority w:val="99"/>
    <w:qFormat/>
    <w:rsid w:val="00EB72E6"/>
    <w:pPr>
      <w:widowControl w:val="0"/>
      <w:jc w:val="both"/>
    </w:pPr>
    <w:rPr>
      <w:rFonts w:ascii="Times New Roman" w:hAnsi="Times New Roman"/>
      <w:kern w:val="2"/>
      <w:sz w:val="21"/>
      <w:szCs w:val="22"/>
    </w:rPr>
  </w:style>
  <w:style w:type="paragraph" w:customStyle="1" w:styleId="opmapdotsleft">
    <w:name w:val="op_mapdots_left"/>
    <w:basedOn w:val="a"/>
    <w:uiPriority w:val="99"/>
    <w:qFormat/>
    <w:rsid w:val="00EB72E6"/>
    <w:pPr>
      <w:jc w:val="left"/>
    </w:pPr>
    <w:rPr>
      <w:kern w:val="0"/>
    </w:rPr>
  </w:style>
  <w:style w:type="paragraph" w:customStyle="1" w:styleId="aff0">
    <w:name w:val="表中"/>
    <w:basedOn w:val="a"/>
    <w:uiPriority w:val="99"/>
    <w:qFormat/>
    <w:rsid w:val="00EB72E6"/>
    <w:pPr>
      <w:adjustRightInd w:val="0"/>
      <w:snapToGrid w:val="0"/>
      <w:spacing w:line="420" w:lineRule="atLeast"/>
      <w:jc w:val="center"/>
      <w:textAlignment w:val="baseline"/>
    </w:pPr>
    <w:rPr>
      <w:kern w:val="0"/>
      <w:szCs w:val="20"/>
    </w:rPr>
  </w:style>
  <w:style w:type="paragraph" w:customStyle="1" w:styleId="14">
    <w:name w:val="1"/>
    <w:basedOn w:val="a"/>
    <w:next w:val="a4"/>
    <w:uiPriority w:val="99"/>
    <w:qFormat/>
    <w:rsid w:val="00EB72E6"/>
    <w:pPr>
      <w:autoSpaceDE w:val="0"/>
      <w:autoSpaceDN w:val="0"/>
      <w:adjustRightInd w:val="0"/>
      <w:jc w:val="left"/>
      <w:textAlignment w:val="baseline"/>
    </w:pPr>
    <w:rPr>
      <w:rFonts w:ascii="宋体"/>
      <w:kern w:val="0"/>
      <w:sz w:val="28"/>
      <w:szCs w:val="20"/>
    </w:rPr>
  </w:style>
  <w:style w:type="character" w:customStyle="1" w:styleId="Char">
    <w:name w:val="正文首行缩进 Char"/>
    <w:basedOn w:val="Char0"/>
    <w:link w:val="a3"/>
    <w:uiPriority w:val="99"/>
    <w:semiHidden/>
    <w:qFormat/>
    <w:locked/>
    <w:rsid w:val="00EB72E6"/>
    <w:rPr>
      <w:kern w:val="2"/>
    </w:rPr>
  </w:style>
  <w:style w:type="paragraph" w:customStyle="1" w:styleId="22">
    <w:name w:val="列出段落2"/>
    <w:basedOn w:val="a"/>
    <w:uiPriority w:val="99"/>
    <w:qFormat/>
    <w:rsid w:val="00EB72E6"/>
    <w:pPr>
      <w:ind w:firstLineChars="200" w:firstLine="420"/>
    </w:pPr>
    <w:rPr>
      <w:rFonts w:ascii="Calibri" w:hAnsi="Calibri"/>
      <w:szCs w:val="22"/>
    </w:rPr>
  </w:style>
  <w:style w:type="character" w:customStyle="1" w:styleId="Chara">
    <w:name w:val="正文（缩进） Char"/>
    <w:link w:val="aff1"/>
    <w:uiPriority w:val="99"/>
    <w:qFormat/>
    <w:locked/>
    <w:rsid w:val="00EB72E6"/>
    <w:rPr>
      <w:kern w:val="2"/>
      <w:sz w:val="24"/>
    </w:rPr>
  </w:style>
  <w:style w:type="paragraph" w:customStyle="1" w:styleId="aff1">
    <w:name w:val="正文（缩进）"/>
    <w:basedOn w:val="a"/>
    <w:link w:val="Chara"/>
    <w:uiPriority w:val="99"/>
    <w:qFormat/>
    <w:rsid w:val="00EB72E6"/>
    <w:pPr>
      <w:spacing w:beforeLines="50"/>
      <w:ind w:firstLine="480"/>
    </w:pPr>
    <w:rPr>
      <w:rFonts w:ascii="Calibri" w:hAnsi="Calibri"/>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qysggzyjy.cn/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9"/>
    <customShpInfo spid="_x0000_s1030"/>
    <customShpInfo spid="_x0000_s1031"/>
    <customShpInfo spid="_x0000_s1032"/>
    <customShpInfo spid="_x0000_s1033"/>
    <customShpInfo spid="_x0000_s1028"/>
    <customShpInfo spid="_x0000_s1035"/>
    <customShpInfo spid="_x0000_s1036"/>
    <customShpInfo spid="_x0000_s1037"/>
    <customShpInfo spid="_x0000_s1038"/>
    <customShpInfo spid="_x0000_s1039"/>
    <customShpInfo spid="_x0000_s103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10A2C5-9DE3-4BBA-96DD-79BC7F59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5545</Words>
  <Characters>31608</Characters>
  <Application>Microsoft Office Word</Application>
  <DocSecurity>0</DocSecurity>
  <Lines>263</Lines>
  <Paragraphs>74</Paragraphs>
  <ScaleCrop>false</ScaleCrop>
  <Company>Microsoft</Company>
  <LinksUpToDate>false</LinksUpToDate>
  <CharactersWithSpaces>37079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cp:lastPrinted>2020-09-16T06:34:00Z</cp:lastPrinted>
  <dcterms:created xsi:type="dcterms:W3CDTF">2020-09-15T07:11:00Z</dcterms:created>
  <dcterms:modified xsi:type="dcterms:W3CDTF">2020-09-18T02:01:00Z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