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
        <w:jc w:val="center"/>
        <w:rPr>
          <w:b/>
          <w:sz w:val="40"/>
          <w:szCs w:val="28"/>
        </w:rPr>
      </w:pPr>
      <w:bookmarkStart w:id="0" w:name="_GoBack"/>
      <w:bookmarkEnd w:id="0"/>
      <w:r>
        <w:rPr>
          <w:rFonts w:hint="eastAsia"/>
          <w:b/>
          <w:sz w:val="40"/>
          <w:szCs w:val="28"/>
        </w:rPr>
        <w:t>军事展区（布展）绿化项目</w:t>
      </w:r>
    </w:p>
    <w:p>
      <w:pPr>
        <w:jc w:val="center"/>
        <w:rPr>
          <w:b/>
          <w:sz w:val="32"/>
        </w:rPr>
      </w:pPr>
      <w:r>
        <w:rPr>
          <w:b/>
          <w:sz w:val="32"/>
        </w:rPr>
        <w:t>竞争性谈判公告</w:t>
      </w:r>
    </w:p>
    <w:p>
      <w:pPr>
        <w:ind w:right="56"/>
        <w:jc w:val="both"/>
      </w:pPr>
      <w:r>
        <w:rPr>
          <w:b/>
          <w:bCs/>
          <w:sz w:val="36"/>
          <w:szCs w:val="36"/>
          <w:lang w:val="en-US" w:bidi="ar-SA"/>
        </w:rPr>
        <mc:AlternateContent>
          <mc:Choice Requires="wps">
            <w:drawing>
              <wp:anchor distT="0" distB="0" distL="114300" distR="114300" simplePos="0" relativeHeight="251659264" behindDoc="1" locked="0" layoutInCell="1" allowOverlap="1">
                <wp:simplePos x="0" y="0"/>
                <wp:positionH relativeFrom="page">
                  <wp:posOffset>960120</wp:posOffset>
                </wp:positionH>
                <wp:positionV relativeFrom="paragraph">
                  <wp:posOffset>46355</wp:posOffset>
                </wp:positionV>
                <wp:extent cx="5869940" cy="1290955"/>
                <wp:effectExtent l="4445" t="4445" r="12065" b="19050"/>
                <wp:wrapTopAndBottom/>
                <wp:docPr id="7" name="文本框 2"/>
                <wp:cNvGraphicFramePr/>
                <a:graphic xmlns:a="http://schemas.openxmlformats.org/drawingml/2006/main">
                  <a:graphicData uri="http://schemas.microsoft.com/office/word/2010/wordprocessingShape">
                    <wps:wsp>
                      <wps:cNvSpPr txBox="1"/>
                      <wps:spPr>
                        <a:xfrm>
                          <a:off x="0" y="0"/>
                          <a:ext cx="5869940" cy="1290955"/>
                        </a:xfrm>
                        <a:prstGeom prst="rect">
                          <a:avLst/>
                        </a:prstGeom>
                        <a:noFill/>
                        <a:ln w="6096" cap="flat" cmpd="sng">
                          <a:solidFill>
                            <a:srgbClr val="000000"/>
                          </a:solidFill>
                          <a:prstDash val="solid"/>
                          <a:miter/>
                          <a:headEnd type="none" w="med" len="med"/>
                          <a:tailEnd type="none" w="med" len="med"/>
                        </a:ln>
                      </wps:spPr>
                      <wps:txbx>
                        <w:txbxContent>
                          <w:p>
                            <w:pPr>
                              <w:pStyle w:val="3"/>
                              <w:spacing w:before="180" w:line="360" w:lineRule="auto"/>
                              <w:ind w:left="108"/>
                              <w:rPr>
                                <w:b/>
                              </w:rPr>
                            </w:pPr>
                            <w:r>
                              <w:t xml:space="preserve">项目概况 </w:t>
                            </w:r>
                          </w:p>
                          <w:p>
                            <w:pPr>
                              <w:pStyle w:val="3"/>
                              <w:spacing w:line="360" w:lineRule="auto"/>
                              <w:ind w:left="108" w:right="214" w:firstLine="479"/>
                              <w:jc w:val="both"/>
                            </w:pPr>
                            <w:r>
                              <w:rPr>
                                <w:rFonts w:hint="eastAsia"/>
                                <w:spacing w:val="-1"/>
                              </w:rPr>
                              <w:t>军事展区（布展）绿化项目</w:t>
                            </w:r>
                            <w:r>
                              <w:rPr>
                                <w:spacing w:val="-1"/>
                              </w:rPr>
                              <w:t>的潜在投标人应在张掖市公共资源交</w:t>
                            </w:r>
                            <w:r>
                              <w:t>易网（</w:t>
                            </w:r>
                            <w:r>
                              <w:fldChar w:fldCharType="begin"/>
                            </w:r>
                            <w:r>
                              <w:instrText xml:space="preserve"> HYPERLINK "http://www.zhangye.gov.cn/ggzy/%E9%94%9B%E5%A4%8E%E5%B9%8F%E9%8D%99%E6%A0%A8%E5%AB%91%E9%8F%8D%E5%9B%A8%E6%9E%83%E6%B5%A0%E8%AE%B9%E7%B4%9D%E9%AA%9E%E6%9C%B5%E7%B0%AC2020%E9%AA%9E" \h </w:instrText>
                            </w:r>
                            <w:r>
                              <w:fldChar w:fldCharType="separate"/>
                            </w:r>
                            <w:r>
                              <w:rPr>
                                <w:u w:val="single"/>
                              </w:rPr>
                              <w:t>http://www.zhangye.gov.cn/ggzy/）</w:t>
                            </w:r>
                            <w:r>
                              <w:rPr>
                                <w:spacing w:val="-6"/>
                              </w:rPr>
                              <w:t>获取招标文件，并于</w:t>
                            </w:r>
                            <w:r>
                              <w:rPr>
                                <w:u w:val="single"/>
                              </w:rPr>
                              <w:t>2021</w:t>
                            </w:r>
                            <w:r>
                              <w:rPr>
                                <w:spacing w:val="-25"/>
                              </w:rPr>
                              <w:t>年</w:t>
                            </w:r>
                            <w:r>
                              <w:rPr>
                                <w:spacing w:val="-25"/>
                              </w:rPr>
                              <w:fldChar w:fldCharType="end"/>
                            </w:r>
                            <w:r>
                              <w:rPr>
                                <w:rFonts w:hint="eastAsia"/>
                                <w:spacing w:val="-25"/>
                                <w:u w:val="single"/>
                                <w:lang w:val="en-US"/>
                              </w:rPr>
                              <w:t xml:space="preserve"> 5</w:t>
                            </w:r>
                            <w:r>
                              <w:rPr>
                                <w:rFonts w:hint="eastAsia"/>
                                <w:u w:val="single"/>
                                <w:lang w:val="en-US"/>
                              </w:rPr>
                              <w:t xml:space="preserve"> </w:t>
                            </w:r>
                            <w:r>
                              <w:rPr>
                                <w:spacing w:val="-26"/>
                              </w:rPr>
                              <w:t>月</w:t>
                            </w:r>
                            <w:r>
                              <w:rPr>
                                <w:u w:val="single"/>
                              </w:rPr>
                              <w:t xml:space="preserve"> </w:t>
                            </w:r>
                            <w:r>
                              <w:rPr>
                                <w:rFonts w:hint="eastAsia"/>
                                <w:u w:val="single"/>
                                <w:lang w:val="en-US"/>
                              </w:rPr>
                              <w:t xml:space="preserve">31 </w:t>
                            </w:r>
                            <w:r>
                              <w:rPr>
                                <w:spacing w:val="-33"/>
                              </w:rPr>
                              <w:t>日</w:t>
                            </w:r>
                            <w:r>
                              <w:rPr>
                                <w:rFonts w:hint="eastAsia"/>
                                <w:spacing w:val="-33"/>
                                <w:u w:val="single"/>
                                <w:lang w:val="en-US"/>
                              </w:rPr>
                              <w:t xml:space="preserve"> 15  </w:t>
                            </w:r>
                            <w:r>
                              <w:t>时</w:t>
                            </w:r>
                            <w:r>
                              <w:rPr>
                                <w:rFonts w:hint="eastAsia"/>
                                <w:u w:val="single"/>
                                <w:lang w:val="en-US"/>
                              </w:rPr>
                              <w:t xml:space="preserve"> 00</w:t>
                            </w:r>
                            <w:r>
                              <w:t xml:space="preserve">分（北京时间）前递交投标文件。 </w:t>
                            </w:r>
                          </w:p>
                        </w:txbxContent>
                      </wps:txbx>
                      <wps:bodyPr lIns="0" tIns="0" rIns="0" bIns="0" upright="1"/>
                    </wps:wsp>
                  </a:graphicData>
                </a:graphic>
              </wp:anchor>
            </w:drawing>
          </mc:Choice>
          <mc:Fallback>
            <w:pict>
              <v:shape id="文本框 2" o:spid="_x0000_s1026" o:spt="202" type="#_x0000_t202" style="position:absolute;left:0pt;margin-left:75.6pt;margin-top:3.65pt;height:101.65pt;width:462.2pt;mso-position-horizontal-relative:page;mso-wrap-distance-bottom:0pt;mso-wrap-distance-top:0pt;z-index:-251657216;mso-width-relative:page;mso-height-relative:page;" filled="f" stroked="t" coordsize="21600,21600" o:gfxdata="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Fwv8LWAAAACgEAAA8AAAAAAAAA&#10;AQAgAAAAIgAAAGRycy9kb3ducmV2LnhtbFBLAQIUABQAAAAIAIdO4kAyT9JJEwIAADIEAAAOAAAA&#10;AAAAAAEAIAAAACUBAABkcnMvZTJvRG9jLnhtbFBLBQYAAAAABgAGAFkBAACqBQAAAAA=&#10;">
                <v:fill on="f" focussize="0,0"/>
                <v:stroke weight="0.48pt" color="#000000" joinstyle="miter"/>
                <v:imagedata o:title=""/>
                <o:lock v:ext="edit" aspectratio="f"/>
                <v:textbox inset="0mm,0mm,0mm,0mm">
                  <w:txbxContent>
                    <w:p>
                      <w:pPr>
                        <w:pStyle w:val="3"/>
                        <w:spacing w:before="180" w:line="360" w:lineRule="auto"/>
                        <w:ind w:left="108"/>
                        <w:rPr>
                          <w:b/>
                        </w:rPr>
                      </w:pPr>
                      <w:r>
                        <w:t xml:space="preserve">项目概况 </w:t>
                      </w:r>
                    </w:p>
                    <w:p>
                      <w:pPr>
                        <w:pStyle w:val="3"/>
                        <w:spacing w:line="360" w:lineRule="auto"/>
                        <w:ind w:left="108" w:right="214" w:firstLine="479"/>
                        <w:jc w:val="both"/>
                      </w:pPr>
                      <w:r>
                        <w:rPr>
                          <w:rFonts w:hint="eastAsia"/>
                          <w:spacing w:val="-1"/>
                        </w:rPr>
                        <w:t>军事展区（布展）绿化项目</w:t>
                      </w:r>
                      <w:r>
                        <w:rPr>
                          <w:spacing w:val="-1"/>
                        </w:rPr>
                        <w:t>的潜在投标人应在张掖市公共资源交</w:t>
                      </w:r>
                      <w:r>
                        <w:t>易网（</w:t>
                      </w:r>
                      <w:r>
                        <w:fldChar w:fldCharType="begin"/>
                      </w:r>
                      <w:r>
                        <w:instrText xml:space="preserve"> HYPERLINK "http://www.zhangye.gov.cn/ggzy/%E9%94%9B%E5%A4%8E%E5%B9%8F%E9%8D%99%E6%A0%A8%E5%AB%91%E9%8F%8D%E5%9B%A8%E6%9E%83%E6%B5%A0%E8%AE%B9%E7%B4%9D%E9%AA%9E%E6%9C%B5%E7%B0%AC2020%E9%AA%9E" \h </w:instrText>
                      </w:r>
                      <w:r>
                        <w:fldChar w:fldCharType="separate"/>
                      </w:r>
                      <w:r>
                        <w:rPr>
                          <w:u w:val="single"/>
                        </w:rPr>
                        <w:t>http://www.zhangye.gov.cn/ggzy/）</w:t>
                      </w:r>
                      <w:r>
                        <w:rPr>
                          <w:spacing w:val="-6"/>
                        </w:rPr>
                        <w:t>获取招标文件，并于</w:t>
                      </w:r>
                      <w:r>
                        <w:rPr>
                          <w:u w:val="single"/>
                        </w:rPr>
                        <w:t>2021</w:t>
                      </w:r>
                      <w:r>
                        <w:rPr>
                          <w:spacing w:val="-25"/>
                        </w:rPr>
                        <w:t>年</w:t>
                      </w:r>
                      <w:r>
                        <w:rPr>
                          <w:spacing w:val="-25"/>
                        </w:rPr>
                        <w:fldChar w:fldCharType="end"/>
                      </w:r>
                      <w:r>
                        <w:rPr>
                          <w:rFonts w:hint="eastAsia"/>
                          <w:spacing w:val="-25"/>
                          <w:u w:val="single"/>
                          <w:lang w:val="en-US"/>
                        </w:rPr>
                        <w:t xml:space="preserve"> 5</w:t>
                      </w:r>
                      <w:r>
                        <w:rPr>
                          <w:rFonts w:hint="eastAsia"/>
                          <w:u w:val="single"/>
                          <w:lang w:val="en-US"/>
                        </w:rPr>
                        <w:t xml:space="preserve"> </w:t>
                      </w:r>
                      <w:r>
                        <w:rPr>
                          <w:spacing w:val="-26"/>
                        </w:rPr>
                        <w:t>月</w:t>
                      </w:r>
                      <w:r>
                        <w:rPr>
                          <w:u w:val="single"/>
                        </w:rPr>
                        <w:t xml:space="preserve"> </w:t>
                      </w:r>
                      <w:r>
                        <w:rPr>
                          <w:rFonts w:hint="eastAsia"/>
                          <w:u w:val="single"/>
                          <w:lang w:val="en-US"/>
                        </w:rPr>
                        <w:t xml:space="preserve">31 </w:t>
                      </w:r>
                      <w:r>
                        <w:rPr>
                          <w:spacing w:val="-33"/>
                        </w:rPr>
                        <w:t>日</w:t>
                      </w:r>
                      <w:r>
                        <w:rPr>
                          <w:rFonts w:hint="eastAsia"/>
                          <w:spacing w:val="-33"/>
                          <w:u w:val="single"/>
                          <w:lang w:val="en-US"/>
                        </w:rPr>
                        <w:t xml:space="preserve"> 15  </w:t>
                      </w:r>
                      <w:r>
                        <w:t>时</w:t>
                      </w:r>
                      <w:r>
                        <w:rPr>
                          <w:rFonts w:hint="eastAsia"/>
                          <w:u w:val="single"/>
                          <w:lang w:val="en-US"/>
                        </w:rPr>
                        <w:t xml:space="preserve"> 00</w:t>
                      </w:r>
                      <w:r>
                        <w:t xml:space="preserve">分（北京时间）前递交投标文件。 </w:t>
                      </w:r>
                    </w:p>
                  </w:txbxContent>
                </v:textbox>
                <w10:wrap type="topAndBottom"/>
              </v:shape>
            </w:pict>
          </mc:Fallback>
        </mc:AlternateContent>
      </w:r>
      <w:r>
        <w:tab/>
      </w:r>
      <w:r>
        <w:t xml:space="preserve"> </w:t>
      </w:r>
    </w:p>
    <w:p>
      <w:pPr>
        <w:spacing w:line="360" w:lineRule="auto"/>
        <w:rPr>
          <w:b/>
          <w:bCs/>
          <w:sz w:val="24"/>
          <w:szCs w:val="24"/>
        </w:rPr>
      </w:pPr>
      <w:r>
        <w:rPr>
          <w:rFonts w:hint="eastAsia"/>
          <w:b/>
          <w:bCs/>
          <w:sz w:val="24"/>
          <w:szCs w:val="24"/>
        </w:rPr>
        <w:t>一、</w:t>
      </w:r>
      <w:r>
        <w:rPr>
          <w:b/>
          <w:bCs/>
          <w:sz w:val="24"/>
          <w:szCs w:val="24"/>
        </w:rPr>
        <w:t xml:space="preserve">项目基本情况 </w:t>
      </w:r>
    </w:p>
    <w:p>
      <w:pPr>
        <w:spacing w:line="360" w:lineRule="auto"/>
        <w:ind w:firstLine="480" w:firstLineChars="200"/>
        <w:rPr>
          <w:sz w:val="24"/>
          <w:szCs w:val="24"/>
          <w:lang w:val="en-US"/>
        </w:rPr>
      </w:pPr>
      <w:r>
        <w:rPr>
          <w:sz w:val="24"/>
          <w:szCs w:val="24"/>
        </w:rPr>
        <w:t>项目编号</w:t>
      </w:r>
      <w:r>
        <w:rPr>
          <w:rFonts w:hint="eastAsia"/>
          <w:sz w:val="24"/>
          <w:szCs w:val="24"/>
        </w:rPr>
        <w:t>：ZJYZC2021JZ-004</w:t>
      </w:r>
    </w:p>
    <w:p>
      <w:pPr>
        <w:pStyle w:val="3"/>
        <w:spacing w:line="405" w:lineRule="auto"/>
        <w:ind w:right="56" w:firstLine="480" w:firstLineChars="200"/>
      </w:pPr>
      <w:r>
        <w:t>项目名称：</w:t>
      </w:r>
      <w:r>
        <w:rPr>
          <w:rFonts w:hint="eastAsia"/>
          <w:spacing w:val="-1"/>
        </w:rPr>
        <w:t>军事展区（布展）绿化项目</w:t>
      </w:r>
      <w:r>
        <w:t xml:space="preserve">  </w:t>
      </w:r>
    </w:p>
    <w:p>
      <w:pPr>
        <w:pStyle w:val="3"/>
        <w:spacing w:line="405" w:lineRule="auto"/>
        <w:ind w:right="-158" w:firstLine="480" w:firstLineChars="200"/>
      </w:pPr>
      <w:r>
        <w:t>预算金额：</w:t>
      </w:r>
      <w:r>
        <w:rPr>
          <w:rFonts w:hint="eastAsia"/>
        </w:rPr>
        <w:t>玖拾肆万柒仟壹佰捌拾陆元壹角肆分</w:t>
      </w:r>
      <w:r>
        <w:t>（</w:t>
      </w:r>
      <w:r>
        <w:rPr>
          <w:rFonts w:hint="eastAsia"/>
        </w:rPr>
        <w:t>¥</w:t>
      </w:r>
      <w:r>
        <w:t>：</w:t>
      </w:r>
      <w:r>
        <w:rPr>
          <w:rFonts w:hint="eastAsia"/>
          <w:lang w:val="en-US"/>
        </w:rPr>
        <w:t>947186.14元</w:t>
      </w:r>
      <w:r>
        <w:t xml:space="preserve">） </w:t>
      </w:r>
    </w:p>
    <w:p>
      <w:pPr>
        <w:pStyle w:val="3"/>
        <w:spacing w:line="405" w:lineRule="auto"/>
        <w:ind w:right="56" w:firstLine="480" w:firstLineChars="200"/>
      </w:pPr>
      <w:r>
        <w:t>最高限价：</w:t>
      </w:r>
      <w:r>
        <w:rPr>
          <w:rFonts w:hint="eastAsia"/>
        </w:rPr>
        <w:t>玖拾肆万柒仟壹佰捌拾陆元壹角肆分</w:t>
      </w:r>
      <w:r>
        <w:t>（</w:t>
      </w:r>
      <w:r>
        <w:rPr>
          <w:rFonts w:hint="eastAsia"/>
        </w:rPr>
        <w:t>¥</w:t>
      </w:r>
      <w:r>
        <w:t>：</w:t>
      </w:r>
      <w:r>
        <w:rPr>
          <w:rFonts w:hint="eastAsia"/>
          <w:lang w:val="en-US"/>
        </w:rPr>
        <w:t>947186.14元</w:t>
      </w:r>
      <w:r>
        <w:t>）</w:t>
      </w:r>
    </w:p>
    <w:p>
      <w:pPr>
        <w:pStyle w:val="3"/>
        <w:spacing w:before="1"/>
        <w:ind w:firstLine="480" w:firstLineChars="200"/>
      </w:pPr>
      <w:r>
        <w:t xml:space="preserve">采购需求：详情见招标文件 </w:t>
      </w:r>
    </w:p>
    <w:p>
      <w:pPr>
        <w:pStyle w:val="3"/>
        <w:spacing w:before="214"/>
        <w:ind w:firstLine="480" w:firstLineChars="200"/>
      </w:pPr>
      <w:r>
        <w:t xml:space="preserve">合同履行期限：满足招标文件要求 </w:t>
      </w:r>
    </w:p>
    <w:p>
      <w:pPr>
        <w:pStyle w:val="3"/>
        <w:spacing w:before="213" w:line="405" w:lineRule="auto"/>
        <w:ind w:right="56" w:firstLine="480" w:firstLineChars="200"/>
      </w:pPr>
      <w:r>
        <w:t>本项目（是/否）接受联合体投标：否</w:t>
      </w:r>
    </w:p>
    <w:p>
      <w:pPr>
        <w:spacing w:line="360" w:lineRule="auto"/>
        <w:rPr>
          <w:b/>
          <w:bCs/>
          <w:sz w:val="24"/>
          <w:szCs w:val="24"/>
        </w:rPr>
      </w:pPr>
      <w:r>
        <w:rPr>
          <w:b/>
          <w:bCs/>
          <w:sz w:val="24"/>
          <w:szCs w:val="24"/>
        </w:rPr>
        <w:t xml:space="preserve">二、申请人的资格要求 </w:t>
      </w:r>
    </w:p>
    <w:p>
      <w:pPr>
        <w:pStyle w:val="3"/>
        <w:spacing w:line="360" w:lineRule="auto"/>
        <w:ind w:right="-164" w:firstLine="480" w:firstLineChars="200"/>
        <w:jc w:val="both"/>
      </w:pPr>
      <w:r>
        <w:t>1、供应商符合《中华人民共和国政府采购法》第二十二条规定，承认和履行采购</w:t>
      </w:r>
    </w:p>
    <w:p>
      <w:pPr>
        <w:pStyle w:val="3"/>
        <w:spacing w:line="360" w:lineRule="auto"/>
        <w:ind w:right="-164" w:firstLine="480" w:firstLineChars="200"/>
        <w:jc w:val="both"/>
      </w:pPr>
      <w:r>
        <w:t>文件中的各项要求：</w:t>
      </w:r>
    </w:p>
    <w:p>
      <w:pPr>
        <w:pStyle w:val="11"/>
        <w:tabs>
          <w:tab w:val="left" w:pos="1875"/>
        </w:tabs>
        <w:ind w:left="0" w:firstLine="480" w:firstLineChars="200"/>
        <w:rPr>
          <w:sz w:val="24"/>
        </w:rPr>
      </w:pPr>
      <w:r>
        <w:rPr>
          <w:rFonts w:hint="eastAsia"/>
          <w:sz w:val="24"/>
        </w:rPr>
        <w:t>（</w:t>
      </w:r>
      <w:r>
        <w:rPr>
          <w:rFonts w:hint="eastAsia"/>
          <w:sz w:val="24"/>
          <w:lang w:val="en-US"/>
        </w:rPr>
        <w:t>1</w:t>
      </w:r>
      <w:r>
        <w:rPr>
          <w:rFonts w:hint="eastAsia"/>
          <w:sz w:val="24"/>
        </w:rPr>
        <w:t>）</w:t>
      </w:r>
      <w:r>
        <w:rPr>
          <w:sz w:val="24"/>
        </w:rPr>
        <w:t xml:space="preserve">具有独立承担民事责任的能力； </w:t>
      </w:r>
    </w:p>
    <w:p>
      <w:pPr>
        <w:pStyle w:val="11"/>
        <w:tabs>
          <w:tab w:val="left" w:pos="1875"/>
        </w:tabs>
        <w:spacing w:before="213"/>
        <w:ind w:left="0" w:firstLine="480" w:firstLineChars="200"/>
        <w:rPr>
          <w:sz w:val="24"/>
        </w:rPr>
      </w:pPr>
      <w:r>
        <w:rPr>
          <w:rFonts w:hint="eastAsia"/>
          <w:sz w:val="24"/>
        </w:rPr>
        <w:t>（</w:t>
      </w:r>
      <w:r>
        <w:rPr>
          <w:rFonts w:hint="eastAsia"/>
          <w:sz w:val="24"/>
          <w:lang w:val="en-US"/>
        </w:rPr>
        <w:t>2</w:t>
      </w:r>
      <w:r>
        <w:rPr>
          <w:rFonts w:hint="eastAsia"/>
          <w:sz w:val="24"/>
        </w:rPr>
        <w:t>）</w:t>
      </w:r>
      <w:r>
        <w:rPr>
          <w:sz w:val="24"/>
        </w:rPr>
        <w:t xml:space="preserve">具有良好的商业信誉和健全的财务会计制度； </w:t>
      </w:r>
    </w:p>
    <w:p>
      <w:pPr>
        <w:pStyle w:val="11"/>
        <w:tabs>
          <w:tab w:val="left" w:pos="1875"/>
        </w:tabs>
        <w:spacing w:before="214"/>
        <w:ind w:left="0" w:firstLine="480" w:firstLineChars="200"/>
        <w:rPr>
          <w:sz w:val="24"/>
        </w:rPr>
      </w:pPr>
      <w:r>
        <w:rPr>
          <w:rFonts w:hint="eastAsia"/>
          <w:sz w:val="24"/>
        </w:rPr>
        <w:t>（</w:t>
      </w:r>
      <w:r>
        <w:rPr>
          <w:rFonts w:hint="eastAsia"/>
          <w:sz w:val="24"/>
          <w:lang w:val="en-US"/>
        </w:rPr>
        <w:t>3</w:t>
      </w:r>
      <w:r>
        <w:rPr>
          <w:rFonts w:hint="eastAsia"/>
          <w:sz w:val="24"/>
        </w:rPr>
        <w:t>）</w:t>
      </w:r>
      <w:r>
        <w:rPr>
          <w:sz w:val="24"/>
        </w:rPr>
        <w:t xml:space="preserve">具有履行合同所必需的设备和专业技术能力； </w:t>
      </w:r>
    </w:p>
    <w:p>
      <w:pPr>
        <w:pStyle w:val="11"/>
        <w:tabs>
          <w:tab w:val="left" w:pos="1875"/>
        </w:tabs>
        <w:spacing w:before="211"/>
        <w:ind w:left="0" w:firstLine="440" w:firstLineChars="200"/>
        <w:rPr>
          <w:sz w:val="24"/>
        </w:rPr>
      </w:pPr>
      <w:r>
        <w:rPr>
          <w:rFonts w:hint="eastAsia"/>
        </w:rPr>
        <w:t>（</w:t>
      </w:r>
      <w:r>
        <w:rPr>
          <w:rFonts w:hint="eastAsia"/>
          <w:lang w:val="en-US"/>
        </w:rPr>
        <w:t>4</w:t>
      </w:r>
      <w:r>
        <w:rPr>
          <w:rFonts w:hint="eastAsia"/>
        </w:rPr>
        <w:t>）</w:t>
      </w:r>
      <w:r>
        <w:fldChar w:fldCharType="begin"/>
      </w:r>
      <w:r>
        <w:instrText xml:space="preserve"> HYPERLINK "http://www.so.com/s?q=%E7%A8%8E%E6%94%B6&amp;amp;ie=utf-8&amp;amp;src=internal_wenda_recommend_textn" \h </w:instrText>
      </w:r>
      <w:r>
        <w:fldChar w:fldCharType="separate"/>
      </w:r>
      <w:r>
        <w:rPr>
          <w:sz w:val="24"/>
        </w:rPr>
        <w:t>有依法缴纳税收</w:t>
      </w:r>
      <w:r>
        <w:rPr>
          <w:sz w:val="24"/>
        </w:rPr>
        <w:fldChar w:fldCharType="end"/>
      </w:r>
      <w:r>
        <w:rPr>
          <w:sz w:val="24"/>
        </w:rPr>
        <w:t>和</w:t>
      </w:r>
      <w:r>
        <w:fldChar w:fldCharType="begin"/>
      </w:r>
      <w:r>
        <w:instrText xml:space="preserve"> HYPERLINK "http://www.so.com/s?q=%E7%A4%BE%E4%BC%9A%E4%BF%9D%E9%9A%9C%E8%B5%84%E9%87%91&amp;amp;ie=utf-8&amp;amp;src=internal_wenda_recommend_textn" \h </w:instrText>
      </w:r>
      <w:r>
        <w:fldChar w:fldCharType="separate"/>
      </w:r>
      <w:r>
        <w:rPr>
          <w:sz w:val="24"/>
        </w:rPr>
        <w:t>社会保障资金</w:t>
      </w:r>
      <w:r>
        <w:rPr>
          <w:sz w:val="24"/>
        </w:rPr>
        <w:fldChar w:fldCharType="end"/>
      </w:r>
      <w:r>
        <w:rPr>
          <w:sz w:val="24"/>
        </w:rPr>
        <w:t xml:space="preserve">的良好记录； </w:t>
      </w:r>
    </w:p>
    <w:p>
      <w:pPr>
        <w:pStyle w:val="11"/>
        <w:tabs>
          <w:tab w:val="left" w:pos="1875"/>
        </w:tabs>
        <w:spacing w:before="213"/>
        <w:ind w:left="0" w:firstLine="440" w:firstLineChars="200"/>
        <w:rPr>
          <w:sz w:val="24"/>
        </w:rPr>
      </w:pPr>
      <w:r>
        <w:rPr>
          <w:rFonts w:hint="eastAsia"/>
        </w:rPr>
        <w:t>（</w:t>
      </w:r>
      <w:r>
        <w:rPr>
          <w:rFonts w:hint="eastAsia"/>
          <w:lang w:val="en-US"/>
        </w:rPr>
        <w:t>5</w:t>
      </w:r>
      <w:r>
        <w:rPr>
          <w:rFonts w:hint="eastAsia"/>
        </w:rPr>
        <w:t>）</w:t>
      </w:r>
      <w:r>
        <w:fldChar w:fldCharType="begin"/>
      </w:r>
      <w:r>
        <w:instrText xml:space="preserve"> HYPERLINK "http://www.so.com/s?q=%E7%BB%8F%E8%90%A5%E6%B4%BB%E5%8A%A8&amp;amp;ie=utf-8&amp;amp;src=internal_wenda_recommend_textn" \h </w:instrText>
      </w:r>
      <w:r>
        <w:fldChar w:fldCharType="separate"/>
      </w:r>
      <w:r>
        <w:rPr>
          <w:sz w:val="24"/>
        </w:rPr>
        <w:t>参加政府采购活动前三年内，在经营活动</w:t>
      </w:r>
      <w:r>
        <w:rPr>
          <w:sz w:val="24"/>
        </w:rPr>
        <w:fldChar w:fldCharType="end"/>
      </w:r>
      <w:r>
        <w:rPr>
          <w:sz w:val="24"/>
        </w:rPr>
        <w:t xml:space="preserve">中没有重大违法记录； </w:t>
      </w:r>
    </w:p>
    <w:p>
      <w:pPr>
        <w:pStyle w:val="11"/>
        <w:tabs>
          <w:tab w:val="left" w:pos="1875"/>
        </w:tabs>
        <w:spacing w:before="214"/>
        <w:ind w:left="0" w:firstLine="480" w:firstLineChars="200"/>
        <w:rPr>
          <w:sz w:val="24"/>
        </w:rPr>
      </w:pPr>
      <w:r>
        <w:rPr>
          <w:rFonts w:hint="eastAsia"/>
          <w:sz w:val="24"/>
        </w:rPr>
        <w:t>（</w:t>
      </w:r>
      <w:r>
        <w:rPr>
          <w:rFonts w:hint="eastAsia"/>
          <w:sz w:val="24"/>
          <w:lang w:val="en-US"/>
        </w:rPr>
        <w:t>6</w:t>
      </w:r>
      <w:r>
        <w:rPr>
          <w:rFonts w:hint="eastAsia"/>
          <w:sz w:val="24"/>
        </w:rPr>
        <w:t>）</w:t>
      </w:r>
      <w:r>
        <w:rPr>
          <w:sz w:val="24"/>
        </w:rPr>
        <w:t>法律、行政法规规定的其他条件。</w:t>
      </w:r>
    </w:p>
    <w:p>
      <w:pPr>
        <w:pStyle w:val="3"/>
        <w:spacing w:before="211" w:line="405" w:lineRule="auto"/>
        <w:ind w:right="56" w:firstLine="480" w:firstLineChars="200"/>
      </w:pPr>
      <w:r>
        <w:t>2</w:t>
      </w:r>
      <w:r>
        <w:rPr>
          <w:spacing w:val="-11"/>
        </w:rPr>
        <w:t>、供应商须提供合法有效的含</w:t>
      </w:r>
      <w:r>
        <w:rPr>
          <w:rFonts w:hint="eastAsia"/>
          <w:spacing w:val="-11"/>
          <w:lang w:eastAsia="zh-CN"/>
        </w:rPr>
        <w:t>统一社会信用代码</w:t>
      </w:r>
      <w:r>
        <w:rPr>
          <w:spacing w:val="-11"/>
        </w:rPr>
        <w:t>和二维码标识的营业执照副本复</w:t>
      </w:r>
      <w:r>
        <w:t>印件并加盖公章，复印件应原尺寸复印，确保二维码清晰可查；</w:t>
      </w:r>
    </w:p>
    <w:p>
      <w:pPr>
        <w:pStyle w:val="3"/>
        <w:spacing w:before="49" w:line="405" w:lineRule="auto"/>
        <w:ind w:right="56" w:firstLine="480" w:firstLineChars="200"/>
        <w:jc w:val="both"/>
      </w:pPr>
      <w:r>
        <w:t>3、供应商须提供法定代表人资格证明、身份证（法定代表人参与投标时提供）</w:t>
      </w:r>
      <w:r>
        <w:rPr>
          <w:rFonts w:hint="eastAsia"/>
        </w:rPr>
        <w:t>，</w:t>
      </w:r>
      <w:r>
        <w:t xml:space="preserve">提供附有法定代表人身份证复印件的法人授权函，被授权人身份证（非法定代表人参与投标时提供）。 </w:t>
      </w:r>
    </w:p>
    <w:p>
      <w:pPr>
        <w:pStyle w:val="3"/>
        <w:spacing w:before="2" w:line="405" w:lineRule="auto"/>
        <w:ind w:right="56" w:firstLine="476" w:firstLineChars="200"/>
        <w:jc w:val="both"/>
        <w:rPr>
          <w:spacing w:val="-1"/>
        </w:rPr>
      </w:pPr>
      <w:r>
        <w:rPr>
          <w:rFonts w:hint="eastAsia"/>
          <w:spacing w:val="-1"/>
        </w:rPr>
        <w:t>4、供应商须具备建设行政部门核发的市政公用工程施工总承包叁级及以上资质；具备有效的安全许可证，并在人员、设备、资金方面具备相应的施工能力；供应商须具行业主管部门颁发的《林木种子生产经营许可证》。</w:t>
      </w:r>
    </w:p>
    <w:p>
      <w:pPr>
        <w:pStyle w:val="3"/>
        <w:spacing w:before="2" w:line="405" w:lineRule="auto"/>
        <w:ind w:right="56" w:firstLine="480" w:firstLineChars="200"/>
        <w:jc w:val="both"/>
        <w:rPr>
          <w:spacing w:val="-1"/>
        </w:rPr>
      </w:pPr>
      <w:r>
        <w:rPr>
          <w:rFonts w:hint="eastAsia"/>
          <w:lang w:val="en-US"/>
        </w:rPr>
        <w:t>5、拟委派的项目负责人须具有市政工程贰级及以上建造师资格和有效的安全生产考核合格证，技术负责人具有工程类中级及以上职称，安全负责人须具有专职安全员C证，同时具有工程类中级及以上职称。</w:t>
      </w:r>
    </w:p>
    <w:p>
      <w:pPr>
        <w:pStyle w:val="3"/>
        <w:spacing w:before="2" w:line="405" w:lineRule="auto"/>
        <w:ind w:right="56" w:firstLine="448" w:firstLineChars="200"/>
        <w:jc w:val="both"/>
      </w:pPr>
      <w:r>
        <w:rPr>
          <w:rFonts w:hint="eastAsia"/>
          <w:spacing w:val="-8"/>
          <w:lang w:val="en-US"/>
        </w:rPr>
        <w:t>6</w:t>
      </w:r>
      <w:r>
        <w:rPr>
          <w:spacing w:val="-8"/>
        </w:rPr>
        <w:t>、供应商须为未被列入“信用中国”网站</w:t>
      </w:r>
      <w:r>
        <w:t>（</w:t>
      </w:r>
      <w:r>
        <w:fldChar w:fldCharType="begin"/>
      </w:r>
      <w:r>
        <w:instrText xml:space="preserve"> HYPERLINK "http://www.creditchina.gov.cn/" \h </w:instrText>
      </w:r>
      <w:r>
        <w:fldChar w:fldCharType="separate"/>
      </w:r>
      <w:r>
        <w:t>www.creditchina.gov.cn</w:t>
      </w:r>
      <w:r>
        <w:fldChar w:fldCharType="end"/>
      </w:r>
      <w:r>
        <w:t>）</w:t>
      </w:r>
      <w:r>
        <w:rPr>
          <w:spacing w:val="-5"/>
        </w:rPr>
        <w:t xml:space="preserve">记录“失信被执行人”或“重大税收违法案件当事人名单”或“政府采购严重违法失信行为” </w:t>
      </w:r>
      <w:r>
        <w:rPr>
          <w:spacing w:val="-7"/>
        </w:rPr>
        <w:t>记录名单；不处于中国政府采购网</w:t>
      </w:r>
      <w:r>
        <w:rPr>
          <w:spacing w:val="-3"/>
        </w:rPr>
        <w:t>（</w:t>
      </w:r>
      <w:r>
        <w:fldChar w:fldCharType="begin"/>
      </w:r>
      <w:r>
        <w:instrText xml:space="preserve"> HYPERLINK "http://www.ccgp.gov.cn/" \h </w:instrText>
      </w:r>
      <w:r>
        <w:fldChar w:fldCharType="separate"/>
      </w:r>
      <w:r>
        <w:rPr>
          <w:spacing w:val="-3"/>
        </w:rPr>
        <w:t>www.ccgp.gov.cn</w:t>
      </w:r>
      <w:r>
        <w:rPr>
          <w:spacing w:val="-3"/>
        </w:rPr>
        <w:fldChar w:fldCharType="end"/>
      </w:r>
      <w:r>
        <w:rPr>
          <w:spacing w:val="-3"/>
        </w:rPr>
        <w:t>）</w:t>
      </w:r>
      <w:r>
        <w:rPr>
          <w:spacing w:val="-4"/>
        </w:rPr>
        <w:t>“政府采购严重违法失信行为</w:t>
      </w:r>
      <w:r>
        <w:t>信息记录”中的禁止参加政府采购活动期间；未被列入“信用甘肃”网站</w:t>
      </w:r>
      <w:r>
        <w:fldChar w:fldCharType="begin"/>
      </w:r>
      <w:r>
        <w:instrText xml:space="preserve"> HYPERLINK "http://www.gscredit.gov.cn/" \h </w:instrText>
      </w:r>
      <w:r>
        <w:fldChar w:fldCharType="separate"/>
      </w:r>
      <w:r>
        <w:rPr>
          <w:spacing w:val="-4"/>
        </w:rPr>
        <w:t>（www.gscredit.gov.cn</w:t>
      </w:r>
      <w:r>
        <w:rPr>
          <w:spacing w:val="-4"/>
        </w:rPr>
        <w:fldChar w:fldCharType="end"/>
      </w:r>
      <w:r>
        <w:rPr>
          <w:spacing w:val="-4"/>
        </w:rPr>
        <w:t>）</w:t>
      </w:r>
      <w:r>
        <w:t>记录失信被执行人或财政性资金管理使用领域相关失信责任主体、统计领域严重失信企业及其有关人员等的方可参加本项目的投标。（自招标公</w:t>
      </w:r>
      <w:r>
        <w:rPr>
          <w:spacing w:val="-5"/>
        </w:rPr>
        <w:t>告发布之日起至递交投标文件截止时间在“信用中国”网</w:t>
      </w:r>
      <w:r>
        <w:fldChar w:fldCharType="begin"/>
      </w:r>
      <w:r>
        <w:instrText xml:space="preserve"> HYPERLINK "http://www.creditchina.gov.cn/" \h </w:instrText>
      </w:r>
      <w:r>
        <w:fldChar w:fldCharType="separate"/>
      </w:r>
      <w:r>
        <w:t>[www.creditchina.gov.cn]</w:t>
      </w:r>
      <w:r>
        <w:fldChar w:fldCharType="end"/>
      </w:r>
      <w:r>
        <w:rPr>
          <w:spacing w:val="-16"/>
        </w:rPr>
        <w:t>、</w:t>
      </w:r>
      <w:r>
        <w:t>中国政府采购网</w:t>
      </w:r>
      <w:r>
        <w:fldChar w:fldCharType="begin"/>
      </w:r>
      <w:r>
        <w:instrText xml:space="preserve"> HYPERLINK "http://www.ccgp.gov.cn/" \h </w:instrText>
      </w:r>
      <w:r>
        <w:fldChar w:fldCharType="separate"/>
      </w:r>
      <w:r>
        <w:t>[www.ccgp.gov.cn]</w:t>
      </w:r>
      <w:r>
        <w:fldChar w:fldCharType="end"/>
      </w:r>
      <w:r>
        <w:t>及“信用甘肃”网站</w:t>
      </w:r>
      <w:r>
        <w:fldChar w:fldCharType="begin"/>
      </w:r>
      <w:r>
        <w:instrText xml:space="preserve"> HYPERLINK "http://www.gscredit.gov.cn/" \h </w:instrText>
      </w:r>
      <w:r>
        <w:fldChar w:fldCharType="separate"/>
      </w:r>
      <w:r>
        <w:t>[www.gscredit.gov.cn]</w:t>
      </w:r>
      <w:r>
        <w:fldChar w:fldCharType="end"/>
      </w:r>
      <w:r>
        <w:t>查询结果为准，如相关失信记录已失效，供应商需提供相关证明资料）由投标人提供以上查询记录最终由资格审查小组对各投标人信用记录进行甄别</w:t>
      </w:r>
      <w:r>
        <w:rPr>
          <w:rFonts w:hint="eastAsia"/>
        </w:rPr>
        <w:t>。</w:t>
      </w:r>
      <w:r>
        <w:t xml:space="preserve"> </w:t>
      </w:r>
    </w:p>
    <w:p>
      <w:pPr>
        <w:pStyle w:val="3"/>
        <w:spacing w:before="2" w:line="360" w:lineRule="auto"/>
        <w:ind w:firstLine="480" w:firstLineChars="200"/>
        <w:jc w:val="both"/>
      </w:pPr>
      <w:r>
        <w:rPr>
          <w:rFonts w:hint="eastAsia"/>
          <w:lang w:val="en-US"/>
        </w:rPr>
        <w:t>7</w:t>
      </w:r>
      <w:r>
        <w:t>、本项目不接受联合体投标。</w:t>
      </w:r>
    </w:p>
    <w:p>
      <w:pPr>
        <w:pStyle w:val="3"/>
        <w:spacing w:line="360" w:lineRule="auto"/>
        <w:ind w:firstLine="480" w:firstLineChars="200"/>
        <w:jc w:val="both"/>
      </w:pPr>
      <w:r>
        <w:rPr>
          <w:rFonts w:hint="eastAsia"/>
          <w:lang w:val="en-US"/>
        </w:rPr>
        <w:t>8</w:t>
      </w:r>
      <w:r>
        <w:t>、</w:t>
      </w:r>
      <w:r>
        <w:rPr>
          <w:rFonts w:hint="eastAsia"/>
          <w:color w:val="000000"/>
        </w:rPr>
        <w:t xml:space="preserve">落实政府采购政策需满足的资格要求：供应商若为小微企业、监狱企业、残疾人福利性企业可按照相关文件的规定，享受所投产品的价格给予 </w:t>
      </w:r>
      <w:r>
        <w:rPr>
          <w:rFonts w:hint="eastAsia"/>
          <w:color w:val="000000"/>
          <w:lang w:val="en-US"/>
        </w:rPr>
        <w:t>6</w:t>
      </w:r>
      <w:r>
        <w:rPr>
          <w:rFonts w:hint="eastAsia"/>
          <w:color w:val="000000"/>
        </w:rPr>
        <w:t>%-</w:t>
      </w:r>
      <w:r>
        <w:rPr>
          <w:rFonts w:hint="eastAsia"/>
          <w:color w:val="000000"/>
          <w:lang w:val="en-US"/>
        </w:rPr>
        <w:t>10</w:t>
      </w:r>
      <w:r>
        <w:rPr>
          <w:rFonts w:hint="eastAsia"/>
          <w:color w:val="000000"/>
        </w:rPr>
        <w:t xml:space="preserve">% 的扣除，用扣除后的价格参与评审的优惠政策。本项目所投产品价格享受 </w:t>
      </w:r>
      <w:r>
        <w:rPr>
          <w:rFonts w:hint="eastAsia"/>
          <w:color w:val="000000"/>
          <w:lang w:val="en-US"/>
        </w:rPr>
        <w:t>6</w:t>
      </w:r>
      <w:r>
        <w:rPr>
          <w:rFonts w:hint="eastAsia"/>
          <w:color w:val="000000"/>
        </w:rPr>
        <w:t xml:space="preserve">% 的优惠扣除。 </w:t>
      </w:r>
    </w:p>
    <w:p>
      <w:pPr>
        <w:pStyle w:val="11"/>
        <w:tabs>
          <w:tab w:val="left" w:pos="1363"/>
        </w:tabs>
        <w:spacing w:before="1" w:line="360" w:lineRule="auto"/>
        <w:ind w:left="0" w:right="56" w:firstLine="480" w:firstLineChars="200"/>
        <w:jc w:val="both"/>
        <w:rPr>
          <w:sz w:val="24"/>
        </w:rPr>
      </w:pPr>
      <w:r>
        <w:rPr>
          <w:rFonts w:hint="eastAsia"/>
          <w:sz w:val="24"/>
          <w:lang w:val="en-US"/>
        </w:rPr>
        <w:t>9、</w:t>
      </w:r>
      <w:r>
        <w:rPr>
          <w:sz w:val="24"/>
        </w:rPr>
        <w:t>本项目的特定资格要求：</w:t>
      </w:r>
      <w:r>
        <w:rPr>
          <w:rFonts w:hint="eastAsia"/>
          <w:sz w:val="24"/>
          <w:lang w:val="en-US"/>
        </w:rPr>
        <w:t>供应商须具有园林绿化或园林绿化工程或园林绿化施 工。</w:t>
      </w:r>
    </w:p>
    <w:p>
      <w:pPr>
        <w:spacing w:line="360" w:lineRule="auto"/>
      </w:pPr>
      <w:r>
        <w:rPr>
          <w:b/>
          <w:bCs/>
          <w:sz w:val="24"/>
          <w:szCs w:val="24"/>
        </w:rPr>
        <w:t>三、获取招标文件</w:t>
      </w:r>
      <w:r>
        <w:t xml:space="preserve"> </w:t>
      </w:r>
    </w:p>
    <w:p>
      <w:pPr>
        <w:widowControl/>
        <w:autoSpaceDE/>
        <w:autoSpaceDN/>
        <w:spacing w:line="360" w:lineRule="auto"/>
        <w:ind w:firstLine="480" w:firstLineChars="200"/>
        <w:rPr>
          <w:sz w:val="24"/>
          <w:szCs w:val="24"/>
          <w:lang w:val="en-US"/>
        </w:rPr>
      </w:pPr>
      <w:r>
        <w:rPr>
          <w:sz w:val="24"/>
          <w:szCs w:val="24"/>
        </w:rPr>
        <w:t>时间：</w:t>
      </w:r>
      <w:r>
        <w:rPr>
          <w:rFonts w:hint="eastAsia"/>
          <w:sz w:val="24"/>
          <w:szCs w:val="24"/>
          <w:u w:val="single"/>
          <w:lang w:val="en-US"/>
        </w:rPr>
        <w:t>2021</w:t>
      </w:r>
      <w:r>
        <w:rPr>
          <w:rFonts w:hint="eastAsia"/>
          <w:sz w:val="24"/>
          <w:szCs w:val="24"/>
          <w:lang w:val="en-US"/>
        </w:rPr>
        <w:t>年</w:t>
      </w:r>
      <w:r>
        <w:rPr>
          <w:rFonts w:hint="eastAsia"/>
          <w:sz w:val="24"/>
          <w:szCs w:val="24"/>
          <w:u w:val="single"/>
          <w:lang w:val="en-US"/>
        </w:rPr>
        <w:t xml:space="preserve"> 5 </w:t>
      </w:r>
      <w:r>
        <w:rPr>
          <w:rFonts w:hint="eastAsia"/>
          <w:sz w:val="24"/>
          <w:szCs w:val="24"/>
          <w:lang w:val="en-US"/>
        </w:rPr>
        <w:t>月</w:t>
      </w:r>
      <w:r>
        <w:rPr>
          <w:rFonts w:hint="eastAsia"/>
          <w:sz w:val="24"/>
          <w:szCs w:val="24"/>
          <w:u w:val="single"/>
          <w:lang w:val="en-US"/>
        </w:rPr>
        <w:t xml:space="preserve"> 17 </w:t>
      </w:r>
      <w:r>
        <w:rPr>
          <w:rFonts w:hint="eastAsia"/>
          <w:sz w:val="24"/>
          <w:szCs w:val="24"/>
          <w:lang w:val="en-US"/>
        </w:rPr>
        <w:t>日至</w:t>
      </w:r>
      <w:r>
        <w:rPr>
          <w:rFonts w:hint="eastAsia"/>
          <w:sz w:val="24"/>
          <w:szCs w:val="24"/>
          <w:u w:val="single"/>
          <w:lang w:val="en-US"/>
        </w:rPr>
        <w:t>2021</w:t>
      </w:r>
      <w:r>
        <w:rPr>
          <w:rFonts w:hint="eastAsia"/>
          <w:sz w:val="24"/>
          <w:szCs w:val="24"/>
          <w:lang w:val="en-US"/>
        </w:rPr>
        <w:t>年</w:t>
      </w:r>
      <w:r>
        <w:rPr>
          <w:rFonts w:hint="eastAsia"/>
          <w:sz w:val="24"/>
          <w:szCs w:val="24"/>
          <w:u w:val="single"/>
          <w:lang w:val="en-US"/>
        </w:rPr>
        <w:t xml:space="preserve"> 5 </w:t>
      </w:r>
      <w:r>
        <w:rPr>
          <w:rFonts w:hint="eastAsia"/>
          <w:sz w:val="24"/>
          <w:szCs w:val="24"/>
          <w:lang w:val="en-US"/>
        </w:rPr>
        <w:t>月</w:t>
      </w:r>
      <w:r>
        <w:rPr>
          <w:rFonts w:hint="eastAsia"/>
          <w:sz w:val="24"/>
          <w:szCs w:val="24"/>
          <w:u w:val="single"/>
          <w:lang w:val="en-US"/>
        </w:rPr>
        <w:t xml:space="preserve"> 31 </w:t>
      </w:r>
      <w:r>
        <w:rPr>
          <w:rFonts w:hint="eastAsia"/>
          <w:sz w:val="24"/>
          <w:szCs w:val="24"/>
          <w:lang w:val="en-US"/>
        </w:rPr>
        <w:t>日，每天上午00:00分-12:00分，下午12:00分至23:59分（北京时间，法定节假日除外）</w:t>
      </w:r>
    </w:p>
    <w:p>
      <w:pPr>
        <w:spacing w:before="66" w:line="405" w:lineRule="auto"/>
        <w:ind w:right="56" w:firstLine="480" w:firstLineChars="200"/>
        <w:jc w:val="both"/>
        <w:rPr>
          <w:spacing w:val="-2"/>
          <w:sz w:val="24"/>
        </w:rPr>
      </w:pPr>
      <w:r>
        <w:rPr>
          <w:sz w:val="24"/>
        </w:rPr>
        <w:t>地点：</w:t>
      </w:r>
      <w:r>
        <w:rPr>
          <w:rFonts w:hint="eastAsia"/>
          <w:sz w:val="24"/>
        </w:rPr>
        <w:t>张掖市公共资源交易中心网站</w:t>
      </w:r>
    </w:p>
    <w:p>
      <w:pPr>
        <w:tabs>
          <w:tab w:val="left" w:pos="9020"/>
        </w:tabs>
        <w:spacing w:line="360" w:lineRule="auto"/>
        <w:ind w:firstLine="440" w:firstLineChars="200"/>
        <w:jc w:val="both"/>
        <w:rPr>
          <w:spacing w:val="-19"/>
          <w:sz w:val="24"/>
        </w:rPr>
      </w:pPr>
      <w:r>
        <w:rPr>
          <w:spacing w:val="-10"/>
          <w:sz w:val="24"/>
        </w:rPr>
        <w:t>方式：在张掖市公共资源交易网</w:t>
      </w:r>
      <w:r>
        <w:rPr>
          <w:rFonts w:hint="eastAsia"/>
          <w:sz w:val="24"/>
          <w:szCs w:val="24"/>
          <w:lang w:val="en-US"/>
        </w:rPr>
        <w:t>（http://www.zhangye.gov.cn/ggzy/）</w:t>
      </w:r>
      <w:r>
        <w:rPr>
          <w:spacing w:val="-19"/>
          <w:sz w:val="24"/>
        </w:rPr>
        <w:t>在线下载获得</w:t>
      </w:r>
      <w:r>
        <w:rPr>
          <w:rFonts w:hint="eastAsia"/>
          <w:spacing w:val="-19"/>
          <w:sz w:val="24"/>
        </w:rPr>
        <w:t>。</w:t>
      </w:r>
    </w:p>
    <w:p>
      <w:pPr>
        <w:spacing w:before="66" w:line="360" w:lineRule="auto"/>
        <w:ind w:left="480" w:leftChars="218" w:right="56"/>
        <w:jc w:val="both"/>
        <w:rPr>
          <w:sz w:val="24"/>
        </w:rPr>
      </w:pPr>
      <w:r>
        <w:rPr>
          <w:sz w:val="24"/>
        </w:rPr>
        <w:t>售价：0</w:t>
      </w:r>
      <w:r>
        <w:rPr>
          <w:spacing w:val="-30"/>
          <w:sz w:val="24"/>
        </w:rPr>
        <w:t xml:space="preserve"> 元 </w:t>
      </w:r>
    </w:p>
    <w:p>
      <w:pPr>
        <w:spacing w:line="360" w:lineRule="auto"/>
        <w:rPr>
          <w:b/>
          <w:bCs/>
          <w:sz w:val="24"/>
          <w:szCs w:val="24"/>
        </w:rPr>
      </w:pPr>
      <w:r>
        <w:rPr>
          <w:b/>
          <w:bCs/>
          <w:sz w:val="24"/>
          <w:szCs w:val="24"/>
        </w:rPr>
        <w:t>四、响应文件提交</w:t>
      </w:r>
    </w:p>
    <w:p>
      <w:pPr>
        <w:pStyle w:val="3"/>
        <w:ind w:firstLine="480" w:firstLineChars="200"/>
      </w:pPr>
      <w:r>
        <w:t>截止时间：2021年</w:t>
      </w:r>
      <w:r>
        <w:rPr>
          <w:u w:val="single"/>
        </w:rPr>
        <w:t xml:space="preserve"> </w:t>
      </w:r>
      <w:r>
        <w:rPr>
          <w:rFonts w:hint="eastAsia"/>
          <w:u w:val="single"/>
          <w:lang w:val="en-US"/>
        </w:rPr>
        <w:t>5</w:t>
      </w:r>
      <w:r>
        <w:rPr>
          <w:u w:val="single"/>
        </w:rPr>
        <w:t xml:space="preserve"> </w:t>
      </w:r>
      <w:r>
        <w:t>月</w:t>
      </w:r>
      <w:r>
        <w:rPr>
          <w:u w:val="single"/>
        </w:rPr>
        <w:t xml:space="preserve"> </w:t>
      </w:r>
      <w:r>
        <w:rPr>
          <w:rFonts w:hint="eastAsia"/>
          <w:u w:val="single"/>
          <w:lang w:val="en-US"/>
        </w:rPr>
        <w:t xml:space="preserve">31 </w:t>
      </w:r>
      <w:r>
        <w:t>日</w:t>
      </w:r>
      <w:r>
        <w:rPr>
          <w:u w:val="single"/>
        </w:rPr>
        <w:t xml:space="preserve"> </w:t>
      </w:r>
      <w:r>
        <w:rPr>
          <w:rFonts w:hint="eastAsia"/>
          <w:u w:val="single"/>
          <w:lang w:val="en-US"/>
        </w:rPr>
        <w:t xml:space="preserve">15 </w:t>
      </w:r>
      <w:r>
        <w:t>时</w:t>
      </w:r>
      <w:r>
        <w:rPr>
          <w:u w:val="single"/>
        </w:rPr>
        <w:t xml:space="preserve"> 00 </w:t>
      </w:r>
      <w:r>
        <w:t>分（北京时间）</w:t>
      </w:r>
    </w:p>
    <w:p>
      <w:pPr>
        <w:pStyle w:val="3"/>
        <w:spacing w:before="6"/>
        <w:rPr>
          <w:sz w:val="11"/>
        </w:rPr>
      </w:pPr>
    </w:p>
    <w:p>
      <w:pPr>
        <w:pStyle w:val="3"/>
        <w:spacing w:before="66"/>
        <w:ind w:firstLine="480" w:firstLineChars="200"/>
      </w:pPr>
      <w:r>
        <w:t>地点：张掖市公共资源交易中心</w:t>
      </w:r>
      <w:r>
        <w:rPr>
          <w:u w:val="single"/>
        </w:rPr>
        <w:t xml:space="preserve"> </w:t>
      </w:r>
      <w:r>
        <w:rPr>
          <w:rFonts w:hint="eastAsia"/>
          <w:u w:val="single"/>
        </w:rPr>
        <w:t>二</w:t>
      </w:r>
      <w:r>
        <w:rPr>
          <w:rFonts w:hint="eastAsia"/>
          <w:u w:val="single"/>
          <w:lang w:val="en-US"/>
        </w:rPr>
        <w:t xml:space="preserve"> </w:t>
      </w:r>
      <w:r>
        <w:t>号开标厅</w:t>
      </w:r>
      <w:r>
        <w:rPr>
          <w:rFonts w:hint="eastAsia"/>
        </w:rPr>
        <w:t>（非电子）</w:t>
      </w:r>
      <w:r>
        <w:t xml:space="preserve"> </w:t>
      </w:r>
    </w:p>
    <w:p>
      <w:pPr>
        <w:pStyle w:val="3"/>
        <w:spacing w:before="4"/>
        <w:rPr>
          <w:sz w:val="11"/>
        </w:rPr>
      </w:pPr>
    </w:p>
    <w:p>
      <w:pPr>
        <w:spacing w:line="360" w:lineRule="auto"/>
        <w:rPr>
          <w:b/>
          <w:bCs/>
          <w:sz w:val="24"/>
          <w:szCs w:val="24"/>
        </w:rPr>
      </w:pPr>
      <w:r>
        <w:rPr>
          <w:b/>
          <w:bCs/>
          <w:sz w:val="24"/>
          <w:szCs w:val="24"/>
        </w:rPr>
        <w:t xml:space="preserve">五、开启 </w:t>
      </w:r>
    </w:p>
    <w:p>
      <w:pPr>
        <w:pStyle w:val="3"/>
        <w:spacing w:before="49" w:line="360" w:lineRule="auto"/>
        <w:ind w:firstLine="480" w:firstLineChars="200"/>
      </w:pPr>
      <w:r>
        <w:t>时间：2021</w:t>
      </w:r>
      <w:r>
        <w:rPr>
          <w:spacing w:val="-30"/>
        </w:rPr>
        <w:t>年</w:t>
      </w:r>
      <w:r>
        <w:rPr>
          <w:spacing w:val="-30"/>
          <w:u w:val="single"/>
        </w:rPr>
        <w:t xml:space="preserve"> </w:t>
      </w:r>
      <w:r>
        <w:rPr>
          <w:rFonts w:hint="eastAsia"/>
          <w:spacing w:val="-30"/>
          <w:u w:val="single"/>
        </w:rPr>
        <w:t xml:space="preserve"> </w:t>
      </w:r>
      <w:r>
        <w:rPr>
          <w:rFonts w:hint="eastAsia"/>
          <w:spacing w:val="-30"/>
          <w:u w:val="single"/>
          <w:lang w:val="en-US"/>
        </w:rPr>
        <w:t xml:space="preserve">5  </w:t>
      </w:r>
      <w:r>
        <w:rPr>
          <w:spacing w:val="-30"/>
        </w:rPr>
        <w:t>月</w:t>
      </w:r>
      <w:r>
        <w:rPr>
          <w:spacing w:val="-30"/>
          <w:u w:val="single"/>
        </w:rPr>
        <w:t xml:space="preserve"> </w:t>
      </w:r>
      <w:r>
        <w:rPr>
          <w:rFonts w:hint="eastAsia"/>
          <w:spacing w:val="-30"/>
          <w:u w:val="single"/>
        </w:rPr>
        <w:t xml:space="preserve"> </w:t>
      </w:r>
      <w:r>
        <w:rPr>
          <w:rFonts w:hint="eastAsia"/>
          <w:spacing w:val="-30"/>
          <w:u w:val="single"/>
          <w:lang w:val="en-US"/>
        </w:rPr>
        <w:t xml:space="preserve">31  </w:t>
      </w:r>
      <w:r>
        <w:t>日</w:t>
      </w:r>
      <w:r>
        <w:rPr>
          <w:u w:val="single"/>
        </w:rPr>
        <w:t xml:space="preserve"> </w:t>
      </w:r>
      <w:r>
        <w:rPr>
          <w:rFonts w:hint="eastAsia"/>
          <w:u w:val="single"/>
          <w:lang w:val="en-US"/>
        </w:rPr>
        <w:t xml:space="preserve">15 </w:t>
      </w:r>
      <w:r>
        <w:rPr>
          <w:spacing w:val="-3"/>
        </w:rPr>
        <w:t>时</w:t>
      </w:r>
      <w:r>
        <w:rPr>
          <w:spacing w:val="-3"/>
          <w:u w:val="single"/>
        </w:rPr>
        <w:t xml:space="preserve"> </w:t>
      </w:r>
      <w:r>
        <w:rPr>
          <w:rFonts w:hint="eastAsia"/>
          <w:spacing w:val="-3"/>
          <w:u w:val="single"/>
        </w:rPr>
        <w:t xml:space="preserve"> </w:t>
      </w:r>
      <w:r>
        <w:rPr>
          <w:u w:val="single"/>
        </w:rPr>
        <w:t>00</w:t>
      </w:r>
      <w:r>
        <w:rPr>
          <w:spacing w:val="72"/>
          <w:u w:val="single"/>
        </w:rPr>
        <w:t xml:space="preserve"> </w:t>
      </w:r>
      <w:r>
        <w:t>分（</w:t>
      </w:r>
      <w:r>
        <w:rPr>
          <w:spacing w:val="-2"/>
        </w:rPr>
        <w:t>北京时间</w:t>
      </w:r>
      <w:r>
        <w:t>）</w:t>
      </w:r>
    </w:p>
    <w:p>
      <w:pPr>
        <w:pStyle w:val="3"/>
        <w:spacing w:before="66" w:line="360" w:lineRule="auto"/>
        <w:ind w:firstLine="480" w:firstLineChars="200"/>
      </w:pPr>
      <w:r>
        <w:t>地点：张掖市公共资源交易中心</w:t>
      </w:r>
      <w:r>
        <w:rPr>
          <w:u w:val="single"/>
        </w:rPr>
        <w:t xml:space="preserve"> </w:t>
      </w:r>
      <w:r>
        <w:rPr>
          <w:rFonts w:hint="eastAsia"/>
          <w:u w:val="single"/>
        </w:rPr>
        <w:t>二</w:t>
      </w:r>
      <w:r>
        <w:rPr>
          <w:rFonts w:hint="eastAsia"/>
          <w:u w:val="single"/>
          <w:lang w:val="en-US"/>
        </w:rPr>
        <w:t xml:space="preserve"> </w:t>
      </w:r>
      <w:r>
        <w:t>号开标厅</w:t>
      </w:r>
      <w:r>
        <w:rPr>
          <w:rFonts w:hint="eastAsia"/>
        </w:rPr>
        <w:t>（非电子）</w:t>
      </w:r>
      <w:r>
        <w:t xml:space="preserve"> </w:t>
      </w:r>
    </w:p>
    <w:p>
      <w:pPr>
        <w:spacing w:line="360" w:lineRule="auto"/>
        <w:rPr>
          <w:spacing w:val="-2"/>
          <w:sz w:val="24"/>
        </w:rPr>
      </w:pPr>
      <w:r>
        <w:rPr>
          <w:rFonts w:hint="eastAsia"/>
          <w:b/>
          <w:sz w:val="24"/>
        </w:rPr>
        <w:t>六、</w:t>
      </w:r>
      <w:r>
        <w:rPr>
          <w:b/>
          <w:sz w:val="24"/>
        </w:rPr>
        <w:t>公告期限：</w:t>
      </w:r>
      <w:r>
        <w:rPr>
          <w:bCs/>
          <w:sz w:val="24"/>
        </w:rPr>
        <w:t>5</w:t>
      </w:r>
      <w:r>
        <w:rPr>
          <w:b/>
          <w:spacing w:val="-59"/>
          <w:sz w:val="24"/>
        </w:rPr>
        <w:t xml:space="preserve"> </w:t>
      </w:r>
      <w:r>
        <w:rPr>
          <w:spacing w:val="-2"/>
          <w:sz w:val="24"/>
        </w:rPr>
        <w:t>个工作日。</w:t>
      </w:r>
    </w:p>
    <w:p>
      <w:pPr>
        <w:spacing w:line="360" w:lineRule="auto"/>
        <w:rPr>
          <w:b/>
          <w:sz w:val="24"/>
        </w:rPr>
      </w:pPr>
      <w:r>
        <w:rPr>
          <w:b/>
          <w:spacing w:val="-2"/>
          <w:sz w:val="24"/>
        </w:rPr>
        <w:t>七、其他补充事宜</w:t>
      </w:r>
      <w:r>
        <w:rPr>
          <w:b/>
          <w:spacing w:val="-2"/>
          <w:w w:val="99"/>
          <w:sz w:val="24"/>
        </w:rPr>
        <w:t xml:space="preserve"> </w:t>
      </w:r>
    </w:p>
    <w:p>
      <w:pPr>
        <w:pStyle w:val="3"/>
        <w:spacing w:line="360" w:lineRule="auto"/>
        <w:ind w:firstLine="480" w:firstLineChars="200"/>
        <w:jc w:val="both"/>
      </w:pPr>
      <w:r>
        <w:t>1、供应商在下载招标文件时必须在张掖市公共资源交易网准确登记供应商名称、</w:t>
      </w:r>
      <w:r>
        <w:rPr>
          <w:spacing w:val="-9"/>
        </w:rPr>
        <w:t>地址、联系人、联系电话及相资质等信息，以免影响正常交易活动，如登记错误，对</w:t>
      </w:r>
      <w:r>
        <w:rPr>
          <w:spacing w:val="-13"/>
        </w:rPr>
        <w:t>产生的不利因素由供应商行承担。供应商注册成功后，登录系统在线下载电子版招标</w:t>
      </w:r>
      <w:r>
        <w:rPr>
          <w:spacing w:val="-16"/>
        </w:rPr>
        <w:t>文件请各招标代理机构供应商及时登录中心网站办理“用户注册”相关事宜，根据系</w:t>
      </w:r>
      <w:r>
        <w:rPr>
          <w:spacing w:val="-23"/>
        </w:rPr>
        <w:t xml:space="preserve">统提示完成企业信息录入及附件资料上传。具体办理指南请参看中心网站“下载专区” </w:t>
      </w:r>
      <w:r>
        <w:t>主体库申报操作手册</w:t>
      </w:r>
      <w:r>
        <w:rPr>
          <w:rFonts w:hint="eastAsia"/>
        </w:rPr>
        <w:t>。</w:t>
      </w:r>
      <w:r>
        <w:t xml:space="preserve"> </w:t>
      </w:r>
    </w:p>
    <w:p>
      <w:pPr>
        <w:pStyle w:val="3"/>
        <w:spacing w:line="360" w:lineRule="auto"/>
        <w:ind w:firstLine="480" w:firstLineChars="200"/>
        <w:jc w:val="both"/>
      </w:pPr>
      <w:r>
        <w:t>2</w:t>
      </w:r>
      <w:r>
        <w:rPr>
          <w:spacing w:val="-1"/>
        </w:rPr>
        <w:t>、供应商在响应文件递交截止时间前应主动登录甘肃政府采购网或张掖市公共资</w:t>
      </w:r>
      <w:r>
        <w:rPr>
          <w:spacing w:val="-8"/>
        </w:rPr>
        <w:t>源交易中心网站，以便及时了解相关招标信息和补充信息。如因未主动登录网站或关</w:t>
      </w:r>
      <w:r>
        <w:t>注信息公布栏面未获取相关信息，对其产生的不利因素由投标人自行承担</w:t>
      </w:r>
      <w:r>
        <w:rPr>
          <w:rFonts w:hint="eastAsia"/>
        </w:rPr>
        <w:t>。</w:t>
      </w:r>
      <w:r>
        <w:t xml:space="preserve"> </w:t>
      </w:r>
    </w:p>
    <w:p>
      <w:pPr>
        <w:spacing w:line="360" w:lineRule="auto"/>
        <w:ind w:firstLine="480" w:firstLineChars="200"/>
        <w:rPr>
          <w:spacing w:val="-1"/>
          <w:sz w:val="24"/>
          <w:szCs w:val="24"/>
        </w:rPr>
      </w:pPr>
      <w:r>
        <w:rPr>
          <w:sz w:val="24"/>
          <w:szCs w:val="24"/>
        </w:rPr>
        <w:t>3、为保证</w:t>
      </w:r>
      <w:r>
        <w:rPr>
          <w:rFonts w:hint="eastAsia"/>
          <w:sz w:val="24"/>
          <w:szCs w:val="24"/>
        </w:rPr>
        <w:t>新型冠状病毒肺炎</w:t>
      </w:r>
      <w:r>
        <w:rPr>
          <w:sz w:val="24"/>
          <w:szCs w:val="24"/>
        </w:rPr>
        <w:t>疫情防控工作，有效减少人员聚集，阻断疫情传播，更好保障人民群众生命安全和身体健康，请各投标单位严格按照上述时间参加投标。每家供应商只允许有一位代表参加开标，逾期未送达或未送达指定地点的竞争性谈响应文件，不予受理。（</w:t>
      </w:r>
      <w:r>
        <w:rPr>
          <w:spacing w:val="-14"/>
          <w:sz w:val="24"/>
          <w:szCs w:val="24"/>
        </w:rPr>
        <w:t>如有疑问可与新点公司工作人员联系，联系人：梁坤，联系电话</w:t>
      </w:r>
      <w:r>
        <w:rPr>
          <w:spacing w:val="-174"/>
          <w:sz w:val="24"/>
          <w:szCs w:val="24"/>
        </w:rPr>
        <w:t>：</w:t>
      </w:r>
      <w:r>
        <w:rPr>
          <w:sz w:val="24"/>
          <w:szCs w:val="24"/>
        </w:rPr>
        <w:t>（</w:t>
      </w:r>
      <w:r>
        <w:rPr>
          <w:spacing w:val="-4"/>
          <w:sz w:val="24"/>
          <w:szCs w:val="24"/>
        </w:rPr>
        <w:t>0</w:t>
      </w:r>
      <w:r>
        <w:rPr>
          <w:spacing w:val="-1"/>
          <w:sz w:val="24"/>
          <w:szCs w:val="24"/>
        </w:rPr>
        <w:t>936-8588231）</w:t>
      </w:r>
    </w:p>
    <w:p>
      <w:pPr>
        <w:spacing w:line="360" w:lineRule="auto"/>
        <w:ind w:firstLine="480" w:firstLineChars="200"/>
        <w:jc w:val="both"/>
      </w:pPr>
      <w:r>
        <w:rPr>
          <w:rFonts w:hint="eastAsia"/>
          <w:color w:val="000000"/>
          <w:sz w:val="24"/>
        </w:rPr>
        <w:t xml:space="preserve">4、投标人在参与本项目投标活动时，应严格按照财政部发布的《政府采购促进中小企业发展管理办法》（财库【2020】46 号）填写中小企业声明函（货物）。如未按其要求执行，对其产生的不利因素由投标人自行承担。  </w:t>
      </w:r>
    </w:p>
    <w:p>
      <w:pPr>
        <w:pStyle w:val="3"/>
        <w:spacing w:line="360" w:lineRule="auto"/>
      </w:pPr>
      <w:r>
        <w:rPr>
          <w:b/>
          <w:bCs/>
        </w:rPr>
        <w:t xml:space="preserve">八、对本次招标提出询问，请按以下方式联系： </w:t>
      </w:r>
    </w:p>
    <w:p>
      <w:pPr>
        <w:pStyle w:val="11"/>
        <w:tabs>
          <w:tab w:val="left" w:pos="1723"/>
        </w:tabs>
        <w:spacing w:line="360" w:lineRule="auto"/>
        <w:ind w:left="0" w:firstLine="480" w:firstLineChars="200"/>
        <w:rPr>
          <w:sz w:val="24"/>
        </w:rPr>
      </w:pPr>
      <w:r>
        <w:rPr>
          <w:rFonts w:hint="eastAsia"/>
          <w:sz w:val="24"/>
          <w:lang w:val="en-US"/>
        </w:rPr>
        <w:t>1.</w:t>
      </w:r>
      <w:r>
        <w:rPr>
          <w:sz w:val="24"/>
        </w:rPr>
        <w:t>采</w:t>
      </w:r>
      <w:r>
        <w:rPr>
          <w:rFonts w:hint="eastAsia"/>
          <w:sz w:val="24"/>
          <w:lang w:val="en-US"/>
        </w:rPr>
        <w:t xml:space="preserve"> </w:t>
      </w:r>
      <w:r>
        <w:rPr>
          <w:sz w:val="24"/>
        </w:rPr>
        <w:t>购</w:t>
      </w:r>
      <w:r>
        <w:rPr>
          <w:rFonts w:hint="eastAsia"/>
          <w:sz w:val="24"/>
          <w:lang w:val="en-US"/>
        </w:rPr>
        <w:t xml:space="preserve"> </w:t>
      </w:r>
      <w:r>
        <w:rPr>
          <w:sz w:val="24"/>
        </w:rPr>
        <w:t xml:space="preserve">方：张掖市综合实践学校 </w:t>
      </w:r>
    </w:p>
    <w:p>
      <w:pPr>
        <w:pStyle w:val="3"/>
        <w:spacing w:line="360" w:lineRule="auto"/>
        <w:ind w:firstLine="720" w:firstLineChars="300"/>
      </w:pPr>
      <w:r>
        <w:t>联</w:t>
      </w:r>
      <w:r>
        <w:rPr>
          <w:rFonts w:hint="eastAsia"/>
          <w:lang w:val="en-US"/>
        </w:rPr>
        <w:t xml:space="preserve"> </w:t>
      </w:r>
      <w:r>
        <w:t>系</w:t>
      </w:r>
      <w:r>
        <w:rPr>
          <w:rFonts w:hint="eastAsia"/>
          <w:lang w:val="en-US"/>
        </w:rPr>
        <w:t xml:space="preserve"> </w:t>
      </w:r>
      <w:r>
        <w:t>人：</w:t>
      </w:r>
      <w:r>
        <w:rPr>
          <w:rFonts w:hint="eastAsia"/>
        </w:rPr>
        <w:t>李政文</w:t>
      </w:r>
      <w:r>
        <w:t xml:space="preserve">        </w:t>
      </w:r>
    </w:p>
    <w:p>
      <w:pPr>
        <w:pStyle w:val="3"/>
        <w:spacing w:line="360" w:lineRule="auto"/>
        <w:ind w:firstLine="720" w:firstLineChars="300"/>
        <w:rPr>
          <w:lang w:val="en-US"/>
        </w:rPr>
      </w:pPr>
      <w:r>
        <w:t>联系电话：</w:t>
      </w:r>
      <w:r>
        <w:rPr>
          <w:rFonts w:hint="eastAsia"/>
          <w:lang w:val="en-US"/>
        </w:rPr>
        <w:t>18993656938</w:t>
      </w:r>
    </w:p>
    <w:p>
      <w:pPr>
        <w:pStyle w:val="3"/>
        <w:spacing w:line="360" w:lineRule="auto"/>
        <w:ind w:firstLine="616" w:firstLineChars="257"/>
      </w:pPr>
      <w:r>
        <w:t xml:space="preserve"> 地</w:t>
      </w:r>
      <w:r>
        <w:rPr>
          <w:rFonts w:hint="eastAsia"/>
          <w:lang w:val="en-US"/>
        </w:rPr>
        <w:t xml:space="preserve">   </w:t>
      </w:r>
      <w:r>
        <w:t xml:space="preserve"> 址：甘肃省张掖市甘州区大满镇四号村</w:t>
      </w:r>
    </w:p>
    <w:p>
      <w:pPr>
        <w:pStyle w:val="11"/>
        <w:tabs>
          <w:tab w:val="left" w:pos="1723"/>
        </w:tabs>
        <w:spacing w:line="360" w:lineRule="auto"/>
        <w:ind w:left="440" w:leftChars="200" w:firstLine="0"/>
        <w:rPr>
          <w:sz w:val="24"/>
          <w:szCs w:val="24"/>
        </w:rPr>
      </w:pPr>
      <w:r>
        <w:rPr>
          <w:rFonts w:hint="eastAsia"/>
          <w:sz w:val="24"/>
          <w:szCs w:val="24"/>
          <w:lang w:val="en-US"/>
        </w:rPr>
        <w:t>2.</w:t>
      </w:r>
      <w:r>
        <w:rPr>
          <w:sz w:val="24"/>
          <w:szCs w:val="24"/>
        </w:rPr>
        <w:t>招标代理机构：</w:t>
      </w:r>
      <w:r>
        <w:rPr>
          <w:rFonts w:hint="eastAsia"/>
          <w:sz w:val="24"/>
          <w:szCs w:val="24"/>
        </w:rPr>
        <w:t>张掖泰合招标代理有限公司</w:t>
      </w:r>
    </w:p>
    <w:p>
      <w:pPr>
        <w:pStyle w:val="11"/>
        <w:tabs>
          <w:tab w:val="left" w:pos="1723"/>
        </w:tabs>
        <w:spacing w:line="360" w:lineRule="auto"/>
        <w:ind w:left="440" w:leftChars="200" w:firstLine="240" w:firstLineChars="100"/>
        <w:rPr>
          <w:sz w:val="24"/>
          <w:szCs w:val="24"/>
        </w:rPr>
      </w:pPr>
      <w:r>
        <w:rPr>
          <w:sz w:val="24"/>
          <w:szCs w:val="24"/>
        </w:rPr>
        <w:t>联</w:t>
      </w:r>
      <w:r>
        <w:rPr>
          <w:rFonts w:hint="eastAsia"/>
          <w:sz w:val="24"/>
          <w:szCs w:val="24"/>
          <w:lang w:val="en-US"/>
        </w:rPr>
        <w:t xml:space="preserve"> </w:t>
      </w:r>
      <w:r>
        <w:rPr>
          <w:sz w:val="24"/>
          <w:szCs w:val="24"/>
        </w:rPr>
        <w:t>系</w:t>
      </w:r>
      <w:r>
        <w:rPr>
          <w:rFonts w:hint="eastAsia"/>
          <w:sz w:val="24"/>
          <w:szCs w:val="24"/>
          <w:lang w:val="en-US"/>
        </w:rPr>
        <w:t xml:space="preserve"> </w:t>
      </w:r>
      <w:r>
        <w:rPr>
          <w:sz w:val="24"/>
          <w:szCs w:val="24"/>
        </w:rPr>
        <w:t>人：</w:t>
      </w:r>
      <w:r>
        <w:rPr>
          <w:rFonts w:hint="eastAsia"/>
          <w:sz w:val="24"/>
          <w:szCs w:val="24"/>
        </w:rPr>
        <w:t>单丽君</w:t>
      </w:r>
      <w:r>
        <w:rPr>
          <w:sz w:val="24"/>
          <w:szCs w:val="24"/>
        </w:rPr>
        <w:t xml:space="preserve">             </w:t>
      </w:r>
    </w:p>
    <w:p>
      <w:pPr>
        <w:pStyle w:val="11"/>
        <w:tabs>
          <w:tab w:val="left" w:pos="1723"/>
        </w:tabs>
        <w:spacing w:line="360" w:lineRule="auto"/>
        <w:ind w:left="440" w:leftChars="200" w:firstLine="240" w:firstLineChars="100"/>
        <w:rPr>
          <w:sz w:val="24"/>
          <w:szCs w:val="24"/>
          <w:lang w:val="en-US"/>
        </w:rPr>
      </w:pPr>
      <w:r>
        <w:rPr>
          <w:sz w:val="24"/>
          <w:szCs w:val="24"/>
        </w:rPr>
        <w:t>联系电话：</w:t>
      </w:r>
      <w:r>
        <w:rPr>
          <w:rFonts w:hint="eastAsia"/>
          <w:sz w:val="24"/>
          <w:szCs w:val="24"/>
          <w:lang w:val="en-US"/>
        </w:rPr>
        <w:t>13649369988</w:t>
      </w:r>
    </w:p>
    <w:p>
      <w:r>
        <w:rPr>
          <w:sz w:val="24"/>
          <w:szCs w:val="24"/>
        </w:rPr>
        <w:t>地</w:t>
      </w:r>
      <w:r>
        <w:rPr>
          <w:rFonts w:hint="eastAsia"/>
          <w:sz w:val="24"/>
          <w:szCs w:val="24"/>
          <w:lang w:val="en-US"/>
        </w:rPr>
        <w:t xml:space="preserve">   </w:t>
      </w:r>
      <w:r>
        <w:rPr>
          <w:sz w:val="24"/>
          <w:szCs w:val="24"/>
        </w:rPr>
        <w:t xml:space="preserve"> 址：</w:t>
      </w:r>
      <w:r>
        <w:rPr>
          <w:rFonts w:hint="eastAsia"/>
          <w:sz w:val="24"/>
          <w:szCs w:val="24"/>
          <w:lang w:val="en-US"/>
        </w:rPr>
        <w:t>甘州区高铁西站怡水园小区西侧103号</w:t>
      </w:r>
      <w:r>
        <w:rPr>
          <w:rFonts w:hint="eastAsia"/>
          <w:sz w:val="24"/>
          <w:szCs w:val="24"/>
          <w:lang w:val="en-US"/>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ODM0NmI5MGQxYmI3YzFhMGYxMGQ2YWZjZmE2ZDEifQ=="/>
  </w:docVars>
  <w:rsids>
    <w:rsidRoot w:val="00AB665C"/>
    <w:rsid w:val="000D0CE7"/>
    <w:rsid w:val="007D079F"/>
    <w:rsid w:val="009B4151"/>
    <w:rsid w:val="00AB665C"/>
    <w:rsid w:val="00BF41BB"/>
    <w:rsid w:val="00C557F2"/>
    <w:rsid w:val="00E67191"/>
    <w:rsid w:val="781A3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1"/>
    <w:rPr>
      <w:sz w:val="24"/>
      <w:szCs w:val="24"/>
    </w:rPr>
  </w:style>
  <w:style w:type="paragraph" w:styleId="4">
    <w:name w:val="footer"/>
    <w:basedOn w:val="1"/>
    <w:link w:val="9"/>
    <w:unhideWhenUsed/>
    <w:qFormat/>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val="en-US" w:bidi="ar-SA"/>
    </w:rPr>
  </w:style>
  <w:style w:type="paragraph" w:styleId="5">
    <w:name w:val="header"/>
    <w:basedOn w:val="1"/>
    <w:link w:val="8"/>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val="en-US" w:bidi="ar-SA"/>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3"/>
    <w:uiPriority w:val="1"/>
    <w:rPr>
      <w:rFonts w:ascii="宋体" w:hAnsi="宋体" w:eastAsia="宋体" w:cs="宋体"/>
      <w:kern w:val="0"/>
      <w:sz w:val="24"/>
      <w:szCs w:val="24"/>
      <w:lang w:val="zh-CN" w:bidi="zh-CN"/>
    </w:rPr>
  </w:style>
  <w:style w:type="paragraph" w:styleId="11">
    <w:name w:val="List Paragraph"/>
    <w:basedOn w:val="1"/>
    <w:qFormat/>
    <w:uiPriority w:val="1"/>
    <w:pPr>
      <w:ind w:left="642" w:firstLine="439"/>
    </w:pPr>
  </w:style>
  <w:style w:type="character" w:customStyle="1" w:styleId="12">
    <w:name w:val="标题 2 Char"/>
    <w:basedOn w:val="7"/>
    <w:link w:val="2"/>
    <w:semiHidden/>
    <w:uiPriority w:val="9"/>
    <w:rPr>
      <w:rFonts w:asciiTheme="majorHAnsi" w:hAnsiTheme="majorHAnsi" w:eastAsiaTheme="majorEastAsia" w:cstheme="majorBidi"/>
      <w:b/>
      <w:bCs/>
      <w:kern w:val="0"/>
      <w:sz w:val="32"/>
      <w:szCs w:val="3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SysCeo.com</Company>
  <Pages>4</Pages>
  <Words>463</Words>
  <Characters>2645</Characters>
  <Lines>22</Lines>
  <Paragraphs>6</Paragraphs>
  <TotalTime>2</TotalTime>
  <ScaleCrop>false</ScaleCrop>
  <LinksUpToDate>false</LinksUpToDate>
  <CharactersWithSpaces>3102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2021-05-12T11:24:00Z</dcterms:created>
  <dc:creator>Microsoft</dc:creator>
  <cp:lastModifiedBy>Administrator</cp:lastModifiedBy>
  <dcterms:modified xsi:type="dcterms:W3CDTF">2023-09-04T14:44:10Z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B403D9578FCD4D7BB843A4CC7AEC2EE8_12</vt:lpwstr>
  </property>
</Properties>
</file>