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4"/>
        <w:jc w:val="center"/>
        <w:rPr>
          <w:rFonts w:hAnsi="宋体"/>
          <w:b/>
          <w:bCs/>
          <w:sz w:val="52"/>
          <w:szCs w:val="52"/>
        </w:rPr>
      </w:pPr>
    </w:p>
    <w:p>
      <w:pPr>
        <w:pStyle w:val="44"/>
        <w:jc w:val="center"/>
        <w:rPr>
          <w:rFonts w:hAnsi="宋体"/>
          <w:b/>
          <w:bCs/>
          <w:sz w:val="52"/>
          <w:szCs w:val="52"/>
        </w:rPr>
      </w:pPr>
      <w:r>
        <w:rPr>
          <w:rFonts w:hint="eastAsia" w:hAnsi="宋体"/>
          <w:b/>
          <w:bCs/>
          <w:sz w:val="52"/>
          <w:szCs w:val="52"/>
        </w:rPr>
        <w:t>西和县标准门楼牌采购项目</w:t>
      </w:r>
    </w:p>
    <w:p>
      <w:pPr>
        <w:pStyle w:val="44"/>
        <w:jc w:val="center"/>
        <w:rPr>
          <w:rFonts w:hAnsi="宋体"/>
          <w:b/>
          <w:bCs/>
          <w:sz w:val="44"/>
          <w:szCs w:val="44"/>
        </w:rPr>
      </w:pPr>
      <w:r>
        <w:rPr>
          <w:rFonts w:hint="eastAsia" w:hAnsi="宋体"/>
          <w:b/>
          <w:bCs/>
          <w:sz w:val="52"/>
          <w:szCs w:val="52"/>
        </w:rPr>
        <w:t>（第四包）</w:t>
      </w:r>
    </w:p>
    <w:p>
      <w:pPr>
        <w:pStyle w:val="44"/>
        <w:jc w:val="center"/>
        <w:rPr>
          <w:rFonts w:hAnsi="宋体" w:cs="华文新魏"/>
          <w:b/>
          <w:sz w:val="86"/>
          <w:szCs w:val="86"/>
        </w:rPr>
      </w:pPr>
    </w:p>
    <w:p>
      <w:pPr>
        <w:pStyle w:val="44"/>
        <w:jc w:val="center"/>
        <w:rPr>
          <w:rFonts w:hAnsi="宋体" w:cs="华文新魏"/>
          <w:b/>
          <w:sz w:val="86"/>
          <w:szCs w:val="86"/>
        </w:rPr>
      </w:pPr>
    </w:p>
    <w:p>
      <w:pPr>
        <w:pStyle w:val="44"/>
        <w:jc w:val="center"/>
        <w:rPr>
          <w:rFonts w:hAnsi="宋体" w:cs="华文新魏"/>
          <w:b/>
          <w:sz w:val="86"/>
          <w:szCs w:val="86"/>
        </w:rPr>
      </w:pPr>
      <w:r>
        <w:rPr>
          <w:rFonts w:hint="eastAsia" w:hAnsi="宋体" w:cs="华文新魏"/>
          <w:b/>
          <w:sz w:val="86"/>
          <w:szCs w:val="86"/>
        </w:rPr>
        <w:t>招 标 文 件</w:t>
      </w:r>
    </w:p>
    <w:p>
      <w:pPr>
        <w:pStyle w:val="44"/>
        <w:jc w:val="center"/>
        <w:rPr>
          <w:rFonts w:hAnsi="宋体" w:cs="华文新魏"/>
          <w:sz w:val="21"/>
          <w:szCs w:val="21"/>
        </w:rPr>
      </w:pPr>
    </w:p>
    <w:p>
      <w:pPr>
        <w:pStyle w:val="44"/>
        <w:jc w:val="center"/>
        <w:rPr>
          <w:rFonts w:hAnsi="宋体" w:cs="华文新魏"/>
          <w:sz w:val="21"/>
          <w:szCs w:val="21"/>
        </w:rPr>
      </w:pPr>
    </w:p>
    <w:p>
      <w:pPr>
        <w:pStyle w:val="44"/>
        <w:jc w:val="center"/>
        <w:rPr>
          <w:rFonts w:hAnsi="宋体" w:cs="华文新魏"/>
          <w:sz w:val="21"/>
          <w:szCs w:val="21"/>
        </w:rPr>
      </w:pPr>
    </w:p>
    <w:p>
      <w:pPr>
        <w:pStyle w:val="44"/>
        <w:jc w:val="center"/>
        <w:rPr>
          <w:rFonts w:hAnsi="宋体" w:cs="华文新魏"/>
          <w:sz w:val="21"/>
          <w:szCs w:val="21"/>
        </w:rPr>
      </w:pPr>
    </w:p>
    <w:p>
      <w:pPr>
        <w:pStyle w:val="44"/>
        <w:jc w:val="both"/>
        <w:rPr>
          <w:rFonts w:hAnsi="宋体" w:cs="华文新魏"/>
          <w:sz w:val="21"/>
          <w:szCs w:val="21"/>
        </w:rPr>
      </w:pPr>
    </w:p>
    <w:p>
      <w:pPr>
        <w:pStyle w:val="44"/>
        <w:jc w:val="both"/>
        <w:rPr>
          <w:rFonts w:hAnsi="宋体" w:cs="华文新魏"/>
          <w:sz w:val="21"/>
          <w:szCs w:val="21"/>
        </w:rPr>
      </w:pPr>
    </w:p>
    <w:p>
      <w:pPr>
        <w:pStyle w:val="44"/>
        <w:jc w:val="center"/>
        <w:rPr>
          <w:rFonts w:hAnsi="宋体" w:cs="华文新魏"/>
          <w:sz w:val="21"/>
          <w:szCs w:val="21"/>
        </w:rPr>
      </w:pPr>
    </w:p>
    <w:p>
      <w:pPr>
        <w:pStyle w:val="44"/>
        <w:jc w:val="center"/>
        <w:rPr>
          <w:rFonts w:hAnsi="宋体" w:cs="华文新魏"/>
          <w:sz w:val="21"/>
          <w:szCs w:val="21"/>
        </w:rPr>
      </w:pPr>
    </w:p>
    <w:p>
      <w:pPr>
        <w:pStyle w:val="44"/>
        <w:rPr>
          <w:rFonts w:hAnsi="宋体" w:cs="华文新魏"/>
          <w:sz w:val="21"/>
          <w:szCs w:val="21"/>
        </w:rPr>
      </w:pPr>
    </w:p>
    <w:p>
      <w:pPr>
        <w:pStyle w:val="44"/>
        <w:jc w:val="center"/>
        <w:rPr>
          <w:rFonts w:hAnsi="宋体" w:cs="华文新魏"/>
          <w:sz w:val="21"/>
          <w:szCs w:val="21"/>
        </w:rPr>
      </w:pPr>
    </w:p>
    <w:p>
      <w:pPr>
        <w:pStyle w:val="44"/>
        <w:jc w:val="center"/>
        <w:rPr>
          <w:rFonts w:hAnsi="宋体" w:cs="华文新魏"/>
          <w:sz w:val="21"/>
          <w:szCs w:val="21"/>
        </w:rPr>
      </w:pPr>
    </w:p>
    <w:p>
      <w:pPr>
        <w:pStyle w:val="44"/>
        <w:jc w:val="center"/>
        <w:rPr>
          <w:rFonts w:hAnsi="宋体" w:cs="华文新魏"/>
          <w:spacing w:val="20"/>
          <w:sz w:val="21"/>
          <w:szCs w:val="21"/>
        </w:rPr>
      </w:pPr>
    </w:p>
    <w:p>
      <w:pPr>
        <w:spacing w:line="480" w:lineRule="auto"/>
        <w:ind w:firstLine="723" w:firstLineChars="200"/>
        <w:jc w:val="left"/>
        <w:rPr>
          <w:rFonts w:ascii="宋体" w:hAnsi="宋体"/>
          <w:b/>
          <w:color w:val="000000"/>
          <w:spacing w:val="20"/>
          <w:sz w:val="32"/>
          <w:szCs w:val="32"/>
        </w:rPr>
      </w:pPr>
      <w:r>
        <w:rPr>
          <w:rFonts w:hint="eastAsia" w:ascii="宋体" w:hAnsi="宋体"/>
          <w:b/>
          <w:color w:val="000000"/>
          <w:spacing w:val="20"/>
          <w:sz w:val="32"/>
          <w:szCs w:val="32"/>
        </w:rPr>
        <w:t>招 标 编 号：</w:t>
      </w:r>
      <w:r>
        <w:rPr>
          <w:rFonts w:hint="eastAsia" w:ascii="宋体" w:hAnsi="宋体"/>
          <w:b/>
          <w:color w:val="000000"/>
          <w:spacing w:val="20"/>
          <w:sz w:val="32"/>
          <w:szCs w:val="32"/>
          <w:u w:val="single"/>
        </w:rPr>
        <w:t xml:space="preserve">    FJJR2019-151-4        </w:t>
      </w:r>
    </w:p>
    <w:p>
      <w:pPr>
        <w:spacing w:line="480" w:lineRule="auto"/>
        <w:ind w:firstLine="723" w:firstLineChars="200"/>
        <w:rPr>
          <w:rFonts w:ascii="宋体" w:hAnsi="宋体"/>
          <w:b/>
          <w:color w:val="000000"/>
          <w:spacing w:val="20"/>
          <w:sz w:val="32"/>
          <w:szCs w:val="32"/>
        </w:rPr>
      </w:pPr>
      <w:r>
        <w:rPr>
          <w:rFonts w:ascii="宋体" w:hAnsi="宋体"/>
          <w:b/>
          <w:color w:val="000000"/>
          <w:spacing w:val="20"/>
          <w:sz w:val="32"/>
          <w:szCs w:val="32"/>
        </w:rPr>
        <w:t>招</w:t>
      </w:r>
      <w:r>
        <w:rPr>
          <w:rFonts w:hint="eastAsia" w:ascii="宋体" w:hAnsi="宋体"/>
          <w:b/>
          <w:color w:val="000000"/>
          <w:spacing w:val="20"/>
          <w:sz w:val="32"/>
          <w:szCs w:val="32"/>
        </w:rPr>
        <w:t xml:space="preserve">  </w:t>
      </w:r>
      <w:r>
        <w:rPr>
          <w:rFonts w:ascii="宋体" w:hAnsi="宋体"/>
          <w:b/>
          <w:color w:val="000000"/>
          <w:spacing w:val="20"/>
          <w:sz w:val="32"/>
          <w:szCs w:val="32"/>
        </w:rPr>
        <w:t>标</w:t>
      </w:r>
      <w:r>
        <w:rPr>
          <w:rFonts w:hint="eastAsia" w:ascii="宋体" w:hAnsi="宋体"/>
          <w:b/>
          <w:color w:val="000000"/>
          <w:spacing w:val="20"/>
          <w:sz w:val="32"/>
          <w:szCs w:val="32"/>
        </w:rPr>
        <w:t xml:space="preserve">  </w:t>
      </w:r>
      <w:r>
        <w:rPr>
          <w:rFonts w:ascii="宋体" w:hAnsi="宋体"/>
          <w:b/>
          <w:color w:val="000000"/>
          <w:spacing w:val="20"/>
          <w:sz w:val="32"/>
          <w:szCs w:val="32"/>
        </w:rPr>
        <w:t>人：</w:t>
      </w:r>
      <w:r>
        <w:rPr>
          <w:rFonts w:hint="eastAsia" w:ascii="宋体" w:hAnsi="宋体"/>
          <w:b/>
          <w:color w:val="000000"/>
          <w:spacing w:val="20"/>
          <w:sz w:val="32"/>
          <w:szCs w:val="32"/>
          <w:u w:val="single"/>
        </w:rPr>
        <w:t xml:space="preserve">       西和县民政局          </w:t>
      </w:r>
    </w:p>
    <w:p>
      <w:pPr>
        <w:spacing w:line="480" w:lineRule="auto"/>
        <w:ind w:firstLine="723" w:firstLineChars="200"/>
        <w:rPr>
          <w:rFonts w:ascii="宋体" w:hAnsi="宋体"/>
          <w:b/>
          <w:color w:val="000000"/>
          <w:spacing w:val="20"/>
          <w:sz w:val="32"/>
          <w:szCs w:val="32"/>
          <w:u w:val="single"/>
        </w:rPr>
      </w:pPr>
      <w:r>
        <w:rPr>
          <w:rFonts w:hint="eastAsia" w:ascii="宋体" w:hAnsi="宋体"/>
          <w:b/>
          <w:color w:val="000000"/>
          <w:spacing w:val="20"/>
          <w:sz w:val="32"/>
          <w:szCs w:val="32"/>
        </w:rPr>
        <w:t>代 理 公 司：</w:t>
      </w:r>
      <w:r>
        <w:rPr>
          <w:rFonts w:hint="eastAsia" w:ascii="宋体" w:hAnsi="宋体"/>
          <w:b/>
          <w:color w:val="000000"/>
          <w:spacing w:val="20"/>
          <w:sz w:val="32"/>
          <w:szCs w:val="32"/>
          <w:u w:val="single"/>
        </w:rPr>
        <w:t xml:space="preserve">  福建省建融工程咨询有限公司     </w:t>
      </w:r>
    </w:p>
    <w:p>
      <w:pPr>
        <w:pStyle w:val="44"/>
        <w:jc w:val="center"/>
        <w:rPr>
          <w:rFonts w:hAnsi="宋体"/>
          <w:b/>
          <w:sz w:val="32"/>
          <w:szCs w:val="32"/>
        </w:rPr>
      </w:pPr>
    </w:p>
    <w:p>
      <w:pPr>
        <w:pStyle w:val="44"/>
        <w:jc w:val="center"/>
        <w:rPr>
          <w:rFonts w:hAnsi="宋体"/>
          <w:b/>
          <w:sz w:val="32"/>
          <w:szCs w:val="32"/>
        </w:rPr>
      </w:pPr>
      <w:r>
        <w:rPr>
          <w:rFonts w:hint="eastAsia" w:hAnsi="宋体"/>
          <w:b/>
          <w:sz w:val="32"/>
          <w:szCs w:val="32"/>
        </w:rPr>
        <w:t>二0一九年十月</w:t>
      </w:r>
    </w:p>
    <w:p>
      <w:pPr>
        <w:pStyle w:val="39"/>
        <w:spacing w:line="360" w:lineRule="auto"/>
        <w:jc w:val="center"/>
        <w:rPr>
          <w:color w:val="000000"/>
        </w:rPr>
      </w:pPr>
      <w:r>
        <w:rPr>
          <w:color w:val="000000"/>
          <w:lang w:val="zh-CN"/>
        </w:rPr>
        <w:t>目录</w:t>
      </w:r>
    </w:p>
    <w:p>
      <w:pPr>
        <w:pStyle w:val="12"/>
        <w:tabs>
          <w:tab w:val="left" w:pos="1050"/>
          <w:tab w:val="right" w:leader="dot" w:pos="9204"/>
        </w:tabs>
        <w:spacing w:line="360" w:lineRule="auto"/>
        <w:rPr>
          <w:color w:val="000000"/>
          <w:szCs w:val="22"/>
        </w:rPr>
      </w:pPr>
      <w:r>
        <w:rPr>
          <w:color w:val="000000"/>
        </w:rPr>
        <w:fldChar w:fldCharType="begin"/>
      </w:r>
      <w:r>
        <w:rPr>
          <w:color w:val="000000"/>
        </w:rPr>
        <w:instrText xml:space="preserve"> TOC \o "1-3" \h \z \u </w:instrText>
      </w:r>
      <w:r>
        <w:rPr>
          <w:color w:val="000000"/>
        </w:rPr>
        <w:fldChar w:fldCharType="separate"/>
      </w:r>
      <w:r>
        <w:fldChar w:fldCharType="begin"/>
      </w:r>
      <w:r>
        <w:instrText xml:space="preserve"> HYPERLINK \l "_Toc530566472" </w:instrText>
      </w:r>
      <w:r>
        <w:fldChar w:fldCharType="separate"/>
      </w:r>
      <w:r>
        <w:rPr>
          <w:rStyle w:val="26"/>
          <w:rFonts w:hint="eastAsia" w:ascii="宋体" w:hAnsi="宋体"/>
          <w:color w:val="000000"/>
        </w:rPr>
        <w:t>第一章</w:t>
      </w:r>
      <w:r>
        <w:rPr>
          <w:color w:val="000000"/>
          <w:szCs w:val="22"/>
        </w:rPr>
        <w:tab/>
      </w:r>
      <w:r>
        <w:rPr>
          <w:rStyle w:val="26"/>
          <w:rFonts w:hint="eastAsia" w:ascii="宋体" w:hAnsi="宋体"/>
          <w:color w:val="000000"/>
        </w:rPr>
        <w:t>投标须知前附表</w:t>
      </w:r>
      <w:r>
        <w:rPr>
          <w:color w:val="000000"/>
        </w:rPr>
        <w:tab/>
      </w:r>
      <w:r>
        <w:rPr>
          <w:color w:val="000000"/>
        </w:rPr>
        <w:fldChar w:fldCharType="begin"/>
      </w:r>
      <w:r>
        <w:rPr>
          <w:color w:val="000000"/>
        </w:rPr>
        <w:instrText xml:space="preserve"> PAGEREF _Toc530566472 \h </w:instrText>
      </w:r>
      <w:r>
        <w:rPr>
          <w:color w:val="000000"/>
        </w:rPr>
        <w:fldChar w:fldCharType="separate"/>
      </w:r>
      <w:r>
        <w:rPr>
          <w:color w:val="000000"/>
        </w:rPr>
        <w:t>6</w:t>
      </w:r>
      <w:r>
        <w:rPr>
          <w:color w:val="000000"/>
        </w:rPr>
        <w:fldChar w:fldCharType="end"/>
      </w:r>
      <w:r>
        <w:rPr>
          <w:color w:val="000000"/>
        </w:rPr>
        <w:fldChar w:fldCharType="end"/>
      </w:r>
    </w:p>
    <w:p>
      <w:pPr>
        <w:pStyle w:val="12"/>
        <w:tabs>
          <w:tab w:val="left" w:pos="1050"/>
          <w:tab w:val="right" w:leader="dot" w:pos="9204"/>
        </w:tabs>
        <w:spacing w:line="360" w:lineRule="auto"/>
        <w:rPr>
          <w:color w:val="000000"/>
          <w:szCs w:val="22"/>
        </w:rPr>
      </w:pPr>
      <w:r>
        <w:fldChar w:fldCharType="begin"/>
      </w:r>
      <w:r>
        <w:instrText xml:space="preserve"> HYPERLINK \l "_Toc530566473" </w:instrText>
      </w:r>
      <w:r>
        <w:fldChar w:fldCharType="separate"/>
      </w:r>
      <w:r>
        <w:rPr>
          <w:rStyle w:val="26"/>
          <w:rFonts w:hint="eastAsia" w:ascii="宋体" w:hAnsi="宋体"/>
          <w:color w:val="000000"/>
        </w:rPr>
        <w:t>第二章</w:t>
      </w:r>
      <w:r>
        <w:rPr>
          <w:color w:val="000000"/>
          <w:szCs w:val="22"/>
        </w:rPr>
        <w:tab/>
      </w:r>
      <w:r>
        <w:rPr>
          <w:rStyle w:val="26"/>
          <w:rFonts w:hint="eastAsia" w:ascii="宋体" w:hAnsi="宋体"/>
          <w:color w:val="000000"/>
        </w:rPr>
        <w:t>技术规格、参数与要求</w:t>
      </w:r>
      <w:r>
        <w:rPr>
          <w:color w:val="000000"/>
        </w:rPr>
        <w:tab/>
      </w:r>
      <w:r>
        <w:rPr>
          <w:color w:val="000000"/>
        </w:rPr>
        <w:fldChar w:fldCharType="begin"/>
      </w:r>
      <w:r>
        <w:rPr>
          <w:color w:val="000000"/>
        </w:rPr>
        <w:instrText xml:space="preserve"> PAGEREF _Toc530566473 \h </w:instrText>
      </w:r>
      <w:r>
        <w:rPr>
          <w:color w:val="000000"/>
        </w:rPr>
        <w:fldChar w:fldCharType="separate"/>
      </w:r>
      <w:r>
        <w:rPr>
          <w:color w:val="000000"/>
        </w:rPr>
        <w:t>8</w:t>
      </w:r>
      <w:r>
        <w:rPr>
          <w:color w:val="000000"/>
        </w:rPr>
        <w:fldChar w:fldCharType="end"/>
      </w:r>
      <w:r>
        <w:rPr>
          <w:color w:val="000000"/>
        </w:rPr>
        <w:fldChar w:fldCharType="end"/>
      </w:r>
    </w:p>
    <w:p>
      <w:pPr>
        <w:pStyle w:val="12"/>
        <w:tabs>
          <w:tab w:val="left" w:pos="1050"/>
          <w:tab w:val="right" w:leader="dot" w:pos="9204"/>
        </w:tabs>
        <w:spacing w:line="360" w:lineRule="auto"/>
        <w:rPr>
          <w:color w:val="000000"/>
          <w:szCs w:val="22"/>
        </w:rPr>
      </w:pPr>
      <w:r>
        <w:fldChar w:fldCharType="begin"/>
      </w:r>
      <w:r>
        <w:instrText xml:space="preserve"> HYPERLINK \l "_Toc530566474" </w:instrText>
      </w:r>
      <w:r>
        <w:fldChar w:fldCharType="separate"/>
      </w:r>
      <w:r>
        <w:rPr>
          <w:rStyle w:val="26"/>
          <w:rFonts w:hint="eastAsia" w:ascii="宋体" w:hAnsi="宋体"/>
          <w:color w:val="000000"/>
        </w:rPr>
        <w:t>第三章</w:t>
      </w:r>
      <w:r>
        <w:rPr>
          <w:color w:val="000000"/>
          <w:szCs w:val="22"/>
        </w:rPr>
        <w:tab/>
      </w:r>
      <w:r>
        <w:rPr>
          <w:rStyle w:val="26"/>
          <w:rFonts w:hint="eastAsia" w:ascii="宋体" w:hAnsi="宋体"/>
          <w:color w:val="000000"/>
        </w:rPr>
        <w:t>投标人须知</w:t>
      </w:r>
      <w:r>
        <w:rPr>
          <w:color w:val="000000"/>
        </w:rPr>
        <w:tab/>
      </w:r>
      <w:r>
        <w:rPr>
          <w:color w:val="000000"/>
        </w:rPr>
        <w:fldChar w:fldCharType="begin"/>
      </w:r>
      <w:r>
        <w:rPr>
          <w:color w:val="000000"/>
        </w:rPr>
        <w:instrText xml:space="preserve"> PAGEREF _Toc530566474 \h </w:instrText>
      </w:r>
      <w:r>
        <w:rPr>
          <w:color w:val="000000"/>
        </w:rPr>
        <w:fldChar w:fldCharType="separate"/>
      </w:r>
      <w:r>
        <w:rPr>
          <w:color w:val="000000"/>
        </w:rPr>
        <w:t>10</w:t>
      </w:r>
      <w:r>
        <w:rPr>
          <w:color w:val="000000"/>
        </w:rPr>
        <w:fldChar w:fldCharType="end"/>
      </w:r>
      <w:r>
        <w:rPr>
          <w:color w:val="000000"/>
        </w:rPr>
        <w:fldChar w:fldCharType="end"/>
      </w:r>
    </w:p>
    <w:p>
      <w:pPr>
        <w:pStyle w:val="13"/>
        <w:tabs>
          <w:tab w:val="left" w:pos="1260"/>
          <w:tab w:val="right" w:leader="dot" w:pos="9204"/>
        </w:tabs>
        <w:spacing w:line="360" w:lineRule="auto"/>
        <w:rPr>
          <w:color w:val="000000"/>
        </w:rPr>
      </w:pPr>
      <w:r>
        <w:fldChar w:fldCharType="begin"/>
      </w:r>
      <w:r>
        <w:instrText xml:space="preserve"> HYPERLINK \l "_Toc530566475" </w:instrText>
      </w:r>
      <w:r>
        <w:fldChar w:fldCharType="separate"/>
      </w:r>
      <w:r>
        <w:rPr>
          <w:rStyle w:val="26"/>
          <w:rFonts w:hint="eastAsia" w:ascii="宋体" w:hAnsi="宋体"/>
          <w:color w:val="000000"/>
        </w:rPr>
        <w:t>一、</w:t>
      </w:r>
      <w:r>
        <w:rPr>
          <w:color w:val="000000"/>
        </w:rPr>
        <w:tab/>
      </w:r>
      <w:r>
        <w:rPr>
          <w:rStyle w:val="26"/>
          <w:rFonts w:hint="eastAsia" w:ascii="宋体" w:hAnsi="宋体"/>
          <w:color w:val="000000"/>
        </w:rPr>
        <w:t>总</w:t>
      </w:r>
      <w:r>
        <w:rPr>
          <w:rStyle w:val="26"/>
          <w:rFonts w:ascii="宋体" w:hAnsi="宋体"/>
          <w:color w:val="000000"/>
        </w:rPr>
        <w:t xml:space="preserve"> </w:t>
      </w:r>
      <w:r>
        <w:rPr>
          <w:rStyle w:val="26"/>
          <w:rFonts w:hint="eastAsia" w:ascii="宋体" w:hAnsi="宋体"/>
          <w:color w:val="000000"/>
        </w:rPr>
        <w:t>则</w:t>
      </w:r>
      <w:r>
        <w:rPr>
          <w:color w:val="000000"/>
        </w:rPr>
        <w:tab/>
      </w:r>
      <w:r>
        <w:rPr>
          <w:color w:val="000000"/>
        </w:rPr>
        <w:fldChar w:fldCharType="begin"/>
      </w:r>
      <w:r>
        <w:rPr>
          <w:color w:val="000000"/>
        </w:rPr>
        <w:instrText xml:space="preserve"> PAGEREF _Toc530566475 \h </w:instrText>
      </w:r>
      <w:r>
        <w:rPr>
          <w:color w:val="000000"/>
        </w:rPr>
        <w:fldChar w:fldCharType="separate"/>
      </w:r>
      <w:r>
        <w:rPr>
          <w:color w:val="000000"/>
        </w:rPr>
        <w:t>10</w:t>
      </w:r>
      <w:r>
        <w:rPr>
          <w:color w:val="000000"/>
        </w:rPr>
        <w:fldChar w:fldCharType="end"/>
      </w:r>
      <w:r>
        <w:rPr>
          <w:color w:val="000000"/>
        </w:rPr>
        <w:fldChar w:fldCharType="end"/>
      </w:r>
    </w:p>
    <w:p>
      <w:pPr>
        <w:pStyle w:val="13"/>
        <w:tabs>
          <w:tab w:val="left" w:pos="1260"/>
          <w:tab w:val="right" w:leader="dot" w:pos="9204"/>
        </w:tabs>
        <w:spacing w:line="360" w:lineRule="auto"/>
        <w:rPr>
          <w:color w:val="000000"/>
        </w:rPr>
      </w:pPr>
      <w:r>
        <w:fldChar w:fldCharType="begin"/>
      </w:r>
      <w:r>
        <w:instrText xml:space="preserve"> HYPERLINK \l "_Toc530566476" </w:instrText>
      </w:r>
      <w:r>
        <w:fldChar w:fldCharType="separate"/>
      </w:r>
      <w:r>
        <w:rPr>
          <w:rStyle w:val="26"/>
          <w:rFonts w:hint="eastAsia" w:ascii="宋体" w:hAnsi="宋体"/>
          <w:color w:val="000000"/>
        </w:rPr>
        <w:t>二、</w:t>
      </w:r>
      <w:r>
        <w:rPr>
          <w:color w:val="000000"/>
        </w:rPr>
        <w:tab/>
      </w:r>
      <w:r>
        <w:rPr>
          <w:rStyle w:val="26"/>
          <w:rFonts w:hint="eastAsia" w:ascii="宋体" w:hAnsi="宋体"/>
          <w:color w:val="000000"/>
        </w:rPr>
        <w:t>招标文件</w:t>
      </w:r>
      <w:r>
        <w:rPr>
          <w:color w:val="000000"/>
        </w:rPr>
        <w:tab/>
      </w:r>
      <w:r>
        <w:rPr>
          <w:color w:val="000000"/>
        </w:rPr>
        <w:fldChar w:fldCharType="begin"/>
      </w:r>
      <w:r>
        <w:rPr>
          <w:color w:val="000000"/>
        </w:rPr>
        <w:instrText xml:space="preserve"> PAGEREF _Toc530566476 \h </w:instrText>
      </w:r>
      <w:r>
        <w:rPr>
          <w:color w:val="000000"/>
        </w:rPr>
        <w:fldChar w:fldCharType="separate"/>
      </w:r>
      <w:r>
        <w:rPr>
          <w:color w:val="000000"/>
        </w:rPr>
        <w:t>12</w:t>
      </w:r>
      <w:r>
        <w:rPr>
          <w:color w:val="000000"/>
        </w:rPr>
        <w:fldChar w:fldCharType="end"/>
      </w:r>
      <w:r>
        <w:rPr>
          <w:color w:val="000000"/>
        </w:rPr>
        <w:fldChar w:fldCharType="end"/>
      </w:r>
    </w:p>
    <w:p>
      <w:pPr>
        <w:pStyle w:val="13"/>
        <w:tabs>
          <w:tab w:val="left" w:pos="1260"/>
          <w:tab w:val="right" w:leader="dot" w:pos="9204"/>
        </w:tabs>
        <w:spacing w:line="360" w:lineRule="auto"/>
        <w:rPr>
          <w:color w:val="000000"/>
        </w:rPr>
      </w:pPr>
      <w:r>
        <w:fldChar w:fldCharType="begin"/>
      </w:r>
      <w:r>
        <w:instrText xml:space="preserve"> HYPERLINK \l "_Toc530566477" </w:instrText>
      </w:r>
      <w:r>
        <w:fldChar w:fldCharType="separate"/>
      </w:r>
      <w:r>
        <w:rPr>
          <w:rStyle w:val="26"/>
          <w:rFonts w:hint="eastAsia" w:ascii="宋体" w:hAnsi="宋体"/>
          <w:color w:val="000000"/>
        </w:rPr>
        <w:t>三、</w:t>
      </w:r>
      <w:r>
        <w:rPr>
          <w:color w:val="000000"/>
        </w:rPr>
        <w:tab/>
      </w:r>
      <w:r>
        <w:rPr>
          <w:rStyle w:val="26"/>
          <w:rFonts w:hint="eastAsia" w:ascii="宋体" w:hAnsi="宋体"/>
          <w:color w:val="000000"/>
        </w:rPr>
        <w:t>投标文件</w:t>
      </w:r>
      <w:r>
        <w:rPr>
          <w:color w:val="000000"/>
        </w:rPr>
        <w:tab/>
      </w:r>
      <w:r>
        <w:rPr>
          <w:color w:val="000000"/>
        </w:rPr>
        <w:fldChar w:fldCharType="begin"/>
      </w:r>
      <w:r>
        <w:rPr>
          <w:color w:val="000000"/>
        </w:rPr>
        <w:instrText xml:space="preserve"> PAGEREF _Toc530566477 \h </w:instrText>
      </w:r>
      <w:r>
        <w:rPr>
          <w:color w:val="000000"/>
        </w:rPr>
        <w:fldChar w:fldCharType="separate"/>
      </w:r>
      <w:r>
        <w:rPr>
          <w:color w:val="000000"/>
        </w:rPr>
        <w:t>13</w:t>
      </w:r>
      <w:r>
        <w:rPr>
          <w:color w:val="000000"/>
        </w:rPr>
        <w:fldChar w:fldCharType="end"/>
      </w:r>
      <w:r>
        <w:rPr>
          <w:color w:val="000000"/>
        </w:rPr>
        <w:fldChar w:fldCharType="end"/>
      </w:r>
    </w:p>
    <w:p>
      <w:pPr>
        <w:pStyle w:val="13"/>
        <w:tabs>
          <w:tab w:val="left" w:pos="1260"/>
          <w:tab w:val="right" w:leader="dot" w:pos="9204"/>
        </w:tabs>
        <w:spacing w:line="360" w:lineRule="auto"/>
        <w:rPr>
          <w:color w:val="000000"/>
        </w:rPr>
      </w:pPr>
      <w:r>
        <w:fldChar w:fldCharType="begin"/>
      </w:r>
      <w:r>
        <w:instrText xml:space="preserve"> HYPERLINK \l "_Toc530566478" </w:instrText>
      </w:r>
      <w:r>
        <w:fldChar w:fldCharType="separate"/>
      </w:r>
      <w:r>
        <w:rPr>
          <w:rStyle w:val="26"/>
          <w:rFonts w:hint="eastAsia" w:ascii="宋体" w:hAnsi="宋体"/>
          <w:color w:val="000000"/>
        </w:rPr>
        <w:t>四、</w:t>
      </w:r>
      <w:r>
        <w:rPr>
          <w:color w:val="000000"/>
        </w:rPr>
        <w:tab/>
      </w:r>
      <w:r>
        <w:rPr>
          <w:rStyle w:val="26"/>
          <w:rFonts w:hint="eastAsia" w:ascii="宋体" w:hAnsi="宋体"/>
          <w:color w:val="000000"/>
        </w:rPr>
        <w:t>投标文件的递交</w:t>
      </w:r>
      <w:r>
        <w:rPr>
          <w:color w:val="000000"/>
        </w:rPr>
        <w:tab/>
      </w:r>
      <w:r>
        <w:rPr>
          <w:color w:val="000000"/>
        </w:rPr>
        <w:fldChar w:fldCharType="begin"/>
      </w:r>
      <w:r>
        <w:rPr>
          <w:color w:val="000000"/>
        </w:rPr>
        <w:instrText xml:space="preserve"> PAGEREF _Toc530566478 \h </w:instrText>
      </w:r>
      <w:r>
        <w:rPr>
          <w:color w:val="000000"/>
        </w:rPr>
        <w:fldChar w:fldCharType="separate"/>
      </w:r>
      <w:r>
        <w:rPr>
          <w:color w:val="000000"/>
        </w:rPr>
        <w:t>16</w:t>
      </w:r>
      <w:r>
        <w:rPr>
          <w:color w:val="000000"/>
        </w:rPr>
        <w:fldChar w:fldCharType="end"/>
      </w:r>
      <w:r>
        <w:rPr>
          <w:color w:val="000000"/>
        </w:rPr>
        <w:fldChar w:fldCharType="end"/>
      </w:r>
    </w:p>
    <w:p>
      <w:pPr>
        <w:pStyle w:val="13"/>
        <w:tabs>
          <w:tab w:val="left" w:pos="1260"/>
          <w:tab w:val="right" w:leader="dot" w:pos="9204"/>
        </w:tabs>
        <w:spacing w:line="360" w:lineRule="auto"/>
        <w:rPr>
          <w:color w:val="000000"/>
        </w:rPr>
      </w:pPr>
      <w:r>
        <w:fldChar w:fldCharType="begin"/>
      </w:r>
      <w:r>
        <w:instrText xml:space="preserve"> HYPERLINK \l "_Toc530566479" </w:instrText>
      </w:r>
      <w:r>
        <w:fldChar w:fldCharType="separate"/>
      </w:r>
      <w:r>
        <w:rPr>
          <w:rStyle w:val="26"/>
          <w:rFonts w:hint="eastAsia" w:ascii="宋体" w:hAnsi="宋体"/>
          <w:color w:val="000000"/>
        </w:rPr>
        <w:t>五、</w:t>
      </w:r>
      <w:r>
        <w:rPr>
          <w:color w:val="000000"/>
        </w:rPr>
        <w:tab/>
      </w:r>
      <w:r>
        <w:rPr>
          <w:rStyle w:val="26"/>
          <w:rFonts w:hint="eastAsia" w:ascii="宋体" w:hAnsi="宋体"/>
          <w:color w:val="000000"/>
        </w:rPr>
        <w:t>开标、评标与定标</w:t>
      </w:r>
      <w:r>
        <w:rPr>
          <w:color w:val="000000"/>
        </w:rPr>
        <w:tab/>
      </w:r>
      <w:r>
        <w:rPr>
          <w:color w:val="000000"/>
        </w:rPr>
        <w:fldChar w:fldCharType="begin"/>
      </w:r>
      <w:r>
        <w:rPr>
          <w:color w:val="000000"/>
        </w:rPr>
        <w:instrText xml:space="preserve"> PAGEREF _Toc530566479 \h </w:instrText>
      </w:r>
      <w:r>
        <w:rPr>
          <w:color w:val="000000"/>
        </w:rPr>
        <w:fldChar w:fldCharType="separate"/>
      </w:r>
      <w:r>
        <w:rPr>
          <w:color w:val="000000"/>
        </w:rPr>
        <w:t>17</w:t>
      </w:r>
      <w:r>
        <w:rPr>
          <w:color w:val="000000"/>
        </w:rPr>
        <w:fldChar w:fldCharType="end"/>
      </w:r>
      <w:r>
        <w:rPr>
          <w:color w:val="000000"/>
        </w:rPr>
        <w:fldChar w:fldCharType="end"/>
      </w:r>
    </w:p>
    <w:p>
      <w:pPr>
        <w:pStyle w:val="13"/>
        <w:tabs>
          <w:tab w:val="left" w:pos="1260"/>
          <w:tab w:val="right" w:leader="dot" w:pos="9204"/>
        </w:tabs>
        <w:spacing w:line="360" w:lineRule="auto"/>
        <w:rPr>
          <w:color w:val="000000"/>
        </w:rPr>
      </w:pPr>
      <w:r>
        <w:fldChar w:fldCharType="begin"/>
      </w:r>
      <w:r>
        <w:instrText xml:space="preserve"> HYPERLINK \l "_Toc530566480" </w:instrText>
      </w:r>
      <w:r>
        <w:fldChar w:fldCharType="separate"/>
      </w:r>
      <w:r>
        <w:rPr>
          <w:rStyle w:val="26"/>
          <w:rFonts w:hint="eastAsia" w:ascii="宋体" w:hAnsi="宋体"/>
          <w:color w:val="000000"/>
        </w:rPr>
        <w:t>六、</w:t>
      </w:r>
      <w:r>
        <w:rPr>
          <w:color w:val="000000"/>
        </w:rPr>
        <w:tab/>
      </w:r>
      <w:r>
        <w:rPr>
          <w:rStyle w:val="26"/>
          <w:rFonts w:hint="eastAsia" w:ascii="宋体" w:hAnsi="宋体"/>
          <w:color w:val="000000"/>
        </w:rPr>
        <w:t>质</w:t>
      </w:r>
      <w:r>
        <w:rPr>
          <w:rStyle w:val="26"/>
          <w:rFonts w:ascii="宋体" w:hAnsi="宋体"/>
          <w:color w:val="000000"/>
        </w:rPr>
        <w:t xml:space="preserve"> </w:t>
      </w:r>
      <w:r>
        <w:rPr>
          <w:rStyle w:val="26"/>
          <w:rFonts w:hint="eastAsia" w:ascii="宋体" w:hAnsi="宋体"/>
          <w:color w:val="000000"/>
        </w:rPr>
        <w:t>疑</w:t>
      </w:r>
      <w:r>
        <w:rPr>
          <w:color w:val="000000"/>
        </w:rPr>
        <w:tab/>
      </w:r>
      <w:r>
        <w:rPr>
          <w:color w:val="000000"/>
        </w:rPr>
        <w:fldChar w:fldCharType="begin"/>
      </w:r>
      <w:r>
        <w:rPr>
          <w:color w:val="000000"/>
        </w:rPr>
        <w:instrText xml:space="preserve"> PAGEREF _Toc530566480 \h </w:instrText>
      </w:r>
      <w:r>
        <w:rPr>
          <w:color w:val="000000"/>
        </w:rPr>
        <w:fldChar w:fldCharType="separate"/>
      </w:r>
      <w:r>
        <w:rPr>
          <w:color w:val="000000"/>
        </w:rPr>
        <w:t>18</w:t>
      </w:r>
      <w:r>
        <w:rPr>
          <w:color w:val="000000"/>
        </w:rPr>
        <w:fldChar w:fldCharType="end"/>
      </w:r>
      <w:r>
        <w:rPr>
          <w:color w:val="000000"/>
        </w:rPr>
        <w:fldChar w:fldCharType="end"/>
      </w:r>
    </w:p>
    <w:p>
      <w:pPr>
        <w:pStyle w:val="13"/>
        <w:tabs>
          <w:tab w:val="left" w:pos="1260"/>
          <w:tab w:val="right" w:leader="dot" w:pos="9204"/>
        </w:tabs>
        <w:spacing w:line="360" w:lineRule="auto"/>
        <w:rPr>
          <w:color w:val="000000"/>
        </w:rPr>
      </w:pPr>
      <w:r>
        <w:fldChar w:fldCharType="begin"/>
      </w:r>
      <w:r>
        <w:instrText xml:space="preserve"> HYPERLINK \l "_Toc530566481" </w:instrText>
      </w:r>
      <w:r>
        <w:fldChar w:fldCharType="separate"/>
      </w:r>
      <w:r>
        <w:rPr>
          <w:rStyle w:val="26"/>
          <w:rFonts w:hint="eastAsia" w:ascii="宋体" w:hAnsi="宋体"/>
          <w:color w:val="000000"/>
        </w:rPr>
        <w:t>七、</w:t>
      </w:r>
      <w:r>
        <w:rPr>
          <w:color w:val="000000"/>
        </w:rPr>
        <w:tab/>
      </w:r>
      <w:r>
        <w:rPr>
          <w:rStyle w:val="26"/>
          <w:rFonts w:hint="eastAsia" w:ascii="宋体" w:hAnsi="宋体"/>
          <w:color w:val="000000"/>
        </w:rPr>
        <w:t>签订合同</w:t>
      </w:r>
      <w:r>
        <w:rPr>
          <w:color w:val="000000"/>
        </w:rPr>
        <w:tab/>
      </w:r>
      <w:r>
        <w:rPr>
          <w:color w:val="000000"/>
        </w:rPr>
        <w:fldChar w:fldCharType="begin"/>
      </w:r>
      <w:r>
        <w:rPr>
          <w:color w:val="000000"/>
        </w:rPr>
        <w:instrText xml:space="preserve"> PAGEREF _Toc530566481 \h </w:instrText>
      </w:r>
      <w:r>
        <w:rPr>
          <w:color w:val="000000"/>
        </w:rPr>
        <w:fldChar w:fldCharType="separate"/>
      </w:r>
      <w:r>
        <w:rPr>
          <w:color w:val="000000"/>
        </w:rPr>
        <w:t>19</w:t>
      </w:r>
      <w:r>
        <w:rPr>
          <w:color w:val="000000"/>
        </w:rPr>
        <w:fldChar w:fldCharType="end"/>
      </w:r>
      <w:r>
        <w:rPr>
          <w:color w:val="000000"/>
        </w:rPr>
        <w:fldChar w:fldCharType="end"/>
      </w:r>
    </w:p>
    <w:p>
      <w:pPr>
        <w:pStyle w:val="12"/>
        <w:tabs>
          <w:tab w:val="left" w:pos="1050"/>
          <w:tab w:val="right" w:leader="dot" w:pos="9204"/>
        </w:tabs>
        <w:spacing w:line="360" w:lineRule="auto"/>
        <w:rPr>
          <w:color w:val="000000"/>
          <w:szCs w:val="22"/>
        </w:rPr>
      </w:pPr>
      <w:r>
        <w:fldChar w:fldCharType="begin"/>
      </w:r>
      <w:r>
        <w:instrText xml:space="preserve"> HYPERLINK \l "_Toc530566482" </w:instrText>
      </w:r>
      <w:r>
        <w:fldChar w:fldCharType="separate"/>
      </w:r>
      <w:r>
        <w:rPr>
          <w:rStyle w:val="26"/>
          <w:rFonts w:hint="eastAsia" w:ascii="宋体" w:hAnsi="宋体"/>
          <w:color w:val="000000"/>
        </w:rPr>
        <w:t>第四章</w:t>
      </w:r>
      <w:r>
        <w:rPr>
          <w:color w:val="000000"/>
          <w:szCs w:val="22"/>
        </w:rPr>
        <w:tab/>
      </w:r>
      <w:r>
        <w:rPr>
          <w:rStyle w:val="26"/>
          <w:rFonts w:hint="eastAsia" w:ascii="宋体" w:hAnsi="宋体"/>
          <w:color w:val="000000"/>
        </w:rPr>
        <w:t>评标方法及标准</w:t>
      </w:r>
      <w:r>
        <w:rPr>
          <w:color w:val="000000"/>
        </w:rPr>
        <w:tab/>
      </w:r>
      <w:r>
        <w:rPr>
          <w:color w:val="000000"/>
        </w:rPr>
        <w:fldChar w:fldCharType="begin"/>
      </w:r>
      <w:r>
        <w:rPr>
          <w:color w:val="000000"/>
        </w:rPr>
        <w:instrText xml:space="preserve"> PAGEREF _Toc530566482 \h </w:instrText>
      </w:r>
      <w:r>
        <w:rPr>
          <w:color w:val="000000"/>
        </w:rPr>
        <w:fldChar w:fldCharType="separate"/>
      </w:r>
      <w:r>
        <w:rPr>
          <w:color w:val="000000"/>
        </w:rPr>
        <w:t>21</w:t>
      </w:r>
      <w:r>
        <w:rPr>
          <w:color w:val="000000"/>
        </w:rPr>
        <w:fldChar w:fldCharType="end"/>
      </w:r>
      <w:r>
        <w:rPr>
          <w:color w:val="000000"/>
        </w:rPr>
        <w:fldChar w:fldCharType="end"/>
      </w:r>
    </w:p>
    <w:p>
      <w:pPr>
        <w:pStyle w:val="13"/>
        <w:tabs>
          <w:tab w:val="left" w:pos="1260"/>
          <w:tab w:val="right" w:leader="dot" w:pos="9204"/>
        </w:tabs>
        <w:spacing w:line="360" w:lineRule="auto"/>
        <w:rPr>
          <w:color w:val="000000"/>
        </w:rPr>
      </w:pPr>
      <w:r>
        <w:fldChar w:fldCharType="begin"/>
      </w:r>
      <w:r>
        <w:instrText xml:space="preserve"> HYPERLINK \l "_Toc530566483" </w:instrText>
      </w:r>
      <w:r>
        <w:fldChar w:fldCharType="separate"/>
      </w:r>
      <w:r>
        <w:rPr>
          <w:rStyle w:val="26"/>
          <w:rFonts w:hint="eastAsia" w:ascii="宋体" w:hAnsi="宋体"/>
          <w:color w:val="000000"/>
        </w:rPr>
        <w:t>一、</w:t>
      </w:r>
      <w:r>
        <w:rPr>
          <w:color w:val="000000"/>
        </w:rPr>
        <w:tab/>
      </w:r>
      <w:r>
        <w:rPr>
          <w:rStyle w:val="26"/>
          <w:rFonts w:hint="eastAsia" w:ascii="宋体" w:hAnsi="宋体"/>
          <w:color w:val="000000"/>
        </w:rPr>
        <w:t>总则</w:t>
      </w:r>
      <w:r>
        <w:rPr>
          <w:color w:val="000000"/>
        </w:rPr>
        <w:tab/>
      </w:r>
      <w:r>
        <w:rPr>
          <w:color w:val="000000"/>
        </w:rPr>
        <w:fldChar w:fldCharType="begin"/>
      </w:r>
      <w:r>
        <w:rPr>
          <w:color w:val="000000"/>
        </w:rPr>
        <w:instrText xml:space="preserve"> PAGEREF _Toc530566483 \h </w:instrText>
      </w:r>
      <w:r>
        <w:rPr>
          <w:color w:val="000000"/>
        </w:rPr>
        <w:fldChar w:fldCharType="separate"/>
      </w:r>
      <w:r>
        <w:rPr>
          <w:color w:val="000000"/>
        </w:rPr>
        <w:t>21</w:t>
      </w:r>
      <w:r>
        <w:rPr>
          <w:color w:val="000000"/>
        </w:rPr>
        <w:fldChar w:fldCharType="end"/>
      </w:r>
      <w:r>
        <w:rPr>
          <w:color w:val="000000"/>
        </w:rPr>
        <w:fldChar w:fldCharType="end"/>
      </w:r>
    </w:p>
    <w:p>
      <w:pPr>
        <w:pStyle w:val="13"/>
        <w:tabs>
          <w:tab w:val="left" w:pos="1260"/>
          <w:tab w:val="right" w:leader="dot" w:pos="9204"/>
        </w:tabs>
        <w:spacing w:line="360" w:lineRule="auto"/>
        <w:rPr>
          <w:color w:val="000000"/>
        </w:rPr>
      </w:pPr>
      <w:r>
        <w:fldChar w:fldCharType="begin"/>
      </w:r>
      <w:r>
        <w:instrText xml:space="preserve"> HYPERLINK \l "_Toc530566484" </w:instrText>
      </w:r>
      <w:r>
        <w:fldChar w:fldCharType="separate"/>
      </w:r>
      <w:r>
        <w:rPr>
          <w:rStyle w:val="26"/>
          <w:rFonts w:hint="eastAsia" w:ascii="宋体" w:hAnsi="宋体"/>
          <w:color w:val="000000"/>
        </w:rPr>
        <w:t>二、</w:t>
      </w:r>
      <w:r>
        <w:rPr>
          <w:color w:val="000000"/>
        </w:rPr>
        <w:tab/>
      </w:r>
      <w:r>
        <w:rPr>
          <w:rStyle w:val="26"/>
          <w:rFonts w:hint="eastAsia" w:ascii="宋体" w:hAnsi="宋体"/>
          <w:color w:val="000000"/>
        </w:rPr>
        <w:t>评标程序</w:t>
      </w:r>
      <w:r>
        <w:rPr>
          <w:color w:val="000000"/>
        </w:rPr>
        <w:tab/>
      </w:r>
      <w:r>
        <w:rPr>
          <w:color w:val="000000"/>
        </w:rPr>
        <w:fldChar w:fldCharType="begin"/>
      </w:r>
      <w:r>
        <w:rPr>
          <w:color w:val="000000"/>
        </w:rPr>
        <w:instrText xml:space="preserve"> PAGEREF _Toc530566484 \h </w:instrText>
      </w:r>
      <w:r>
        <w:rPr>
          <w:color w:val="000000"/>
        </w:rPr>
        <w:fldChar w:fldCharType="separate"/>
      </w:r>
      <w:r>
        <w:rPr>
          <w:color w:val="000000"/>
        </w:rPr>
        <w:t>23</w:t>
      </w:r>
      <w:r>
        <w:rPr>
          <w:color w:val="000000"/>
        </w:rPr>
        <w:fldChar w:fldCharType="end"/>
      </w:r>
      <w:r>
        <w:rPr>
          <w:color w:val="000000"/>
        </w:rPr>
        <w:fldChar w:fldCharType="end"/>
      </w:r>
    </w:p>
    <w:p>
      <w:pPr>
        <w:pStyle w:val="12"/>
        <w:tabs>
          <w:tab w:val="left" w:pos="1050"/>
          <w:tab w:val="right" w:leader="dot" w:pos="9204"/>
        </w:tabs>
        <w:spacing w:line="360" w:lineRule="auto"/>
        <w:rPr>
          <w:color w:val="000000"/>
          <w:szCs w:val="22"/>
        </w:rPr>
      </w:pPr>
      <w:r>
        <w:fldChar w:fldCharType="begin"/>
      </w:r>
      <w:r>
        <w:instrText xml:space="preserve"> HYPERLINK \l "_Toc530566485" </w:instrText>
      </w:r>
      <w:r>
        <w:fldChar w:fldCharType="separate"/>
      </w:r>
      <w:r>
        <w:rPr>
          <w:rStyle w:val="26"/>
          <w:rFonts w:hint="eastAsia" w:ascii="宋体" w:hAnsi="宋体"/>
          <w:color w:val="000000"/>
        </w:rPr>
        <w:t>第五章</w:t>
      </w:r>
      <w:r>
        <w:rPr>
          <w:color w:val="000000"/>
          <w:szCs w:val="22"/>
        </w:rPr>
        <w:tab/>
      </w:r>
      <w:r>
        <w:rPr>
          <w:rStyle w:val="26"/>
          <w:rFonts w:hint="eastAsia" w:ascii="宋体" w:hAnsi="宋体"/>
          <w:color w:val="000000"/>
        </w:rPr>
        <w:t>政府采购合同</w:t>
      </w:r>
      <w:r>
        <w:rPr>
          <w:color w:val="000000"/>
        </w:rPr>
        <w:tab/>
      </w:r>
      <w:r>
        <w:rPr>
          <w:color w:val="000000"/>
        </w:rPr>
        <w:fldChar w:fldCharType="begin"/>
      </w:r>
      <w:r>
        <w:rPr>
          <w:color w:val="000000"/>
        </w:rPr>
        <w:instrText xml:space="preserve"> PAGEREF _Toc530566485 \h </w:instrText>
      </w:r>
      <w:r>
        <w:rPr>
          <w:color w:val="000000"/>
        </w:rPr>
        <w:fldChar w:fldCharType="separate"/>
      </w:r>
      <w:r>
        <w:rPr>
          <w:color w:val="000000"/>
        </w:rPr>
        <w:t>25</w:t>
      </w:r>
      <w:r>
        <w:rPr>
          <w:color w:val="000000"/>
        </w:rPr>
        <w:fldChar w:fldCharType="end"/>
      </w:r>
      <w:r>
        <w:rPr>
          <w:color w:val="000000"/>
        </w:rPr>
        <w:fldChar w:fldCharType="end"/>
      </w:r>
    </w:p>
    <w:p>
      <w:pPr>
        <w:pStyle w:val="13"/>
        <w:tabs>
          <w:tab w:val="left" w:pos="1260"/>
          <w:tab w:val="right" w:leader="dot" w:pos="9204"/>
        </w:tabs>
        <w:spacing w:line="360" w:lineRule="auto"/>
        <w:rPr>
          <w:color w:val="000000"/>
        </w:rPr>
      </w:pPr>
      <w:r>
        <w:fldChar w:fldCharType="begin"/>
      </w:r>
      <w:r>
        <w:instrText xml:space="preserve"> HYPERLINK \l "_Toc530566486" </w:instrText>
      </w:r>
      <w:r>
        <w:fldChar w:fldCharType="separate"/>
      </w:r>
      <w:r>
        <w:rPr>
          <w:rStyle w:val="26"/>
          <w:rFonts w:hint="eastAsia" w:ascii="宋体" w:hAnsi="宋体"/>
          <w:color w:val="000000"/>
        </w:rPr>
        <w:t>一、</w:t>
      </w:r>
      <w:r>
        <w:rPr>
          <w:color w:val="000000"/>
        </w:rPr>
        <w:tab/>
      </w:r>
      <w:r>
        <w:rPr>
          <w:rStyle w:val="26"/>
          <w:rFonts w:hint="eastAsia" w:ascii="宋体" w:hAnsi="宋体"/>
          <w:color w:val="000000"/>
        </w:rPr>
        <w:t>合同格式条款</w:t>
      </w:r>
      <w:r>
        <w:rPr>
          <w:color w:val="000000"/>
        </w:rPr>
        <w:tab/>
      </w:r>
      <w:r>
        <w:rPr>
          <w:color w:val="000000"/>
        </w:rPr>
        <w:fldChar w:fldCharType="begin"/>
      </w:r>
      <w:r>
        <w:rPr>
          <w:color w:val="000000"/>
        </w:rPr>
        <w:instrText xml:space="preserve"> PAGEREF _Toc530566486 \h </w:instrText>
      </w:r>
      <w:r>
        <w:rPr>
          <w:color w:val="000000"/>
        </w:rPr>
        <w:fldChar w:fldCharType="separate"/>
      </w:r>
      <w:r>
        <w:rPr>
          <w:color w:val="000000"/>
        </w:rPr>
        <w:t>25</w:t>
      </w:r>
      <w:r>
        <w:rPr>
          <w:color w:val="000000"/>
        </w:rPr>
        <w:fldChar w:fldCharType="end"/>
      </w:r>
      <w:r>
        <w:rPr>
          <w:color w:val="000000"/>
        </w:rPr>
        <w:fldChar w:fldCharType="end"/>
      </w:r>
    </w:p>
    <w:p>
      <w:pPr>
        <w:pStyle w:val="13"/>
        <w:tabs>
          <w:tab w:val="left" w:pos="1260"/>
          <w:tab w:val="right" w:leader="dot" w:pos="9204"/>
        </w:tabs>
        <w:spacing w:line="360" w:lineRule="auto"/>
        <w:rPr>
          <w:color w:val="000000"/>
        </w:rPr>
      </w:pPr>
      <w:r>
        <w:fldChar w:fldCharType="begin"/>
      </w:r>
      <w:r>
        <w:instrText xml:space="preserve"> HYPERLINK \l "_Toc530566487" </w:instrText>
      </w:r>
      <w:r>
        <w:fldChar w:fldCharType="separate"/>
      </w:r>
      <w:r>
        <w:rPr>
          <w:rStyle w:val="26"/>
          <w:rFonts w:hint="eastAsia" w:ascii="宋体" w:hAnsi="宋体"/>
          <w:color w:val="000000"/>
        </w:rPr>
        <w:t>二、</w:t>
      </w:r>
      <w:r>
        <w:rPr>
          <w:color w:val="000000"/>
        </w:rPr>
        <w:tab/>
      </w:r>
      <w:r>
        <w:rPr>
          <w:rStyle w:val="26"/>
          <w:rFonts w:hint="eastAsia" w:ascii="宋体" w:hAnsi="宋体"/>
          <w:color w:val="000000"/>
        </w:rPr>
        <w:t>政府采购合同</w:t>
      </w:r>
      <w:r>
        <w:rPr>
          <w:color w:val="000000"/>
        </w:rPr>
        <w:tab/>
      </w:r>
      <w:r>
        <w:rPr>
          <w:color w:val="000000"/>
        </w:rPr>
        <w:fldChar w:fldCharType="begin"/>
      </w:r>
      <w:r>
        <w:rPr>
          <w:color w:val="000000"/>
        </w:rPr>
        <w:instrText xml:space="preserve"> PAGEREF _Toc530566487 \h </w:instrText>
      </w:r>
      <w:r>
        <w:rPr>
          <w:color w:val="000000"/>
        </w:rPr>
        <w:fldChar w:fldCharType="separate"/>
      </w:r>
      <w:r>
        <w:rPr>
          <w:color w:val="000000"/>
        </w:rPr>
        <w:t>31</w:t>
      </w:r>
      <w:r>
        <w:rPr>
          <w:color w:val="000000"/>
        </w:rPr>
        <w:fldChar w:fldCharType="end"/>
      </w:r>
      <w:r>
        <w:rPr>
          <w:color w:val="000000"/>
        </w:rPr>
        <w:fldChar w:fldCharType="end"/>
      </w:r>
    </w:p>
    <w:p>
      <w:pPr>
        <w:pStyle w:val="12"/>
        <w:tabs>
          <w:tab w:val="left" w:pos="1050"/>
          <w:tab w:val="right" w:leader="dot" w:pos="9204"/>
        </w:tabs>
        <w:spacing w:line="360" w:lineRule="auto"/>
        <w:rPr>
          <w:color w:val="000000"/>
          <w:szCs w:val="22"/>
        </w:rPr>
      </w:pPr>
      <w:r>
        <w:fldChar w:fldCharType="begin"/>
      </w:r>
      <w:r>
        <w:instrText xml:space="preserve"> HYPERLINK \l "_Toc530566488" </w:instrText>
      </w:r>
      <w:r>
        <w:fldChar w:fldCharType="separate"/>
      </w:r>
      <w:r>
        <w:rPr>
          <w:rStyle w:val="26"/>
          <w:rFonts w:hint="eastAsia" w:ascii="宋体" w:hAnsi="宋体"/>
          <w:color w:val="000000"/>
        </w:rPr>
        <w:t>第六章</w:t>
      </w:r>
      <w:r>
        <w:rPr>
          <w:color w:val="000000"/>
          <w:szCs w:val="22"/>
        </w:rPr>
        <w:tab/>
      </w:r>
      <w:r>
        <w:rPr>
          <w:rStyle w:val="26"/>
          <w:rFonts w:hint="eastAsia" w:ascii="宋体" w:hAnsi="宋体"/>
          <w:color w:val="000000"/>
        </w:rPr>
        <w:t>投标文件格式</w:t>
      </w:r>
      <w:r>
        <w:rPr>
          <w:color w:val="000000"/>
        </w:rPr>
        <w:tab/>
      </w:r>
      <w:r>
        <w:rPr>
          <w:color w:val="000000"/>
        </w:rPr>
        <w:fldChar w:fldCharType="begin"/>
      </w:r>
      <w:r>
        <w:rPr>
          <w:color w:val="000000"/>
        </w:rPr>
        <w:instrText xml:space="preserve"> PAGEREF _Toc530566488 \h </w:instrText>
      </w:r>
      <w:r>
        <w:rPr>
          <w:color w:val="000000"/>
        </w:rPr>
        <w:fldChar w:fldCharType="separate"/>
      </w:r>
      <w:r>
        <w:rPr>
          <w:color w:val="000000"/>
        </w:rPr>
        <w:t>33</w:t>
      </w:r>
      <w:r>
        <w:rPr>
          <w:color w:val="000000"/>
        </w:rPr>
        <w:fldChar w:fldCharType="end"/>
      </w:r>
      <w:r>
        <w:rPr>
          <w:color w:val="000000"/>
        </w:rPr>
        <w:fldChar w:fldCharType="end"/>
      </w:r>
    </w:p>
    <w:p>
      <w:pPr>
        <w:pStyle w:val="13"/>
        <w:tabs>
          <w:tab w:val="left" w:pos="1260"/>
          <w:tab w:val="right" w:leader="dot" w:pos="9204"/>
        </w:tabs>
        <w:spacing w:line="360" w:lineRule="auto"/>
        <w:rPr>
          <w:color w:val="000000"/>
        </w:rPr>
      </w:pPr>
      <w:r>
        <w:fldChar w:fldCharType="begin"/>
      </w:r>
      <w:r>
        <w:instrText xml:space="preserve"> HYPERLINK \l "_Toc530566489" </w:instrText>
      </w:r>
      <w:r>
        <w:fldChar w:fldCharType="separate"/>
      </w:r>
      <w:r>
        <w:rPr>
          <w:rStyle w:val="26"/>
          <w:rFonts w:hint="eastAsia" w:ascii="宋体" w:hAnsi="宋体"/>
          <w:color w:val="000000"/>
        </w:rPr>
        <w:t>一、</w:t>
      </w:r>
      <w:r>
        <w:rPr>
          <w:color w:val="000000"/>
        </w:rPr>
        <w:tab/>
      </w:r>
      <w:r>
        <w:rPr>
          <w:rStyle w:val="26"/>
          <w:rFonts w:hint="eastAsia" w:ascii="宋体" w:hAnsi="宋体"/>
          <w:color w:val="000000"/>
        </w:rPr>
        <w:t>投标承诺书</w:t>
      </w:r>
      <w:r>
        <w:rPr>
          <w:color w:val="000000"/>
        </w:rPr>
        <w:tab/>
      </w:r>
      <w:r>
        <w:rPr>
          <w:color w:val="000000"/>
        </w:rPr>
        <w:fldChar w:fldCharType="begin"/>
      </w:r>
      <w:r>
        <w:rPr>
          <w:color w:val="000000"/>
        </w:rPr>
        <w:instrText xml:space="preserve"> PAGEREF _Toc530566489 \h </w:instrText>
      </w:r>
      <w:r>
        <w:rPr>
          <w:color w:val="000000"/>
        </w:rPr>
        <w:fldChar w:fldCharType="separate"/>
      </w:r>
      <w:r>
        <w:rPr>
          <w:color w:val="000000"/>
        </w:rPr>
        <w:t>33</w:t>
      </w:r>
      <w:r>
        <w:rPr>
          <w:color w:val="000000"/>
        </w:rPr>
        <w:fldChar w:fldCharType="end"/>
      </w:r>
      <w:r>
        <w:rPr>
          <w:color w:val="000000"/>
        </w:rPr>
        <w:fldChar w:fldCharType="end"/>
      </w:r>
    </w:p>
    <w:p>
      <w:pPr>
        <w:pStyle w:val="13"/>
        <w:tabs>
          <w:tab w:val="left" w:pos="1260"/>
          <w:tab w:val="right" w:leader="dot" w:pos="9204"/>
        </w:tabs>
        <w:spacing w:line="360" w:lineRule="auto"/>
        <w:rPr>
          <w:color w:val="000000"/>
        </w:rPr>
      </w:pPr>
      <w:r>
        <w:fldChar w:fldCharType="begin"/>
      </w:r>
      <w:r>
        <w:instrText xml:space="preserve"> HYPERLINK \l "_Toc530566490" </w:instrText>
      </w:r>
      <w:r>
        <w:fldChar w:fldCharType="separate"/>
      </w:r>
      <w:r>
        <w:rPr>
          <w:rStyle w:val="26"/>
          <w:rFonts w:hint="eastAsia" w:ascii="宋体" w:hAnsi="宋体"/>
          <w:color w:val="000000"/>
        </w:rPr>
        <w:t>二、</w:t>
      </w:r>
      <w:r>
        <w:rPr>
          <w:color w:val="000000"/>
        </w:rPr>
        <w:tab/>
      </w:r>
      <w:r>
        <w:rPr>
          <w:rStyle w:val="26"/>
          <w:rFonts w:hint="eastAsia" w:ascii="宋体" w:hAnsi="宋体"/>
          <w:color w:val="000000"/>
        </w:rPr>
        <w:t>投标函</w:t>
      </w:r>
      <w:r>
        <w:rPr>
          <w:color w:val="000000"/>
        </w:rPr>
        <w:tab/>
      </w:r>
      <w:r>
        <w:rPr>
          <w:color w:val="000000"/>
        </w:rPr>
        <w:fldChar w:fldCharType="begin"/>
      </w:r>
      <w:r>
        <w:rPr>
          <w:color w:val="000000"/>
        </w:rPr>
        <w:instrText xml:space="preserve"> PAGEREF _Toc530566490 \h </w:instrText>
      </w:r>
      <w:r>
        <w:rPr>
          <w:color w:val="000000"/>
        </w:rPr>
        <w:fldChar w:fldCharType="separate"/>
      </w:r>
      <w:r>
        <w:rPr>
          <w:color w:val="000000"/>
        </w:rPr>
        <w:t>34</w:t>
      </w:r>
      <w:r>
        <w:rPr>
          <w:color w:val="000000"/>
        </w:rPr>
        <w:fldChar w:fldCharType="end"/>
      </w:r>
      <w:r>
        <w:rPr>
          <w:color w:val="000000"/>
        </w:rPr>
        <w:fldChar w:fldCharType="end"/>
      </w:r>
    </w:p>
    <w:p>
      <w:pPr>
        <w:pStyle w:val="13"/>
        <w:tabs>
          <w:tab w:val="left" w:pos="1260"/>
          <w:tab w:val="right" w:leader="dot" w:pos="9204"/>
        </w:tabs>
        <w:spacing w:line="360" w:lineRule="auto"/>
        <w:rPr>
          <w:color w:val="000000"/>
        </w:rPr>
      </w:pPr>
      <w:r>
        <w:fldChar w:fldCharType="begin"/>
      </w:r>
      <w:r>
        <w:instrText xml:space="preserve"> HYPERLINK \l "_Toc530566491" </w:instrText>
      </w:r>
      <w:r>
        <w:fldChar w:fldCharType="separate"/>
      </w:r>
      <w:r>
        <w:rPr>
          <w:rStyle w:val="26"/>
          <w:rFonts w:hint="eastAsia" w:ascii="宋体" w:hAnsi="宋体"/>
          <w:color w:val="000000"/>
        </w:rPr>
        <w:t>三、</w:t>
      </w:r>
      <w:r>
        <w:rPr>
          <w:color w:val="000000"/>
        </w:rPr>
        <w:tab/>
      </w:r>
      <w:r>
        <w:rPr>
          <w:rStyle w:val="26"/>
          <w:rFonts w:hint="eastAsia" w:ascii="宋体" w:hAnsi="宋体"/>
          <w:color w:val="000000"/>
        </w:rPr>
        <w:t>开标报价一览表</w:t>
      </w:r>
      <w:r>
        <w:rPr>
          <w:color w:val="000000"/>
        </w:rPr>
        <w:tab/>
      </w:r>
      <w:r>
        <w:rPr>
          <w:color w:val="000000"/>
        </w:rPr>
        <w:fldChar w:fldCharType="begin"/>
      </w:r>
      <w:r>
        <w:rPr>
          <w:color w:val="000000"/>
        </w:rPr>
        <w:instrText xml:space="preserve"> PAGEREF _Toc530566491 \h </w:instrText>
      </w:r>
      <w:r>
        <w:rPr>
          <w:color w:val="000000"/>
        </w:rPr>
        <w:fldChar w:fldCharType="separate"/>
      </w:r>
      <w:r>
        <w:rPr>
          <w:color w:val="000000"/>
        </w:rPr>
        <w:t>35</w:t>
      </w:r>
      <w:r>
        <w:rPr>
          <w:color w:val="000000"/>
        </w:rPr>
        <w:fldChar w:fldCharType="end"/>
      </w:r>
      <w:r>
        <w:rPr>
          <w:color w:val="000000"/>
        </w:rPr>
        <w:fldChar w:fldCharType="end"/>
      </w:r>
    </w:p>
    <w:p>
      <w:pPr>
        <w:pStyle w:val="13"/>
        <w:tabs>
          <w:tab w:val="left" w:pos="1260"/>
          <w:tab w:val="right" w:leader="dot" w:pos="9204"/>
        </w:tabs>
        <w:spacing w:line="360" w:lineRule="auto"/>
        <w:rPr>
          <w:color w:val="000000"/>
        </w:rPr>
      </w:pPr>
      <w:r>
        <w:fldChar w:fldCharType="begin"/>
      </w:r>
      <w:r>
        <w:instrText xml:space="preserve"> HYPERLINK \l "_Toc530566492" </w:instrText>
      </w:r>
      <w:r>
        <w:fldChar w:fldCharType="separate"/>
      </w:r>
      <w:r>
        <w:rPr>
          <w:rStyle w:val="26"/>
          <w:rFonts w:hint="eastAsia" w:ascii="宋体" w:hAnsi="宋体"/>
          <w:color w:val="000000"/>
        </w:rPr>
        <w:t>四、</w:t>
      </w:r>
      <w:r>
        <w:rPr>
          <w:color w:val="000000"/>
        </w:rPr>
        <w:tab/>
      </w:r>
      <w:r>
        <w:rPr>
          <w:rStyle w:val="26"/>
          <w:rFonts w:hint="eastAsia" w:ascii="宋体" w:hAnsi="宋体"/>
          <w:color w:val="000000"/>
        </w:rPr>
        <w:t>分项价格表</w:t>
      </w:r>
      <w:r>
        <w:rPr>
          <w:color w:val="000000"/>
        </w:rPr>
        <w:tab/>
      </w:r>
      <w:r>
        <w:rPr>
          <w:color w:val="000000"/>
        </w:rPr>
        <w:fldChar w:fldCharType="begin"/>
      </w:r>
      <w:r>
        <w:rPr>
          <w:color w:val="000000"/>
        </w:rPr>
        <w:instrText xml:space="preserve"> PAGEREF _Toc530566492 \h </w:instrText>
      </w:r>
      <w:r>
        <w:rPr>
          <w:color w:val="000000"/>
        </w:rPr>
        <w:fldChar w:fldCharType="separate"/>
      </w:r>
      <w:r>
        <w:rPr>
          <w:color w:val="000000"/>
        </w:rPr>
        <w:t>36</w:t>
      </w:r>
      <w:r>
        <w:rPr>
          <w:color w:val="000000"/>
        </w:rPr>
        <w:fldChar w:fldCharType="end"/>
      </w:r>
      <w:r>
        <w:rPr>
          <w:color w:val="000000"/>
        </w:rPr>
        <w:fldChar w:fldCharType="end"/>
      </w:r>
    </w:p>
    <w:p>
      <w:pPr>
        <w:pStyle w:val="13"/>
        <w:tabs>
          <w:tab w:val="left" w:pos="1260"/>
          <w:tab w:val="right" w:leader="dot" w:pos="9204"/>
        </w:tabs>
        <w:spacing w:line="360" w:lineRule="auto"/>
        <w:rPr>
          <w:color w:val="000000"/>
        </w:rPr>
      </w:pPr>
      <w:r>
        <w:fldChar w:fldCharType="begin"/>
      </w:r>
      <w:r>
        <w:instrText xml:space="preserve"> HYPERLINK \l "_Toc530566493" </w:instrText>
      </w:r>
      <w:r>
        <w:fldChar w:fldCharType="separate"/>
      </w:r>
      <w:r>
        <w:rPr>
          <w:rStyle w:val="26"/>
          <w:rFonts w:hint="eastAsia" w:ascii="宋体" w:hAnsi="宋体"/>
          <w:color w:val="000000"/>
        </w:rPr>
        <w:t>五、</w:t>
      </w:r>
      <w:r>
        <w:rPr>
          <w:color w:val="000000"/>
        </w:rPr>
        <w:tab/>
      </w:r>
      <w:r>
        <w:rPr>
          <w:rStyle w:val="26"/>
          <w:rFonts w:hint="eastAsia" w:ascii="宋体" w:hAnsi="宋体"/>
          <w:color w:val="000000"/>
        </w:rPr>
        <w:t>投标人资格证明文件</w:t>
      </w:r>
      <w:r>
        <w:rPr>
          <w:color w:val="000000"/>
        </w:rPr>
        <w:tab/>
      </w:r>
      <w:r>
        <w:rPr>
          <w:color w:val="000000"/>
        </w:rPr>
        <w:fldChar w:fldCharType="begin"/>
      </w:r>
      <w:r>
        <w:rPr>
          <w:color w:val="000000"/>
        </w:rPr>
        <w:instrText xml:space="preserve"> PAGEREF _Toc530566493 \h </w:instrText>
      </w:r>
      <w:r>
        <w:rPr>
          <w:color w:val="000000"/>
        </w:rPr>
        <w:fldChar w:fldCharType="separate"/>
      </w:r>
      <w:r>
        <w:rPr>
          <w:color w:val="000000"/>
        </w:rPr>
        <w:t>37</w:t>
      </w:r>
      <w:r>
        <w:rPr>
          <w:color w:val="000000"/>
        </w:rPr>
        <w:fldChar w:fldCharType="end"/>
      </w:r>
      <w:r>
        <w:rPr>
          <w:color w:val="000000"/>
        </w:rPr>
        <w:fldChar w:fldCharType="end"/>
      </w:r>
    </w:p>
    <w:p>
      <w:pPr>
        <w:pStyle w:val="13"/>
        <w:tabs>
          <w:tab w:val="left" w:pos="1260"/>
          <w:tab w:val="right" w:leader="dot" w:pos="9204"/>
        </w:tabs>
        <w:spacing w:line="360" w:lineRule="auto"/>
        <w:rPr>
          <w:color w:val="000000"/>
        </w:rPr>
      </w:pPr>
      <w:r>
        <w:fldChar w:fldCharType="begin"/>
      </w:r>
      <w:r>
        <w:instrText xml:space="preserve"> HYPERLINK \l "_Toc530566494" </w:instrText>
      </w:r>
      <w:r>
        <w:fldChar w:fldCharType="separate"/>
      </w:r>
      <w:r>
        <w:rPr>
          <w:rStyle w:val="26"/>
          <w:rFonts w:hint="eastAsia" w:ascii="宋体" w:hAnsi="宋体"/>
          <w:color w:val="000000"/>
        </w:rPr>
        <w:t>六、</w:t>
      </w:r>
      <w:r>
        <w:rPr>
          <w:color w:val="000000"/>
        </w:rPr>
        <w:tab/>
      </w:r>
      <w:r>
        <w:rPr>
          <w:rStyle w:val="26"/>
          <w:rFonts w:hint="eastAsia" w:ascii="宋体" w:hAnsi="宋体"/>
          <w:color w:val="000000"/>
        </w:rPr>
        <w:t>商务响应说明书</w:t>
      </w:r>
      <w:r>
        <w:rPr>
          <w:color w:val="000000"/>
        </w:rPr>
        <w:tab/>
      </w:r>
      <w:r>
        <w:rPr>
          <w:color w:val="000000"/>
        </w:rPr>
        <w:fldChar w:fldCharType="begin"/>
      </w:r>
      <w:r>
        <w:rPr>
          <w:color w:val="000000"/>
        </w:rPr>
        <w:instrText xml:space="preserve"> PAGEREF _Toc530566494 \h </w:instrText>
      </w:r>
      <w:r>
        <w:rPr>
          <w:color w:val="000000"/>
        </w:rPr>
        <w:fldChar w:fldCharType="separate"/>
      </w:r>
      <w:r>
        <w:rPr>
          <w:color w:val="000000"/>
        </w:rPr>
        <w:t>43</w:t>
      </w:r>
      <w:r>
        <w:rPr>
          <w:color w:val="000000"/>
        </w:rPr>
        <w:fldChar w:fldCharType="end"/>
      </w:r>
      <w:r>
        <w:rPr>
          <w:color w:val="000000"/>
        </w:rPr>
        <w:fldChar w:fldCharType="end"/>
      </w:r>
    </w:p>
    <w:p>
      <w:pPr>
        <w:pStyle w:val="13"/>
        <w:tabs>
          <w:tab w:val="left" w:pos="1260"/>
          <w:tab w:val="right" w:leader="dot" w:pos="9204"/>
        </w:tabs>
        <w:spacing w:line="360" w:lineRule="auto"/>
        <w:rPr>
          <w:color w:val="000000"/>
        </w:rPr>
      </w:pPr>
      <w:r>
        <w:fldChar w:fldCharType="begin"/>
      </w:r>
      <w:r>
        <w:instrText xml:space="preserve"> HYPERLINK \l "_Toc530566495" </w:instrText>
      </w:r>
      <w:r>
        <w:fldChar w:fldCharType="separate"/>
      </w:r>
      <w:r>
        <w:rPr>
          <w:rStyle w:val="26"/>
          <w:rFonts w:hint="eastAsia" w:ascii="宋体" w:hAnsi="宋体"/>
          <w:color w:val="000000"/>
        </w:rPr>
        <w:t>七、</w:t>
      </w:r>
      <w:r>
        <w:rPr>
          <w:color w:val="000000"/>
        </w:rPr>
        <w:tab/>
      </w:r>
      <w:r>
        <w:rPr>
          <w:rStyle w:val="26"/>
          <w:rFonts w:hint="eastAsia" w:ascii="宋体" w:hAnsi="宋体"/>
          <w:color w:val="000000"/>
        </w:rPr>
        <w:t>投标方案说明书</w:t>
      </w:r>
      <w:r>
        <w:rPr>
          <w:color w:val="000000"/>
        </w:rPr>
        <w:tab/>
      </w:r>
      <w:r>
        <w:rPr>
          <w:color w:val="000000"/>
        </w:rPr>
        <w:fldChar w:fldCharType="begin"/>
      </w:r>
      <w:r>
        <w:rPr>
          <w:color w:val="000000"/>
        </w:rPr>
        <w:instrText xml:space="preserve"> PAGEREF _Toc530566495 \h </w:instrText>
      </w:r>
      <w:r>
        <w:rPr>
          <w:color w:val="000000"/>
        </w:rPr>
        <w:fldChar w:fldCharType="separate"/>
      </w:r>
      <w:r>
        <w:rPr>
          <w:color w:val="000000"/>
        </w:rPr>
        <w:t>44</w:t>
      </w:r>
      <w:r>
        <w:rPr>
          <w:color w:val="000000"/>
        </w:rPr>
        <w:fldChar w:fldCharType="end"/>
      </w:r>
      <w:r>
        <w:rPr>
          <w:color w:val="000000"/>
        </w:rPr>
        <w:fldChar w:fldCharType="end"/>
      </w:r>
    </w:p>
    <w:p>
      <w:pPr>
        <w:pStyle w:val="13"/>
        <w:tabs>
          <w:tab w:val="left" w:pos="1260"/>
          <w:tab w:val="right" w:leader="dot" w:pos="9204"/>
        </w:tabs>
        <w:spacing w:line="360" w:lineRule="auto"/>
        <w:rPr>
          <w:color w:val="000000"/>
        </w:rPr>
      </w:pPr>
      <w:r>
        <w:fldChar w:fldCharType="begin"/>
      </w:r>
      <w:r>
        <w:instrText xml:space="preserve"> HYPERLINK \l "_Toc530566496" </w:instrText>
      </w:r>
      <w:r>
        <w:fldChar w:fldCharType="separate"/>
      </w:r>
      <w:r>
        <w:rPr>
          <w:rStyle w:val="26"/>
          <w:rFonts w:hint="eastAsia" w:ascii="宋体" w:hAnsi="宋体"/>
          <w:color w:val="000000"/>
        </w:rPr>
        <w:t>八、</w:t>
      </w:r>
      <w:r>
        <w:rPr>
          <w:color w:val="000000"/>
        </w:rPr>
        <w:tab/>
      </w:r>
      <w:r>
        <w:rPr>
          <w:rStyle w:val="26"/>
          <w:rFonts w:hint="eastAsia" w:ascii="宋体" w:hAnsi="宋体"/>
          <w:color w:val="000000"/>
        </w:rPr>
        <w:t>投标人认为有必须提供的其他资料</w:t>
      </w:r>
      <w:r>
        <w:rPr>
          <w:color w:val="000000"/>
        </w:rPr>
        <w:tab/>
      </w:r>
      <w:r>
        <w:rPr>
          <w:color w:val="000000"/>
        </w:rPr>
        <w:fldChar w:fldCharType="begin"/>
      </w:r>
      <w:r>
        <w:rPr>
          <w:color w:val="000000"/>
        </w:rPr>
        <w:instrText xml:space="preserve"> PAGEREF _Toc530566496 \h </w:instrText>
      </w:r>
      <w:r>
        <w:rPr>
          <w:color w:val="000000"/>
        </w:rPr>
        <w:fldChar w:fldCharType="separate"/>
      </w:r>
      <w:r>
        <w:rPr>
          <w:color w:val="000000"/>
        </w:rPr>
        <w:t>47</w:t>
      </w:r>
      <w:r>
        <w:rPr>
          <w:color w:val="000000"/>
        </w:rPr>
        <w:fldChar w:fldCharType="end"/>
      </w:r>
      <w:r>
        <w:rPr>
          <w:color w:val="000000"/>
        </w:rPr>
        <w:fldChar w:fldCharType="end"/>
      </w:r>
    </w:p>
    <w:p>
      <w:pPr>
        <w:spacing w:line="360" w:lineRule="auto"/>
        <w:rPr>
          <w:color w:val="000000"/>
        </w:rPr>
      </w:pPr>
      <w:r>
        <w:rPr>
          <w:b/>
          <w:bCs/>
          <w:color w:val="000000"/>
          <w:lang w:val="zh-CN"/>
        </w:rPr>
        <w:fldChar w:fldCharType="end"/>
      </w:r>
    </w:p>
    <w:p>
      <w:pPr>
        <w:autoSpaceDE w:val="0"/>
        <w:autoSpaceDN w:val="0"/>
        <w:adjustRightInd w:val="0"/>
        <w:jc w:val="center"/>
        <w:rPr>
          <w:rFonts w:ascii="宋体" w:hAnsi="宋体" w:cs="黑体"/>
          <w:b/>
          <w:color w:val="000000"/>
          <w:kern w:val="0"/>
          <w:szCs w:val="21"/>
        </w:rPr>
      </w:pPr>
    </w:p>
    <w:p>
      <w:pPr>
        <w:widowControl/>
        <w:shd w:val="clear" w:color="auto" w:fill="FFFFFF"/>
        <w:spacing w:before="150" w:after="150" w:line="580" w:lineRule="exact"/>
        <w:ind w:firstLine="904" w:firstLineChars="300"/>
        <w:jc w:val="left"/>
        <w:rPr>
          <w:rFonts w:ascii="黑体" w:hAnsi="宋体" w:eastAsia="黑体" w:cs="黑体"/>
          <w:b/>
          <w:color w:val="000000"/>
          <w:kern w:val="0"/>
          <w:sz w:val="30"/>
          <w:szCs w:val="30"/>
          <w:shd w:val="clear" w:color="auto" w:fill="FFFFFF"/>
        </w:rPr>
      </w:pPr>
    </w:p>
    <w:p>
      <w:pPr>
        <w:widowControl/>
        <w:shd w:val="clear" w:color="auto" w:fill="FFFFFF"/>
        <w:jc w:val="center"/>
        <w:rPr>
          <w:rFonts w:ascii="黑体" w:hAnsi="黑体" w:eastAsia="黑体" w:cs="宋体"/>
          <w:color w:val="333333"/>
          <w:kern w:val="0"/>
          <w:sz w:val="40"/>
          <w:szCs w:val="44"/>
        </w:rPr>
      </w:pPr>
      <w:r>
        <w:rPr>
          <w:rFonts w:hint="eastAsia" w:ascii="黑体" w:hAnsi="黑体" w:eastAsia="黑体" w:cs="宋体"/>
          <w:b/>
          <w:bCs/>
          <w:color w:val="000000"/>
          <w:kern w:val="0"/>
          <w:sz w:val="40"/>
          <w:szCs w:val="44"/>
          <w:shd w:val="clear" w:color="auto" w:fill="FFFFFF"/>
        </w:rPr>
        <w:t>西和县标准门楼牌采购项目</w:t>
      </w:r>
    </w:p>
    <w:p>
      <w:pPr>
        <w:widowControl/>
        <w:shd w:val="clear" w:color="auto" w:fill="FFFFFF"/>
        <w:jc w:val="center"/>
        <w:rPr>
          <w:rFonts w:ascii="黑体" w:hAnsi="黑体" w:eastAsia="黑体" w:cs="宋体"/>
          <w:color w:val="333333"/>
          <w:kern w:val="0"/>
          <w:sz w:val="40"/>
          <w:szCs w:val="44"/>
        </w:rPr>
      </w:pPr>
      <w:r>
        <w:rPr>
          <w:rFonts w:hint="eastAsia" w:ascii="黑体" w:hAnsi="黑体" w:eastAsia="黑体" w:cs="宋体"/>
          <w:b/>
          <w:bCs/>
          <w:color w:val="000000"/>
          <w:kern w:val="0"/>
          <w:sz w:val="40"/>
          <w:szCs w:val="44"/>
          <w:shd w:val="clear" w:color="auto" w:fill="FFFFFF"/>
        </w:rPr>
        <w:t>招标公告</w:t>
      </w:r>
    </w:p>
    <w:p>
      <w:pPr>
        <w:widowControl/>
        <w:shd w:val="clear" w:color="auto" w:fill="FFFFFF"/>
        <w:ind w:firstLine="640" w:firstLineChars="200"/>
        <w:jc w:val="left"/>
        <w:rPr>
          <w:rFonts w:ascii="仿宋" w:hAnsi="仿宋" w:eastAsia="仿宋" w:cs="宋体"/>
          <w:color w:val="333333"/>
          <w:kern w:val="0"/>
          <w:sz w:val="32"/>
          <w:szCs w:val="32"/>
        </w:rPr>
      </w:pPr>
      <w:r>
        <w:rPr>
          <w:rFonts w:hint="eastAsia" w:ascii="仿宋" w:hAnsi="仿宋" w:eastAsia="仿宋" w:cs="宋体"/>
          <w:color w:val="000000"/>
          <w:kern w:val="0"/>
          <w:sz w:val="32"/>
          <w:szCs w:val="32"/>
          <w:shd w:val="clear" w:color="auto" w:fill="FFFFFF"/>
        </w:rPr>
        <w:t>福建省建融工程咨询有限公司受西和县民政局委托，对西和县标准门楼牌采购项目以公开招标的形式进行采购，欢迎符合资格条件的供应商前来参加。</w:t>
      </w:r>
    </w:p>
    <w:p>
      <w:pPr>
        <w:widowControl/>
        <w:shd w:val="clear" w:color="auto" w:fill="FFFFFF"/>
        <w:jc w:val="left"/>
        <w:rPr>
          <w:rFonts w:ascii="宋体" w:hAnsi="宋体" w:cs="宋体"/>
          <w:b/>
          <w:color w:val="333333"/>
          <w:kern w:val="0"/>
          <w:sz w:val="32"/>
          <w:szCs w:val="32"/>
        </w:rPr>
      </w:pPr>
      <w:r>
        <w:rPr>
          <w:rFonts w:hint="eastAsia" w:ascii="宋体" w:hAnsi="宋体" w:cs="宋体"/>
          <w:b/>
          <w:color w:val="000000"/>
          <w:kern w:val="0"/>
          <w:sz w:val="32"/>
          <w:szCs w:val="32"/>
          <w:shd w:val="clear" w:color="auto" w:fill="FFFFFF"/>
        </w:rPr>
        <w:t xml:space="preserve">一、采购内容及采购预算： </w:t>
      </w:r>
    </w:p>
    <w:p>
      <w:pPr>
        <w:shd w:val="clear" w:color="auto" w:fill="FFFFFF"/>
        <w:jc w:val="left"/>
        <w:rPr>
          <w:rFonts w:ascii="仿宋" w:hAnsi="仿宋" w:eastAsia="仿宋" w:cs="Arial"/>
          <w:color w:val="000000"/>
          <w:kern w:val="0"/>
          <w:sz w:val="32"/>
          <w:szCs w:val="32"/>
          <w:shd w:val="clear" w:color="auto" w:fill="FFFFFF"/>
        </w:rPr>
      </w:pPr>
      <w:r>
        <w:rPr>
          <w:rFonts w:hint="eastAsia" w:ascii="仿宋" w:hAnsi="仿宋" w:eastAsia="仿宋" w:cs="Arial"/>
          <w:color w:val="000000"/>
          <w:kern w:val="0"/>
          <w:sz w:val="32"/>
          <w:szCs w:val="32"/>
          <w:shd w:val="clear" w:color="auto" w:fill="FFFFFF"/>
        </w:rPr>
        <w:t>（一）采购内容：</w:t>
      </w:r>
    </w:p>
    <w:tbl>
      <w:tblPr>
        <w:tblStyle w:val="16"/>
        <w:tblW w:w="8963"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33"/>
        <w:gridCol w:w="2440"/>
        <w:gridCol w:w="1079"/>
        <w:gridCol w:w="850"/>
        <w:gridCol w:w="286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84" w:hRule="atLeast"/>
          <w:jc w:val="center"/>
        </w:trPr>
        <w:tc>
          <w:tcPr>
            <w:tcW w:w="1733" w:type="dxa"/>
            <w:tcBorders>
              <w:top w:val="inset" w:color="auto" w:sz="6" w:space="0"/>
              <w:left w:val="inset" w:color="auto" w:sz="6" w:space="0"/>
              <w:bottom w:val="inset" w:color="auto" w:sz="6" w:space="0"/>
              <w:right w:val="inset" w:color="auto" w:sz="6" w:space="0"/>
            </w:tcBorders>
            <w:vAlign w:val="center"/>
          </w:tcPr>
          <w:p>
            <w:pPr>
              <w:pStyle w:val="15"/>
              <w:widowControl/>
              <w:spacing w:line="500" w:lineRule="atLeast"/>
              <w:jc w:val="center"/>
              <w:rPr>
                <w:rFonts w:ascii="宋体" w:hAnsi="宋体" w:cs="宋体"/>
                <w:color w:val="3D4B64"/>
                <w:sz w:val="28"/>
                <w:szCs w:val="28"/>
              </w:rPr>
            </w:pPr>
            <w:r>
              <w:rPr>
                <w:rFonts w:hint="eastAsia" w:ascii="宋体" w:hAnsi="宋体" w:cs="宋体"/>
                <w:b/>
                <w:color w:val="000000"/>
                <w:sz w:val="28"/>
                <w:szCs w:val="28"/>
              </w:rPr>
              <w:t>包号</w:t>
            </w:r>
            <w:r>
              <w:rPr>
                <w:rFonts w:ascii="微软雅黑" w:hAnsi="微软雅黑" w:eastAsia="微软雅黑" w:cs="微软雅黑"/>
                <w:color w:val="333333"/>
                <w:sz w:val="19"/>
                <w:szCs w:val="19"/>
              </w:rPr>
              <w:t> </w:t>
            </w:r>
          </w:p>
        </w:tc>
        <w:tc>
          <w:tcPr>
            <w:tcW w:w="2440" w:type="dxa"/>
            <w:tcBorders>
              <w:top w:val="inset" w:color="auto" w:sz="6" w:space="0"/>
              <w:left w:val="single" w:color="auto" w:sz="0" w:space="0"/>
              <w:bottom w:val="inset" w:color="auto" w:sz="6" w:space="0"/>
              <w:right w:val="inset" w:color="auto" w:sz="6" w:space="0"/>
            </w:tcBorders>
            <w:vAlign w:val="center"/>
          </w:tcPr>
          <w:p>
            <w:pPr>
              <w:pStyle w:val="15"/>
              <w:widowControl/>
              <w:spacing w:line="500" w:lineRule="atLeast"/>
              <w:jc w:val="center"/>
              <w:rPr>
                <w:rFonts w:ascii="宋体" w:hAnsi="宋体" w:cs="宋体"/>
                <w:color w:val="3D4B64"/>
                <w:sz w:val="28"/>
                <w:szCs w:val="28"/>
              </w:rPr>
            </w:pPr>
            <w:r>
              <w:rPr>
                <w:rFonts w:hint="eastAsia" w:ascii="宋体" w:hAnsi="宋体" w:cs="宋体"/>
                <w:b/>
                <w:color w:val="000000"/>
                <w:sz w:val="28"/>
                <w:szCs w:val="28"/>
              </w:rPr>
              <w:t>品名</w:t>
            </w:r>
            <w:r>
              <w:rPr>
                <w:rFonts w:hint="eastAsia" w:ascii="微软雅黑" w:hAnsi="微软雅黑" w:eastAsia="微软雅黑" w:cs="微软雅黑"/>
                <w:color w:val="333333"/>
                <w:sz w:val="19"/>
                <w:szCs w:val="19"/>
              </w:rPr>
              <w:t> </w:t>
            </w:r>
          </w:p>
        </w:tc>
        <w:tc>
          <w:tcPr>
            <w:tcW w:w="1079" w:type="dxa"/>
            <w:tcBorders>
              <w:top w:val="inset" w:color="auto" w:sz="6" w:space="0"/>
              <w:left w:val="single" w:color="auto" w:sz="0" w:space="0"/>
              <w:bottom w:val="inset" w:color="auto" w:sz="6" w:space="0"/>
              <w:right w:val="inset" w:color="auto" w:sz="6" w:space="0"/>
            </w:tcBorders>
            <w:vAlign w:val="center"/>
          </w:tcPr>
          <w:p>
            <w:pPr>
              <w:pStyle w:val="15"/>
              <w:widowControl/>
              <w:spacing w:line="500" w:lineRule="atLeast"/>
              <w:jc w:val="center"/>
              <w:rPr>
                <w:rFonts w:ascii="宋体" w:hAnsi="宋体" w:cs="宋体"/>
                <w:color w:val="3D4B64"/>
                <w:sz w:val="28"/>
                <w:szCs w:val="28"/>
              </w:rPr>
            </w:pPr>
            <w:r>
              <w:rPr>
                <w:rFonts w:hint="eastAsia" w:ascii="宋体" w:hAnsi="宋体" w:cs="宋体"/>
                <w:b/>
                <w:color w:val="000000"/>
                <w:sz w:val="28"/>
                <w:szCs w:val="28"/>
              </w:rPr>
              <w:t>单位</w:t>
            </w:r>
            <w:r>
              <w:rPr>
                <w:rFonts w:hint="eastAsia" w:ascii="微软雅黑" w:hAnsi="微软雅黑" w:eastAsia="微软雅黑" w:cs="微软雅黑"/>
                <w:color w:val="333333"/>
                <w:sz w:val="19"/>
                <w:szCs w:val="19"/>
              </w:rPr>
              <w:t> </w:t>
            </w:r>
          </w:p>
        </w:tc>
        <w:tc>
          <w:tcPr>
            <w:tcW w:w="850" w:type="dxa"/>
            <w:tcBorders>
              <w:top w:val="inset" w:color="auto" w:sz="6" w:space="0"/>
              <w:left w:val="single" w:color="auto" w:sz="0" w:space="0"/>
              <w:bottom w:val="inset" w:color="auto" w:sz="6" w:space="0"/>
              <w:right w:val="inset" w:color="auto" w:sz="6" w:space="0"/>
            </w:tcBorders>
            <w:vAlign w:val="center"/>
          </w:tcPr>
          <w:p>
            <w:pPr>
              <w:pStyle w:val="15"/>
              <w:widowControl/>
              <w:spacing w:line="500" w:lineRule="atLeast"/>
              <w:jc w:val="center"/>
              <w:rPr>
                <w:rFonts w:ascii="宋体" w:hAnsi="宋体" w:cs="宋体"/>
                <w:color w:val="3D4B64"/>
                <w:sz w:val="28"/>
                <w:szCs w:val="28"/>
              </w:rPr>
            </w:pPr>
            <w:r>
              <w:rPr>
                <w:rFonts w:hint="eastAsia" w:ascii="宋体" w:hAnsi="宋体" w:cs="宋体"/>
                <w:b/>
                <w:color w:val="000000"/>
                <w:sz w:val="28"/>
                <w:szCs w:val="28"/>
              </w:rPr>
              <w:t>数量</w:t>
            </w:r>
            <w:r>
              <w:rPr>
                <w:rFonts w:hint="eastAsia" w:ascii="微软雅黑" w:hAnsi="微软雅黑" w:eastAsia="微软雅黑" w:cs="微软雅黑"/>
                <w:color w:val="333333"/>
                <w:sz w:val="19"/>
                <w:szCs w:val="19"/>
              </w:rPr>
              <w:t> </w:t>
            </w:r>
          </w:p>
        </w:tc>
        <w:tc>
          <w:tcPr>
            <w:tcW w:w="2861" w:type="dxa"/>
            <w:tcBorders>
              <w:top w:val="inset" w:color="auto" w:sz="6" w:space="0"/>
              <w:left w:val="single" w:color="auto" w:sz="0" w:space="0"/>
              <w:bottom w:val="inset" w:color="auto" w:sz="6" w:space="0"/>
              <w:right w:val="inset" w:color="auto" w:sz="6" w:space="0"/>
            </w:tcBorders>
          </w:tcPr>
          <w:p>
            <w:pPr>
              <w:pStyle w:val="15"/>
              <w:widowControl/>
              <w:spacing w:line="500" w:lineRule="atLeast"/>
              <w:jc w:val="center"/>
              <w:rPr>
                <w:rFonts w:ascii="宋体" w:hAnsi="宋体" w:cs="宋体"/>
                <w:color w:val="3D4B64"/>
                <w:sz w:val="28"/>
                <w:szCs w:val="28"/>
              </w:rPr>
            </w:pPr>
            <w:r>
              <w:rPr>
                <w:rFonts w:hint="eastAsia" w:ascii="宋体" w:hAnsi="宋体" w:cs="宋体"/>
                <w:b/>
                <w:color w:val="000000"/>
                <w:sz w:val="28"/>
                <w:szCs w:val="28"/>
              </w:rPr>
              <w:t>预算金额（万元）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84" w:hRule="atLeast"/>
          <w:jc w:val="center"/>
        </w:trPr>
        <w:tc>
          <w:tcPr>
            <w:tcW w:w="1733" w:type="dxa"/>
            <w:tcBorders>
              <w:top w:val="inset" w:color="auto" w:sz="6" w:space="0"/>
              <w:left w:val="inset" w:color="auto" w:sz="6" w:space="0"/>
              <w:bottom w:val="inset" w:color="auto" w:sz="6" w:space="0"/>
              <w:right w:val="inset" w:color="auto" w:sz="6" w:space="0"/>
            </w:tcBorders>
            <w:vAlign w:val="center"/>
          </w:tcPr>
          <w:p>
            <w:pPr>
              <w:pStyle w:val="15"/>
              <w:widowControl/>
              <w:spacing w:line="500" w:lineRule="atLeast"/>
              <w:jc w:val="center"/>
              <w:rPr>
                <w:rFonts w:ascii="Calibri" w:hAnsi="Calibri"/>
                <w:b/>
                <w:bCs/>
                <w:color w:val="000000"/>
                <w:sz w:val="28"/>
                <w:szCs w:val="28"/>
              </w:rPr>
            </w:pPr>
            <w:r>
              <w:rPr>
                <w:rFonts w:hint="eastAsia" w:ascii="宋体" w:hAnsi="宋体" w:cs="宋体"/>
                <w:b/>
                <w:color w:val="000000"/>
                <w:sz w:val="28"/>
                <w:szCs w:val="28"/>
              </w:rPr>
              <w:t>第一包</w:t>
            </w:r>
            <w:r>
              <w:rPr>
                <w:rFonts w:hint="eastAsia" w:ascii="微软雅黑" w:hAnsi="微软雅黑" w:eastAsia="微软雅黑" w:cs="微软雅黑"/>
                <w:b/>
                <w:color w:val="000000"/>
                <w:sz w:val="19"/>
                <w:szCs w:val="19"/>
              </w:rPr>
              <w:t> </w:t>
            </w:r>
          </w:p>
        </w:tc>
        <w:tc>
          <w:tcPr>
            <w:tcW w:w="2440" w:type="dxa"/>
            <w:tcBorders>
              <w:top w:val="inset" w:color="auto" w:sz="6" w:space="0"/>
              <w:left w:val="single" w:color="auto" w:sz="0" w:space="0"/>
              <w:bottom w:val="inset" w:color="auto" w:sz="6" w:space="0"/>
              <w:right w:val="inset" w:color="auto" w:sz="6" w:space="0"/>
            </w:tcBorders>
            <w:vAlign w:val="center"/>
          </w:tcPr>
          <w:p>
            <w:pPr>
              <w:pStyle w:val="15"/>
              <w:widowControl/>
              <w:spacing w:line="500" w:lineRule="atLeast"/>
              <w:jc w:val="center"/>
              <w:rPr>
                <w:rFonts w:ascii="Calibri" w:hAnsi="Calibri"/>
                <w:bCs/>
                <w:color w:val="000000"/>
                <w:sz w:val="28"/>
                <w:szCs w:val="28"/>
              </w:rPr>
            </w:pPr>
            <w:r>
              <w:rPr>
                <w:rFonts w:hint="eastAsia" w:ascii="宋体" w:hAnsi="宋体" w:cs="宋体"/>
                <w:color w:val="000000"/>
                <w:sz w:val="28"/>
                <w:szCs w:val="28"/>
              </w:rPr>
              <w:t>门楼牌</w:t>
            </w:r>
          </w:p>
        </w:tc>
        <w:tc>
          <w:tcPr>
            <w:tcW w:w="1079" w:type="dxa"/>
            <w:tcBorders>
              <w:top w:val="inset" w:color="auto" w:sz="6" w:space="0"/>
              <w:left w:val="single" w:color="auto" w:sz="0" w:space="0"/>
              <w:bottom w:val="inset" w:color="auto" w:sz="6" w:space="0"/>
              <w:right w:val="inset" w:color="auto" w:sz="6" w:space="0"/>
            </w:tcBorders>
            <w:vAlign w:val="center"/>
          </w:tcPr>
          <w:p>
            <w:pPr>
              <w:pStyle w:val="15"/>
              <w:widowControl/>
              <w:spacing w:line="500" w:lineRule="atLeast"/>
              <w:jc w:val="center"/>
              <w:rPr>
                <w:rFonts w:ascii="Calibri" w:hAnsi="Calibri"/>
                <w:bCs/>
                <w:color w:val="000000"/>
                <w:sz w:val="28"/>
                <w:szCs w:val="28"/>
              </w:rPr>
            </w:pPr>
            <w:r>
              <w:rPr>
                <w:rFonts w:hint="eastAsia" w:ascii="宋体" w:hAnsi="宋体" w:cs="宋体"/>
                <w:color w:val="000000"/>
                <w:sz w:val="28"/>
                <w:szCs w:val="28"/>
              </w:rPr>
              <w:t>批</w:t>
            </w:r>
            <w:r>
              <w:rPr>
                <w:rFonts w:hint="eastAsia" w:ascii="微软雅黑" w:hAnsi="微软雅黑" w:eastAsia="微软雅黑" w:cs="微软雅黑"/>
                <w:color w:val="000000"/>
                <w:sz w:val="19"/>
                <w:szCs w:val="19"/>
              </w:rPr>
              <w:t> </w:t>
            </w:r>
          </w:p>
        </w:tc>
        <w:tc>
          <w:tcPr>
            <w:tcW w:w="850" w:type="dxa"/>
            <w:tcBorders>
              <w:top w:val="inset" w:color="auto" w:sz="6" w:space="0"/>
              <w:left w:val="single" w:color="auto" w:sz="0" w:space="0"/>
              <w:bottom w:val="inset" w:color="auto" w:sz="6" w:space="0"/>
              <w:right w:val="inset" w:color="auto" w:sz="6" w:space="0"/>
            </w:tcBorders>
            <w:vAlign w:val="center"/>
          </w:tcPr>
          <w:p>
            <w:pPr>
              <w:pStyle w:val="15"/>
              <w:widowControl/>
              <w:spacing w:line="500" w:lineRule="atLeast"/>
              <w:jc w:val="center"/>
              <w:rPr>
                <w:rFonts w:ascii="宋体" w:hAnsi="宋体" w:cs="宋体"/>
                <w:color w:val="3D4B64"/>
                <w:sz w:val="28"/>
                <w:szCs w:val="28"/>
              </w:rPr>
            </w:pPr>
            <w:r>
              <w:rPr>
                <w:rFonts w:hint="eastAsia" w:ascii="微软雅黑" w:hAnsi="微软雅黑" w:eastAsia="微软雅黑" w:cs="微软雅黑"/>
                <w:color w:val="000000"/>
                <w:sz w:val="19"/>
                <w:szCs w:val="19"/>
              </w:rPr>
              <w:t>1</w:t>
            </w:r>
            <w:r>
              <w:rPr>
                <w:rFonts w:hint="eastAsia" w:ascii="微软雅黑" w:hAnsi="微软雅黑" w:eastAsia="微软雅黑" w:cs="微软雅黑"/>
                <w:color w:val="333333"/>
                <w:sz w:val="19"/>
                <w:szCs w:val="19"/>
              </w:rPr>
              <w:t> </w:t>
            </w:r>
          </w:p>
        </w:tc>
        <w:tc>
          <w:tcPr>
            <w:tcW w:w="2861" w:type="dxa"/>
            <w:tcBorders>
              <w:top w:val="inset" w:color="auto" w:sz="6" w:space="0"/>
              <w:left w:val="single" w:color="auto" w:sz="0" w:space="0"/>
              <w:bottom w:val="inset" w:color="auto" w:sz="6" w:space="0"/>
              <w:right w:val="inset" w:color="auto" w:sz="6" w:space="0"/>
            </w:tcBorders>
          </w:tcPr>
          <w:p>
            <w:pPr>
              <w:pStyle w:val="15"/>
              <w:widowControl/>
              <w:spacing w:line="500" w:lineRule="atLeast"/>
              <w:jc w:val="center"/>
              <w:rPr>
                <w:rFonts w:ascii="Calibri" w:hAnsi="Calibri"/>
                <w:bCs/>
                <w:color w:val="000000"/>
                <w:sz w:val="28"/>
                <w:szCs w:val="28"/>
              </w:rPr>
            </w:pPr>
            <w:r>
              <w:rPr>
                <w:rFonts w:hint="eastAsia" w:ascii="微软雅黑" w:hAnsi="微软雅黑" w:eastAsia="微软雅黑" w:cs="微软雅黑"/>
                <w:color w:val="000000"/>
                <w:sz w:val="19"/>
                <w:szCs w:val="19"/>
              </w:rPr>
              <w:t>45.5875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84" w:hRule="atLeast"/>
          <w:jc w:val="center"/>
        </w:trPr>
        <w:tc>
          <w:tcPr>
            <w:tcW w:w="1733" w:type="dxa"/>
            <w:tcBorders>
              <w:top w:val="inset" w:color="auto" w:sz="6" w:space="0"/>
              <w:left w:val="inset" w:color="auto" w:sz="6" w:space="0"/>
              <w:bottom w:val="inset" w:color="auto" w:sz="6" w:space="0"/>
              <w:right w:val="inset" w:color="auto" w:sz="6" w:space="0"/>
            </w:tcBorders>
            <w:vAlign w:val="center"/>
          </w:tcPr>
          <w:p>
            <w:pPr>
              <w:pStyle w:val="15"/>
              <w:widowControl/>
              <w:spacing w:line="500" w:lineRule="atLeast"/>
              <w:jc w:val="center"/>
              <w:rPr>
                <w:rFonts w:ascii="Calibri" w:hAnsi="Calibri"/>
                <w:b/>
                <w:bCs/>
                <w:color w:val="000000"/>
                <w:sz w:val="28"/>
                <w:szCs w:val="28"/>
              </w:rPr>
            </w:pPr>
            <w:r>
              <w:rPr>
                <w:rFonts w:hint="eastAsia" w:ascii="宋体" w:hAnsi="宋体" w:cs="宋体"/>
                <w:b/>
                <w:color w:val="000000"/>
                <w:sz w:val="28"/>
                <w:szCs w:val="28"/>
              </w:rPr>
              <w:t>第二包</w:t>
            </w:r>
            <w:r>
              <w:rPr>
                <w:rFonts w:hint="eastAsia" w:ascii="微软雅黑" w:hAnsi="微软雅黑" w:eastAsia="微软雅黑" w:cs="微软雅黑"/>
                <w:b/>
                <w:color w:val="000000"/>
                <w:sz w:val="19"/>
                <w:szCs w:val="19"/>
              </w:rPr>
              <w:t> </w:t>
            </w:r>
          </w:p>
        </w:tc>
        <w:tc>
          <w:tcPr>
            <w:tcW w:w="2440" w:type="dxa"/>
            <w:tcBorders>
              <w:top w:val="inset" w:color="auto" w:sz="6" w:space="0"/>
              <w:left w:val="single" w:color="auto" w:sz="0" w:space="0"/>
              <w:bottom w:val="inset" w:color="auto" w:sz="6" w:space="0"/>
              <w:right w:val="inset" w:color="auto" w:sz="6" w:space="0"/>
            </w:tcBorders>
            <w:vAlign w:val="center"/>
          </w:tcPr>
          <w:p>
            <w:pPr>
              <w:pStyle w:val="15"/>
              <w:widowControl/>
              <w:spacing w:line="500" w:lineRule="atLeast"/>
              <w:jc w:val="center"/>
              <w:rPr>
                <w:rFonts w:ascii="Calibri" w:hAnsi="Calibri"/>
                <w:bCs/>
                <w:color w:val="000000"/>
                <w:sz w:val="28"/>
                <w:szCs w:val="28"/>
              </w:rPr>
            </w:pPr>
            <w:r>
              <w:rPr>
                <w:rFonts w:hint="eastAsia" w:ascii="宋体" w:hAnsi="宋体" w:cs="宋体"/>
                <w:color w:val="000000"/>
                <w:sz w:val="28"/>
                <w:szCs w:val="28"/>
              </w:rPr>
              <w:t>门楼牌</w:t>
            </w:r>
          </w:p>
        </w:tc>
        <w:tc>
          <w:tcPr>
            <w:tcW w:w="1079" w:type="dxa"/>
            <w:tcBorders>
              <w:top w:val="inset" w:color="auto" w:sz="6" w:space="0"/>
              <w:left w:val="single" w:color="auto" w:sz="0" w:space="0"/>
              <w:bottom w:val="inset" w:color="auto" w:sz="6" w:space="0"/>
              <w:right w:val="inset" w:color="auto" w:sz="6" w:space="0"/>
            </w:tcBorders>
            <w:vAlign w:val="center"/>
          </w:tcPr>
          <w:p>
            <w:pPr>
              <w:pStyle w:val="15"/>
              <w:widowControl/>
              <w:spacing w:line="500" w:lineRule="atLeast"/>
              <w:jc w:val="center"/>
              <w:rPr>
                <w:rFonts w:ascii="Calibri" w:hAnsi="Calibri"/>
                <w:bCs/>
                <w:color w:val="000000"/>
                <w:sz w:val="28"/>
                <w:szCs w:val="28"/>
              </w:rPr>
            </w:pPr>
            <w:r>
              <w:rPr>
                <w:rFonts w:hint="eastAsia" w:ascii="宋体" w:hAnsi="宋体" w:cs="宋体"/>
                <w:color w:val="000000"/>
                <w:sz w:val="28"/>
                <w:szCs w:val="28"/>
              </w:rPr>
              <w:t>批</w:t>
            </w:r>
            <w:r>
              <w:rPr>
                <w:rFonts w:hint="eastAsia" w:ascii="微软雅黑" w:hAnsi="微软雅黑" w:eastAsia="微软雅黑" w:cs="微软雅黑"/>
                <w:color w:val="000000"/>
                <w:sz w:val="19"/>
                <w:szCs w:val="19"/>
              </w:rPr>
              <w:t> </w:t>
            </w:r>
          </w:p>
        </w:tc>
        <w:tc>
          <w:tcPr>
            <w:tcW w:w="850" w:type="dxa"/>
            <w:tcBorders>
              <w:top w:val="inset" w:color="auto" w:sz="6" w:space="0"/>
              <w:left w:val="single" w:color="auto" w:sz="0" w:space="0"/>
              <w:bottom w:val="inset" w:color="auto" w:sz="6" w:space="0"/>
              <w:right w:val="inset" w:color="auto" w:sz="6" w:space="0"/>
            </w:tcBorders>
            <w:vAlign w:val="center"/>
          </w:tcPr>
          <w:p>
            <w:pPr>
              <w:pStyle w:val="15"/>
              <w:widowControl/>
              <w:spacing w:line="500" w:lineRule="atLeast"/>
              <w:jc w:val="center"/>
              <w:rPr>
                <w:rFonts w:ascii="宋体" w:hAnsi="宋体" w:cs="宋体"/>
                <w:color w:val="3D4B64"/>
                <w:sz w:val="28"/>
                <w:szCs w:val="28"/>
              </w:rPr>
            </w:pPr>
            <w:r>
              <w:rPr>
                <w:rFonts w:hint="eastAsia" w:ascii="微软雅黑" w:hAnsi="微软雅黑" w:eastAsia="微软雅黑" w:cs="微软雅黑"/>
                <w:color w:val="000000"/>
                <w:sz w:val="19"/>
                <w:szCs w:val="19"/>
              </w:rPr>
              <w:t>1</w:t>
            </w:r>
            <w:r>
              <w:rPr>
                <w:rFonts w:hint="eastAsia" w:ascii="微软雅黑" w:hAnsi="微软雅黑" w:eastAsia="微软雅黑" w:cs="微软雅黑"/>
                <w:color w:val="333333"/>
                <w:sz w:val="19"/>
                <w:szCs w:val="19"/>
              </w:rPr>
              <w:t> </w:t>
            </w:r>
          </w:p>
        </w:tc>
        <w:tc>
          <w:tcPr>
            <w:tcW w:w="2861" w:type="dxa"/>
            <w:tcBorders>
              <w:top w:val="inset" w:color="auto" w:sz="6" w:space="0"/>
              <w:left w:val="single" w:color="auto" w:sz="0" w:space="0"/>
              <w:bottom w:val="inset" w:color="auto" w:sz="6" w:space="0"/>
              <w:right w:val="inset" w:color="auto" w:sz="6" w:space="0"/>
            </w:tcBorders>
          </w:tcPr>
          <w:p>
            <w:pPr>
              <w:pStyle w:val="15"/>
              <w:widowControl/>
              <w:spacing w:line="500" w:lineRule="atLeast"/>
              <w:jc w:val="center"/>
              <w:rPr>
                <w:rFonts w:ascii="Calibri" w:hAnsi="Calibri"/>
                <w:bCs/>
                <w:color w:val="000000"/>
                <w:sz w:val="28"/>
                <w:szCs w:val="28"/>
              </w:rPr>
            </w:pPr>
            <w:r>
              <w:rPr>
                <w:rFonts w:hint="eastAsia" w:ascii="微软雅黑" w:hAnsi="微软雅黑" w:eastAsia="微软雅黑" w:cs="微软雅黑"/>
                <w:color w:val="000000"/>
                <w:sz w:val="19"/>
                <w:szCs w:val="19"/>
              </w:rPr>
              <w:t>106.41361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84" w:hRule="atLeast"/>
          <w:jc w:val="center"/>
        </w:trPr>
        <w:tc>
          <w:tcPr>
            <w:tcW w:w="1733" w:type="dxa"/>
            <w:tcBorders>
              <w:top w:val="inset" w:color="auto" w:sz="6" w:space="0"/>
              <w:left w:val="inset" w:color="auto" w:sz="6" w:space="0"/>
              <w:bottom w:val="inset" w:color="auto" w:sz="6" w:space="0"/>
              <w:right w:val="inset" w:color="auto" w:sz="6" w:space="0"/>
            </w:tcBorders>
            <w:vAlign w:val="center"/>
          </w:tcPr>
          <w:p>
            <w:pPr>
              <w:pStyle w:val="15"/>
              <w:widowControl/>
              <w:spacing w:line="500" w:lineRule="atLeast"/>
              <w:jc w:val="center"/>
              <w:rPr>
                <w:rFonts w:ascii="Calibri" w:hAnsi="Calibri"/>
                <w:b/>
                <w:bCs/>
                <w:color w:val="000000"/>
                <w:sz w:val="28"/>
                <w:szCs w:val="28"/>
              </w:rPr>
            </w:pPr>
            <w:r>
              <w:rPr>
                <w:rFonts w:hint="eastAsia" w:ascii="宋体" w:hAnsi="宋体" w:cs="宋体"/>
                <w:b/>
                <w:color w:val="000000"/>
                <w:sz w:val="28"/>
                <w:szCs w:val="28"/>
              </w:rPr>
              <w:t>第三包</w:t>
            </w:r>
            <w:r>
              <w:rPr>
                <w:rFonts w:hint="eastAsia" w:ascii="微软雅黑" w:hAnsi="微软雅黑" w:eastAsia="微软雅黑" w:cs="微软雅黑"/>
                <w:b/>
                <w:color w:val="000000"/>
                <w:sz w:val="19"/>
                <w:szCs w:val="19"/>
              </w:rPr>
              <w:t> </w:t>
            </w:r>
          </w:p>
        </w:tc>
        <w:tc>
          <w:tcPr>
            <w:tcW w:w="2440" w:type="dxa"/>
            <w:tcBorders>
              <w:top w:val="inset" w:color="auto" w:sz="6" w:space="0"/>
              <w:left w:val="single" w:color="auto" w:sz="0" w:space="0"/>
              <w:bottom w:val="inset" w:color="auto" w:sz="6" w:space="0"/>
              <w:right w:val="inset" w:color="auto" w:sz="6" w:space="0"/>
            </w:tcBorders>
            <w:vAlign w:val="center"/>
          </w:tcPr>
          <w:p>
            <w:pPr>
              <w:pStyle w:val="15"/>
              <w:widowControl/>
              <w:spacing w:line="500" w:lineRule="atLeast"/>
              <w:jc w:val="center"/>
              <w:rPr>
                <w:rFonts w:ascii="Calibri" w:hAnsi="Calibri"/>
                <w:bCs/>
                <w:color w:val="000000"/>
                <w:sz w:val="28"/>
                <w:szCs w:val="28"/>
              </w:rPr>
            </w:pPr>
            <w:r>
              <w:rPr>
                <w:rFonts w:hint="eastAsia" w:ascii="宋体" w:hAnsi="宋体" w:cs="宋体"/>
                <w:color w:val="000000"/>
                <w:sz w:val="28"/>
                <w:szCs w:val="28"/>
              </w:rPr>
              <w:t>门楼牌</w:t>
            </w:r>
          </w:p>
        </w:tc>
        <w:tc>
          <w:tcPr>
            <w:tcW w:w="1079" w:type="dxa"/>
            <w:tcBorders>
              <w:top w:val="inset" w:color="auto" w:sz="6" w:space="0"/>
              <w:left w:val="single" w:color="auto" w:sz="0" w:space="0"/>
              <w:bottom w:val="inset" w:color="auto" w:sz="6" w:space="0"/>
              <w:right w:val="inset" w:color="auto" w:sz="6" w:space="0"/>
            </w:tcBorders>
            <w:vAlign w:val="center"/>
          </w:tcPr>
          <w:p>
            <w:pPr>
              <w:pStyle w:val="15"/>
              <w:widowControl/>
              <w:spacing w:line="500" w:lineRule="atLeast"/>
              <w:jc w:val="center"/>
              <w:rPr>
                <w:rFonts w:ascii="Calibri" w:hAnsi="Calibri"/>
                <w:bCs/>
                <w:color w:val="000000"/>
                <w:sz w:val="28"/>
                <w:szCs w:val="28"/>
              </w:rPr>
            </w:pPr>
            <w:r>
              <w:rPr>
                <w:rFonts w:hint="eastAsia" w:ascii="宋体" w:hAnsi="宋体" w:cs="宋体"/>
                <w:color w:val="000000"/>
                <w:sz w:val="28"/>
                <w:szCs w:val="28"/>
              </w:rPr>
              <w:t>批</w:t>
            </w:r>
            <w:r>
              <w:rPr>
                <w:rFonts w:hint="eastAsia" w:ascii="微软雅黑" w:hAnsi="微软雅黑" w:eastAsia="微软雅黑" w:cs="微软雅黑"/>
                <w:color w:val="000000"/>
                <w:sz w:val="19"/>
                <w:szCs w:val="19"/>
              </w:rPr>
              <w:t> </w:t>
            </w:r>
          </w:p>
        </w:tc>
        <w:tc>
          <w:tcPr>
            <w:tcW w:w="850" w:type="dxa"/>
            <w:tcBorders>
              <w:top w:val="inset" w:color="auto" w:sz="6" w:space="0"/>
              <w:left w:val="single" w:color="auto" w:sz="0" w:space="0"/>
              <w:bottom w:val="inset" w:color="auto" w:sz="6" w:space="0"/>
              <w:right w:val="inset" w:color="auto" w:sz="6" w:space="0"/>
            </w:tcBorders>
            <w:vAlign w:val="center"/>
          </w:tcPr>
          <w:p>
            <w:pPr>
              <w:pStyle w:val="15"/>
              <w:widowControl/>
              <w:spacing w:line="500" w:lineRule="atLeast"/>
              <w:jc w:val="center"/>
              <w:rPr>
                <w:rFonts w:ascii="宋体" w:hAnsi="宋体" w:cs="宋体"/>
                <w:color w:val="3D4B64"/>
                <w:sz w:val="28"/>
                <w:szCs w:val="28"/>
              </w:rPr>
            </w:pPr>
            <w:r>
              <w:rPr>
                <w:rFonts w:hint="eastAsia" w:ascii="微软雅黑" w:hAnsi="微软雅黑" w:eastAsia="微软雅黑" w:cs="微软雅黑"/>
                <w:color w:val="000000"/>
                <w:sz w:val="19"/>
                <w:szCs w:val="19"/>
              </w:rPr>
              <w:t>1</w:t>
            </w:r>
            <w:r>
              <w:rPr>
                <w:rFonts w:hint="eastAsia" w:ascii="微软雅黑" w:hAnsi="微软雅黑" w:eastAsia="微软雅黑" w:cs="微软雅黑"/>
                <w:color w:val="333333"/>
                <w:sz w:val="19"/>
                <w:szCs w:val="19"/>
              </w:rPr>
              <w:t> </w:t>
            </w:r>
          </w:p>
        </w:tc>
        <w:tc>
          <w:tcPr>
            <w:tcW w:w="2861" w:type="dxa"/>
            <w:tcBorders>
              <w:top w:val="inset" w:color="auto" w:sz="6" w:space="0"/>
              <w:left w:val="single" w:color="auto" w:sz="0" w:space="0"/>
              <w:bottom w:val="inset" w:color="auto" w:sz="6" w:space="0"/>
              <w:right w:val="inset" w:color="auto" w:sz="6" w:space="0"/>
            </w:tcBorders>
          </w:tcPr>
          <w:p>
            <w:pPr>
              <w:pStyle w:val="15"/>
              <w:widowControl/>
              <w:spacing w:line="500" w:lineRule="atLeast"/>
              <w:jc w:val="center"/>
              <w:rPr>
                <w:rFonts w:ascii="Calibri" w:hAnsi="Calibri"/>
                <w:bCs/>
                <w:color w:val="000000"/>
                <w:sz w:val="28"/>
                <w:szCs w:val="28"/>
              </w:rPr>
            </w:pPr>
            <w:r>
              <w:rPr>
                <w:rFonts w:hint="eastAsia" w:ascii="微软雅黑" w:hAnsi="微软雅黑" w:eastAsia="微软雅黑" w:cs="微软雅黑"/>
                <w:color w:val="000000"/>
                <w:sz w:val="19"/>
                <w:szCs w:val="19"/>
              </w:rPr>
              <w:t>32.49921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84" w:hRule="atLeast"/>
          <w:jc w:val="center"/>
        </w:trPr>
        <w:tc>
          <w:tcPr>
            <w:tcW w:w="1733" w:type="dxa"/>
            <w:tcBorders>
              <w:top w:val="inset" w:color="auto" w:sz="6" w:space="0"/>
              <w:left w:val="inset" w:color="auto" w:sz="6" w:space="0"/>
              <w:bottom w:val="inset" w:color="auto" w:sz="6" w:space="0"/>
              <w:right w:val="inset" w:color="auto" w:sz="6" w:space="0"/>
            </w:tcBorders>
            <w:vAlign w:val="center"/>
          </w:tcPr>
          <w:p>
            <w:pPr>
              <w:pStyle w:val="15"/>
              <w:widowControl/>
              <w:spacing w:line="500" w:lineRule="atLeast"/>
              <w:jc w:val="center"/>
              <w:rPr>
                <w:rFonts w:ascii="Calibri" w:hAnsi="Calibri"/>
                <w:b/>
                <w:bCs/>
                <w:color w:val="000000"/>
                <w:sz w:val="28"/>
                <w:szCs w:val="28"/>
              </w:rPr>
            </w:pPr>
            <w:r>
              <w:rPr>
                <w:rFonts w:hint="eastAsia" w:ascii="宋体" w:hAnsi="宋体" w:cs="宋体"/>
                <w:b/>
                <w:color w:val="000000"/>
                <w:sz w:val="28"/>
                <w:szCs w:val="28"/>
              </w:rPr>
              <w:t>第四包</w:t>
            </w:r>
            <w:r>
              <w:rPr>
                <w:rFonts w:hint="eastAsia" w:ascii="微软雅黑" w:hAnsi="微软雅黑" w:eastAsia="微软雅黑" w:cs="微软雅黑"/>
                <w:b/>
                <w:color w:val="000000"/>
                <w:sz w:val="19"/>
                <w:szCs w:val="19"/>
              </w:rPr>
              <w:t> </w:t>
            </w:r>
          </w:p>
        </w:tc>
        <w:tc>
          <w:tcPr>
            <w:tcW w:w="2440" w:type="dxa"/>
            <w:tcBorders>
              <w:top w:val="inset" w:color="auto" w:sz="6" w:space="0"/>
              <w:left w:val="single" w:color="auto" w:sz="0" w:space="0"/>
              <w:bottom w:val="inset" w:color="auto" w:sz="6" w:space="0"/>
              <w:right w:val="inset" w:color="auto" w:sz="6" w:space="0"/>
            </w:tcBorders>
            <w:vAlign w:val="center"/>
          </w:tcPr>
          <w:p>
            <w:pPr>
              <w:pStyle w:val="15"/>
              <w:widowControl/>
              <w:spacing w:line="500" w:lineRule="atLeast"/>
              <w:jc w:val="center"/>
              <w:rPr>
                <w:rFonts w:ascii="Calibri" w:hAnsi="Calibri"/>
                <w:bCs/>
                <w:color w:val="000000"/>
                <w:sz w:val="28"/>
                <w:szCs w:val="28"/>
              </w:rPr>
            </w:pPr>
            <w:r>
              <w:rPr>
                <w:rFonts w:hint="eastAsia" w:ascii="宋体" w:hAnsi="宋体" w:cs="宋体"/>
                <w:color w:val="000000"/>
                <w:sz w:val="28"/>
                <w:szCs w:val="28"/>
              </w:rPr>
              <w:t>门楼牌</w:t>
            </w:r>
          </w:p>
        </w:tc>
        <w:tc>
          <w:tcPr>
            <w:tcW w:w="1079" w:type="dxa"/>
            <w:tcBorders>
              <w:top w:val="inset" w:color="auto" w:sz="6" w:space="0"/>
              <w:left w:val="single" w:color="auto" w:sz="0" w:space="0"/>
              <w:bottom w:val="inset" w:color="auto" w:sz="6" w:space="0"/>
              <w:right w:val="inset" w:color="auto" w:sz="6" w:space="0"/>
            </w:tcBorders>
            <w:vAlign w:val="center"/>
          </w:tcPr>
          <w:p>
            <w:pPr>
              <w:pStyle w:val="15"/>
              <w:widowControl/>
              <w:spacing w:line="500" w:lineRule="atLeast"/>
              <w:jc w:val="center"/>
              <w:rPr>
                <w:rFonts w:ascii="Calibri" w:hAnsi="Calibri"/>
                <w:bCs/>
                <w:color w:val="000000"/>
                <w:sz w:val="28"/>
                <w:szCs w:val="28"/>
              </w:rPr>
            </w:pPr>
            <w:r>
              <w:rPr>
                <w:rFonts w:hint="eastAsia" w:ascii="宋体" w:hAnsi="宋体" w:cs="宋体"/>
                <w:color w:val="000000"/>
                <w:sz w:val="28"/>
                <w:szCs w:val="28"/>
              </w:rPr>
              <w:t>批</w:t>
            </w:r>
            <w:r>
              <w:rPr>
                <w:rFonts w:hint="eastAsia" w:ascii="微软雅黑" w:hAnsi="微软雅黑" w:eastAsia="微软雅黑" w:cs="微软雅黑"/>
                <w:color w:val="000000"/>
                <w:sz w:val="19"/>
                <w:szCs w:val="19"/>
              </w:rPr>
              <w:t> </w:t>
            </w:r>
          </w:p>
        </w:tc>
        <w:tc>
          <w:tcPr>
            <w:tcW w:w="850" w:type="dxa"/>
            <w:tcBorders>
              <w:top w:val="inset" w:color="auto" w:sz="6" w:space="0"/>
              <w:left w:val="single" w:color="auto" w:sz="0" w:space="0"/>
              <w:bottom w:val="inset" w:color="auto" w:sz="6" w:space="0"/>
              <w:right w:val="inset" w:color="auto" w:sz="6" w:space="0"/>
            </w:tcBorders>
            <w:vAlign w:val="center"/>
          </w:tcPr>
          <w:p>
            <w:pPr>
              <w:pStyle w:val="15"/>
              <w:widowControl/>
              <w:spacing w:line="500" w:lineRule="atLeast"/>
              <w:jc w:val="center"/>
              <w:rPr>
                <w:rFonts w:ascii="宋体" w:hAnsi="宋体" w:cs="宋体"/>
                <w:color w:val="3D4B64"/>
                <w:sz w:val="28"/>
                <w:szCs w:val="28"/>
              </w:rPr>
            </w:pPr>
            <w:r>
              <w:rPr>
                <w:rFonts w:hint="eastAsia" w:ascii="微软雅黑" w:hAnsi="微软雅黑" w:eastAsia="微软雅黑" w:cs="微软雅黑"/>
                <w:color w:val="000000"/>
                <w:sz w:val="19"/>
                <w:szCs w:val="19"/>
              </w:rPr>
              <w:t>1</w:t>
            </w:r>
            <w:r>
              <w:rPr>
                <w:rFonts w:hint="eastAsia" w:ascii="微软雅黑" w:hAnsi="微软雅黑" w:eastAsia="微软雅黑" w:cs="微软雅黑"/>
                <w:color w:val="333333"/>
                <w:sz w:val="19"/>
                <w:szCs w:val="19"/>
              </w:rPr>
              <w:t> </w:t>
            </w:r>
          </w:p>
        </w:tc>
        <w:tc>
          <w:tcPr>
            <w:tcW w:w="2861" w:type="dxa"/>
            <w:tcBorders>
              <w:top w:val="inset" w:color="auto" w:sz="6" w:space="0"/>
              <w:left w:val="single" w:color="auto" w:sz="0" w:space="0"/>
              <w:bottom w:val="inset" w:color="auto" w:sz="6" w:space="0"/>
              <w:right w:val="inset" w:color="auto" w:sz="6" w:space="0"/>
            </w:tcBorders>
          </w:tcPr>
          <w:p>
            <w:pPr>
              <w:pStyle w:val="15"/>
              <w:widowControl/>
              <w:spacing w:line="500" w:lineRule="atLeast"/>
              <w:jc w:val="center"/>
              <w:rPr>
                <w:rFonts w:ascii="Calibri" w:hAnsi="Calibri"/>
                <w:bCs/>
                <w:color w:val="000000"/>
                <w:sz w:val="28"/>
                <w:szCs w:val="28"/>
              </w:rPr>
            </w:pPr>
            <w:r>
              <w:rPr>
                <w:rFonts w:hint="eastAsia" w:ascii="微软雅黑" w:hAnsi="微软雅黑" w:eastAsia="微软雅黑" w:cs="微软雅黑"/>
                <w:color w:val="000000"/>
                <w:sz w:val="19"/>
                <w:szCs w:val="19"/>
              </w:rPr>
              <w:t>68.94221</w:t>
            </w:r>
          </w:p>
        </w:tc>
      </w:tr>
    </w:tbl>
    <w:p>
      <w:pPr>
        <w:widowControl/>
        <w:shd w:val="clear" w:color="auto" w:fill="FFFFFF"/>
        <w:ind w:firstLine="160" w:firstLineChars="50"/>
        <w:jc w:val="left"/>
        <w:rPr>
          <w:rFonts w:ascii="仿宋" w:hAnsi="仿宋" w:eastAsia="仿宋" w:cs="宋体"/>
          <w:color w:val="333333"/>
          <w:kern w:val="0"/>
          <w:sz w:val="32"/>
          <w:szCs w:val="32"/>
        </w:rPr>
      </w:pPr>
      <w:r>
        <w:rPr>
          <w:rFonts w:hint="eastAsia" w:ascii="仿宋" w:hAnsi="仿宋" w:eastAsia="仿宋" w:cs="宋体"/>
          <w:color w:val="000000"/>
          <w:kern w:val="0"/>
          <w:sz w:val="32"/>
          <w:szCs w:val="32"/>
          <w:shd w:val="clear" w:color="auto" w:fill="FFFFFF"/>
        </w:rPr>
        <w:t>（具体内容详见招标文件）</w:t>
      </w:r>
    </w:p>
    <w:p>
      <w:pPr>
        <w:widowControl/>
        <w:shd w:val="clear" w:color="auto" w:fill="FFFFFF"/>
        <w:ind w:firstLine="320" w:firstLineChars="100"/>
        <w:jc w:val="left"/>
        <w:rPr>
          <w:rFonts w:ascii="仿宋" w:hAnsi="仿宋" w:eastAsia="仿宋" w:cs="宋体"/>
          <w:color w:val="333333"/>
          <w:kern w:val="0"/>
          <w:sz w:val="32"/>
          <w:szCs w:val="32"/>
        </w:rPr>
      </w:pPr>
      <w:r>
        <w:rPr>
          <w:rFonts w:hint="eastAsia" w:ascii="仿宋" w:hAnsi="仿宋" w:eastAsia="仿宋" w:cs="宋体"/>
          <w:color w:val="000000"/>
          <w:kern w:val="0"/>
          <w:sz w:val="32"/>
          <w:szCs w:val="32"/>
          <w:shd w:val="clear" w:color="auto" w:fill="FFFFFF"/>
        </w:rPr>
        <w:t>总采购预算：253.44253万元。</w:t>
      </w:r>
    </w:p>
    <w:p>
      <w:pPr>
        <w:widowControl/>
        <w:shd w:val="clear" w:color="auto" w:fill="FFFFFF"/>
        <w:jc w:val="left"/>
        <w:rPr>
          <w:rFonts w:ascii="仿宋" w:hAnsi="仿宋" w:eastAsia="仿宋" w:cs="宋体"/>
          <w:color w:val="333333"/>
          <w:kern w:val="0"/>
          <w:sz w:val="32"/>
          <w:szCs w:val="32"/>
        </w:rPr>
      </w:pPr>
      <w:r>
        <w:rPr>
          <w:rFonts w:hint="eastAsia" w:ascii="仿宋" w:hAnsi="仿宋" w:eastAsia="仿宋" w:cs="宋体"/>
          <w:color w:val="000000"/>
          <w:kern w:val="0"/>
          <w:sz w:val="32"/>
          <w:szCs w:val="32"/>
          <w:shd w:val="clear" w:color="auto" w:fill="FFFFFF"/>
        </w:rPr>
        <w:t>（二）评标办法：综合评分法</w:t>
      </w:r>
    </w:p>
    <w:p>
      <w:pPr>
        <w:widowControl/>
        <w:shd w:val="clear" w:color="auto" w:fill="FFFFFF"/>
        <w:jc w:val="left"/>
        <w:rPr>
          <w:rFonts w:ascii="宋体" w:hAnsi="宋体" w:cs="宋体"/>
          <w:b/>
          <w:color w:val="000000"/>
          <w:kern w:val="0"/>
          <w:sz w:val="32"/>
          <w:szCs w:val="32"/>
          <w:shd w:val="clear" w:color="auto" w:fill="FFFFFF"/>
        </w:rPr>
      </w:pPr>
      <w:r>
        <w:rPr>
          <w:rFonts w:hint="eastAsia" w:ascii="宋体" w:hAnsi="宋体" w:cs="宋体"/>
          <w:b/>
          <w:color w:val="000000"/>
          <w:kern w:val="0"/>
          <w:sz w:val="32"/>
          <w:szCs w:val="32"/>
          <w:shd w:val="clear" w:color="auto" w:fill="FFFFFF"/>
        </w:rPr>
        <w:t>二、交易编号：D0120191018000006</w:t>
      </w:r>
    </w:p>
    <w:p>
      <w:pPr>
        <w:widowControl/>
        <w:shd w:val="clear" w:color="auto" w:fill="FFFFFF"/>
        <w:ind w:firstLine="643" w:firstLineChars="200"/>
        <w:jc w:val="left"/>
        <w:rPr>
          <w:rFonts w:ascii="仿宋" w:hAnsi="仿宋" w:eastAsia="仿宋" w:cs="宋体"/>
          <w:color w:val="333333"/>
          <w:kern w:val="0"/>
          <w:sz w:val="32"/>
          <w:szCs w:val="32"/>
        </w:rPr>
      </w:pPr>
      <w:r>
        <w:rPr>
          <w:rFonts w:hint="eastAsia" w:ascii="宋体" w:hAnsi="宋体" w:cs="宋体"/>
          <w:b/>
          <w:color w:val="000000"/>
          <w:kern w:val="0"/>
          <w:sz w:val="32"/>
          <w:szCs w:val="32"/>
          <w:shd w:val="clear" w:color="auto" w:fill="FFFFFF"/>
        </w:rPr>
        <w:t>招标编号：</w:t>
      </w:r>
      <w:r>
        <w:rPr>
          <w:rFonts w:hint="eastAsia" w:ascii="仿宋" w:hAnsi="仿宋" w:eastAsia="仿宋" w:cs="宋体"/>
          <w:color w:val="000000"/>
          <w:kern w:val="0"/>
          <w:sz w:val="32"/>
          <w:szCs w:val="32"/>
          <w:shd w:val="clear" w:color="auto" w:fill="FFFFFF"/>
        </w:rPr>
        <w:t>FJJR2019-151</w:t>
      </w:r>
      <w:r>
        <w:rPr>
          <w:rFonts w:hint="eastAsia" w:ascii="宋体" w:hAnsi="宋体" w:eastAsia="仿宋" w:cs="宋体"/>
          <w:color w:val="000000"/>
          <w:kern w:val="0"/>
          <w:sz w:val="32"/>
          <w:szCs w:val="32"/>
          <w:shd w:val="clear" w:color="auto" w:fill="FFFFFF"/>
        </w:rPr>
        <w:t> </w:t>
      </w:r>
    </w:p>
    <w:p>
      <w:pPr>
        <w:widowControl/>
        <w:shd w:val="clear" w:color="auto" w:fill="FFFFFF"/>
        <w:jc w:val="left"/>
        <w:rPr>
          <w:rFonts w:ascii="宋体" w:hAnsi="宋体" w:cs="宋体"/>
          <w:b/>
          <w:color w:val="000000"/>
          <w:kern w:val="0"/>
          <w:sz w:val="32"/>
          <w:szCs w:val="32"/>
          <w:shd w:val="clear" w:color="auto" w:fill="FFFFFF"/>
        </w:rPr>
      </w:pPr>
      <w:r>
        <w:rPr>
          <w:rFonts w:hint="eastAsia" w:ascii="宋体" w:hAnsi="宋体" w:cs="宋体"/>
          <w:b/>
          <w:color w:val="000000"/>
          <w:kern w:val="0"/>
          <w:sz w:val="32"/>
          <w:szCs w:val="32"/>
          <w:shd w:val="clear" w:color="auto" w:fill="FFFFFF"/>
        </w:rPr>
        <w:t>三、供应商资格要求：</w:t>
      </w:r>
    </w:p>
    <w:p>
      <w:pPr>
        <w:widowControl/>
        <w:shd w:val="clear" w:color="auto" w:fill="FFFFFF"/>
        <w:ind w:firstLine="640" w:firstLineChars="200"/>
        <w:jc w:val="left"/>
        <w:rPr>
          <w:rFonts w:ascii="仿宋" w:hAnsi="仿宋" w:eastAsia="仿宋" w:cs="宋体"/>
          <w:color w:val="333333"/>
          <w:kern w:val="0"/>
          <w:sz w:val="32"/>
          <w:szCs w:val="32"/>
        </w:rPr>
      </w:pPr>
      <w:r>
        <w:rPr>
          <w:rFonts w:hint="eastAsia" w:ascii="仿宋" w:hAnsi="仿宋" w:eastAsia="仿宋" w:cs="宋体"/>
          <w:color w:val="000000"/>
          <w:kern w:val="0"/>
          <w:sz w:val="32"/>
          <w:szCs w:val="32"/>
          <w:shd w:val="clear" w:color="auto" w:fill="FFFFFF"/>
        </w:rPr>
        <w:t>1、须符合《中华人民共和国政府采购法》之二十二条规定及《中华人民共和国政府采购实施条例》第十七条规定；</w:t>
      </w:r>
    </w:p>
    <w:p>
      <w:pPr>
        <w:widowControl/>
        <w:shd w:val="clear" w:color="auto" w:fill="FFFFFF"/>
        <w:ind w:firstLine="640" w:firstLineChars="200"/>
        <w:jc w:val="left"/>
        <w:rPr>
          <w:rFonts w:ascii="仿宋" w:hAnsi="仿宋" w:eastAsia="仿宋" w:cs="宋体"/>
          <w:color w:val="333333"/>
          <w:kern w:val="0"/>
          <w:sz w:val="32"/>
          <w:szCs w:val="32"/>
        </w:rPr>
      </w:pPr>
      <w:r>
        <w:rPr>
          <w:rFonts w:hint="eastAsia" w:ascii="仿宋" w:hAnsi="仿宋" w:eastAsia="仿宋" w:cs="宋体"/>
          <w:color w:val="000000"/>
          <w:kern w:val="0"/>
          <w:sz w:val="32"/>
          <w:szCs w:val="32"/>
          <w:shd w:val="clear" w:color="auto" w:fill="FFFFFF"/>
        </w:rPr>
        <w:t>2、须具有合法有效的法人营业执照、国家和地方税务登记证、组织机构代码证、开户许可证；前述法人营业执照、税务登记证、组织机构代码证已三证合一的，则需提供具有统一社会信用代码的营业执照；</w:t>
      </w:r>
    </w:p>
    <w:p>
      <w:pPr>
        <w:widowControl/>
        <w:shd w:val="clear" w:color="auto" w:fill="FFFFFF"/>
        <w:ind w:firstLine="640" w:firstLineChars="200"/>
        <w:jc w:val="left"/>
        <w:rPr>
          <w:rFonts w:ascii="仿宋" w:hAnsi="仿宋" w:eastAsia="仿宋" w:cs="宋体"/>
          <w:color w:val="333333"/>
          <w:kern w:val="0"/>
          <w:sz w:val="32"/>
          <w:szCs w:val="32"/>
        </w:rPr>
      </w:pPr>
      <w:r>
        <w:rPr>
          <w:rFonts w:hint="eastAsia" w:ascii="仿宋" w:hAnsi="仿宋" w:eastAsia="仿宋" w:cs="宋体"/>
          <w:color w:val="000000"/>
          <w:kern w:val="0"/>
          <w:sz w:val="32"/>
          <w:szCs w:val="32"/>
          <w:shd w:val="clear" w:color="auto" w:fill="FFFFFF"/>
        </w:rPr>
        <w:t>3、须提供法人授权函（原件）及被授权人身份证（正、反面复印件）；</w:t>
      </w:r>
    </w:p>
    <w:p>
      <w:pPr>
        <w:widowControl/>
        <w:shd w:val="clear" w:color="auto" w:fill="FFFFFF"/>
        <w:ind w:firstLine="640" w:firstLineChars="200"/>
        <w:jc w:val="left"/>
        <w:rPr>
          <w:rFonts w:ascii="仿宋" w:hAnsi="仿宋" w:eastAsia="仿宋" w:cs="宋体"/>
          <w:color w:val="333333"/>
          <w:kern w:val="0"/>
          <w:sz w:val="32"/>
          <w:szCs w:val="32"/>
        </w:rPr>
      </w:pPr>
      <w:r>
        <w:rPr>
          <w:rFonts w:hint="eastAsia" w:ascii="仿宋" w:hAnsi="仿宋" w:eastAsia="仿宋" w:cs="宋体"/>
          <w:color w:val="000000"/>
          <w:kern w:val="0"/>
          <w:sz w:val="32"/>
          <w:szCs w:val="32"/>
          <w:shd w:val="clear" w:color="auto" w:fill="FFFFFF"/>
        </w:rPr>
        <w:t>4、本项目不接受联合体投标；</w:t>
      </w:r>
    </w:p>
    <w:p>
      <w:pPr>
        <w:widowControl/>
        <w:shd w:val="clear" w:color="auto" w:fill="FFFFFF"/>
        <w:ind w:firstLine="640" w:firstLineChars="200"/>
        <w:jc w:val="left"/>
        <w:rPr>
          <w:rFonts w:ascii="仿宋" w:hAnsi="仿宋" w:eastAsia="仿宋" w:cs="宋体"/>
          <w:color w:val="333333"/>
          <w:kern w:val="0"/>
          <w:sz w:val="32"/>
          <w:szCs w:val="32"/>
        </w:rPr>
      </w:pPr>
      <w:r>
        <w:rPr>
          <w:rFonts w:hint="eastAsia" w:ascii="仿宋" w:hAnsi="仿宋" w:eastAsia="仿宋" w:cs="宋体"/>
          <w:color w:val="000000"/>
          <w:kern w:val="0"/>
          <w:sz w:val="32"/>
          <w:szCs w:val="32"/>
          <w:shd w:val="clear" w:color="auto" w:fill="FFFFFF"/>
        </w:rPr>
        <w:t>5、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的方可参加本项目的投标。</w:t>
      </w:r>
    </w:p>
    <w:p>
      <w:pPr>
        <w:widowControl/>
        <w:shd w:val="clear" w:color="auto" w:fill="FFFFFF"/>
        <w:jc w:val="left"/>
        <w:rPr>
          <w:rFonts w:ascii="宋体" w:hAnsi="宋体" w:cs="宋体"/>
          <w:b/>
          <w:color w:val="000000"/>
          <w:kern w:val="0"/>
          <w:sz w:val="32"/>
          <w:szCs w:val="32"/>
          <w:shd w:val="clear" w:color="auto" w:fill="FFFFFF"/>
        </w:rPr>
      </w:pPr>
      <w:r>
        <w:rPr>
          <w:rFonts w:hint="eastAsia" w:ascii="宋体" w:hAnsi="宋体" w:cs="宋体"/>
          <w:b/>
          <w:color w:val="000000"/>
          <w:kern w:val="0"/>
          <w:sz w:val="32"/>
          <w:szCs w:val="32"/>
          <w:shd w:val="clear" w:color="auto" w:fill="FFFFFF"/>
        </w:rPr>
        <w:t>四、获取招标文件时间、地点、方式：</w:t>
      </w:r>
    </w:p>
    <w:p>
      <w:pPr>
        <w:widowControl/>
        <w:shd w:val="clear" w:color="auto" w:fill="FFFFFF"/>
        <w:ind w:firstLine="672" w:firstLineChars="200"/>
        <w:jc w:val="left"/>
        <w:rPr>
          <w:rFonts w:ascii="仿宋" w:hAnsi="仿宋" w:eastAsia="仿宋" w:cs="宋体"/>
          <w:color w:val="333333"/>
          <w:kern w:val="0"/>
          <w:sz w:val="32"/>
          <w:szCs w:val="32"/>
        </w:rPr>
      </w:pPr>
      <w:r>
        <w:rPr>
          <w:rFonts w:hint="eastAsia" w:ascii="仿宋" w:hAnsi="仿宋" w:eastAsia="仿宋" w:cs="宋体"/>
          <w:color w:val="333333"/>
          <w:spacing w:val="8"/>
          <w:kern w:val="0"/>
          <w:sz w:val="32"/>
          <w:szCs w:val="32"/>
        </w:rPr>
        <w:t>1、拟参与陇南市公共资源交易项目的潜在投标人（供应商）登录陇南市公共资源交易网直接点击“我要投标”按要求填写信息，并免费下载招标文件，未填写信息的投标无效。</w:t>
      </w:r>
    </w:p>
    <w:p>
      <w:pPr>
        <w:widowControl/>
        <w:shd w:val="clear" w:color="auto" w:fill="FFFFFF"/>
        <w:ind w:firstLine="672" w:firstLineChars="200"/>
        <w:jc w:val="left"/>
        <w:rPr>
          <w:rFonts w:ascii="仿宋" w:hAnsi="仿宋" w:eastAsia="仿宋" w:cs="宋体"/>
          <w:color w:val="333333"/>
          <w:kern w:val="0"/>
          <w:sz w:val="32"/>
          <w:szCs w:val="32"/>
        </w:rPr>
      </w:pPr>
      <w:r>
        <w:rPr>
          <w:rFonts w:hint="eastAsia" w:ascii="仿宋" w:hAnsi="仿宋" w:eastAsia="仿宋" w:cs="宋体"/>
          <w:color w:val="333333"/>
          <w:spacing w:val="8"/>
          <w:kern w:val="0"/>
          <w:sz w:val="32"/>
          <w:szCs w:val="32"/>
        </w:rPr>
        <w:t>2、公告期限：2019年10月21日上午8:30-2019年10月25日下午17:30（北京时间）</w:t>
      </w:r>
    </w:p>
    <w:p>
      <w:pPr>
        <w:widowControl/>
        <w:shd w:val="clear" w:color="auto" w:fill="FFFFFF"/>
        <w:ind w:firstLine="672" w:firstLineChars="200"/>
        <w:jc w:val="left"/>
        <w:rPr>
          <w:rFonts w:ascii="仿宋" w:hAnsi="仿宋" w:eastAsia="仿宋" w:cs="宋体"/>
          <w:color w:val="333333"/>
          <w:kern w:val="0"/>
          <w:sz w:val="32"/>
          <w:szCs w:val="32"/>
        </w:rPr>
      </w:pPr>
      <w:r>
        <w:rPr>
          <w:rFonts w:hint="eastAsia" w:ascii="仿宋" w:hAnsi="仿宋" w:eastAsia="仿宋" w:cs="宋体"/>
          <w:color w:val="333333"/>
          <w:spacing w:val="8"/>
          <w:kern w:val="0"/>
          <w:sz w:val="32"/>
          <w:szCs w:val="32"/>
        </w:rPr>
        <w:t>3、请潜在供应商随时关注甘肃政府采购网本项目相关变更公告及澄清答疑文件，否则由变更引起的相关责任自负。</w:t>
      </w:r>
    </w:p>
    <w:p>
      <w:pPr>
        <w:widowControl/>
        <w:shd w:val="clear" w:color="auto" w:fill="FFFFFF"/>
        <w:ind w:firstLine="672" w:firstLineChars="200"/>
        <w:jc w:val="left"/>
        <w:rPr>
          <w:rFonts w:ascii="仿宋" w:hAnsi="仿宋" w:eastAsia="仿宋" w:cs="宋体"/>
          <w:color w:val="333333"/>
          <w:kern w:val="0"/>
          <w:sz w:val="32"/>
          <w:szCs w:val="32"/>
        </w:rPr>
      </w:pPr>
      <w:r>
        <w:rPr>
          <w:rFonts w:hint="eastAsia" w:ascii="仿宋" w:hAnsi="仿宋" w:eastAsia="仿宋" w:cs="宋体"/>
          <w:color w:val="333333"/>
          <w:spacing w:val="8"/>
          <w:kern w:val="0"/>
          <w:sz w:val="32"/>
          <w:szCs w:val="32"/>
        </w:rPr>
        <w:t>4.获取招标文件地点或方式：通过登录陇南市公共资源交易网（网址：www.lnsggzyjy.cn）自行下载获取招标文件。</w:t>
      </w:r>
    </w:p>
    <w:p>
      <w:pPr>
        <w:widowControl/>
        <w:shd w:val="clear" w:color="auto" w:fill="FFFFFF"/>
        <w:ind w:left="161" w:hanging="161" w:hangingChars="50"/>
        <w:jc w:val="left"/>
        <w:rPr>
          <w:rFonts w:ascii="仿宋" w:hAnsi="仿宋" w:eastAsia="仿宋" w:cs="宋体"/>
          <w:color w:val="333333"/>
          <w:kern w:val="0"/>
          <w:sz w:val="32"/>
          <w:szCs w:val="32"/>
        </w:rPr>
      </w:pPr>
      <w:r>
        <w:rPr>
          <w:rFonts w:hint="eastAsia" w:ascii="宋体" w:hAnsi="宋体" w:cs="宋体"/>
          <w:b/>
          <w:color w:val="000000"/>
          <w:kern w:val="0"/>
          <w:sz w:val="32"/>
          <w:szCs w:val="32"/>
          <w:shd w:val="clear" w:color="auto" w:fill="FFFFFF"/>
        </w:rPr>
        <w:t>五、投标文件投递截止时间及开标时间：</w:t>
      </w:r>
      <w:r>
        <w:rPr>
          <w:rFonts w:hint="eastAsia" w:ascii="仿宋" w:hAnsi="仿宋" w:eastAsia="仿宋" w:cs="宋体"/>
          <w:color w:val="333333"/>
          <w:spacing w:val="8"/>
          <w:kern w:val="0"/>
          <w:sz w:val="32"/>
          <w:szCs w:val="32"/>
        </w:rPr>
        <w:t>2019年11月12日下午15时00分（北京时间）逾期不再受理。</w:t>
      </w:r>
    </w:p>
    <w:p>
      <w:pPr>
        <w:widowControl/>
        <w:shd w:val="clear" w:color="auto" w:fill="FFFFFF"/>
        <w:jc w:val="left"/>
        <w:rPr>
          <w:rFonts w:ascii="仿宋" w:hAnsi="仿宋" w:eastAsia="仿宋" w:cs="宋体"/>
          <w:color w:val="333333"/>
          <w:kern w:val="0"/>
          <w:sz w:val="32"/>
          <w:szCs w:val="32"/>
        </w:rPr>
      </w:pPr>
      <w:r>
        <w:rPr>
          <w:rFonts w:hint="eastAsia" w:ascii="宋体" w:hAnsi="宋体" w:cs="宋体"/>
          <w:b/>
          <w:color w:val="000000"/>
          <w:kern w:val="0"/>
          <w:sz w:val="32"/>
          <w:szCs w:val="32"/>
          <w:shd w:val="clear" w:color="auto" w:fill="FFFFFF"/>
        </w:rPr>
        <w:t>六、投标文件递交地点及开标地点</w:t>
      </w:r>
      <w:r>
        <w:rPr>
          <w:rFonts w:hint="eastAsia" w:ascii="仿宋" w:hAnsi="仿宋" w:eastAsia="仿宋" w:cs="宋体"/>
          <w:color w:val="333333"/>
          <w:spacing w:val="8"/>
          <w:kern w:val="0"/>
          <w:sz w:val="32"/>
          <w:szCs w:val="32"/>
        </w:rPr>
        <w:t>：陇南市公共资源交易中心第  一开标厅（陇南市统办五号楼二楼）。</w:t>
      </w:r>
    </w:p>
    <w:p>
      <w:pPr>
        <w:widowControl/>
        <w:shd w:val="clear" w:color="auto" w:fill="FFFFFF"/>
        <w:jc w:val="left"/>
        <w:rPr>
          <w:rFonts w:ascii="仿宋" w:hAnsi="仿宋" w:eastAsia="仿宋" w:cs="宋体"/>
          <w:color w:val="000000"/>
          <w:kern w:val="0"/>
          <w:sz w:val="32"/>
          <w:szCs w:val="32"/>
          <w:shd w:val="clear" w:color="auto" w:fill="FFFFFF"/>
        </w:rPr>
      </w:pPr>
      <w:r>
        <w:rPr>
          <w:rFonts w:hint="eastAsia" w:ascii="宋体" w:hAnsi="宋体" w:cs="宋体"/>
          <w:b/>
          <w:color w:val="000000"/>
          <w:kern w:val="0"/>
          <w:sz w:val="32"/>
          <w:szCs w:val="32"/>
          <w:shd w:val="clear" w:color="auto" w:fill="FFFFFF"/>
        </w:rPr>
        <w:t>七、采购项目需要落实的政府采购政策</w:t>
      </w:r>
      <w:r>
        <w:rPr>
          <w:rFonts w:hint="eastAsia" w:ascii="仿宋" w:hAnsi="仿宋" w:eastAsia="仿宋" w:cs="宋体"/>
          <w:color w:val="000000"/>
          <w:kern w:val="0"/>
          <w:sz w:val="32"/>
          <w:szCs w:val="32"/>
          <w:shd w:val="clear" w:color="auto" w:fill="FFFFFF"/>
        </w:rPr>
        <w:t>：《政府采购促进中小企业发展暂行办法》（财库〔2011〕181号）、关于印发中小企业划型标准规定的通知（工信部联企业【2011】300号）、符合政府采购《节能产品政府采购清单》、《环境标志产品政府采购清单》优先采购政策、《关于促进残疾人就业政府采购政策的通知》（财库【2017】141号）等。</w:t>
      </w:r>
    </w:p>
    <w:p>
      <w:pPr>
        <w:widowControl/>
        <w:shd w:val="clear" w:color="auto" w:fill="FFFFFF"/>
        <w:jc w:val="left"/>
        <w:rPr>
          <w:rFonts w:ascii="宋体" w:hAnsi="宋体" w:cs="宋体"/>
          <w:b/>
          <w:color w:val="000000"/>
          <w:kern w:val="0"/>
          <w:sz w:val="32"/>
          <w:szCs w:val="32"/>
          <w:shd w:val="clear" w:color="auto" w:fill="FFFFFF"/>
        </w:rPr>
      </w:pPr>
      <w:r>
        <w:rPr>
          <w:rFonts w:hint="eastAsia" w:ascii="宋体" w:hAnsi="宋体" w:cs="宋体"/>
          <w:b/>
          <w:color w:val="000000"/>
          <w:kern w:val="0"/>
          <w:sz w:val="32"/>
          <w:szCs w:val="32"/>
          <w:shd w:val="clear" w:color="auto" w:fill="FFFFFF"/>
        </w:rPr>
        <w:t>八、供应商在投标文件递交截止时间前应主动登录甘肃政府采购网，以便及时了解相关招标信息和补充信息。如因未主动登录网站而未获取相关信息，对其产生的不利因素由供应商自行承担</w:t>
      </w:r>
    </w:p>
    <w:p>
      <w:pPr>
        <w:widowControl/>
        <w:shd w:val="clear" w:color="auto" w:fill="FFFFFF"/>
        <w:jc w:val="left"/>
        <w:rPr>
          <w:rFonts w:ascii="宋体" w:hAnsi="宋体" w:cs="宋体"/>
          <w:b/>
          <w:color w:val="000000"/>
          <w:kern w:val="0"/>
          <w:sz w:val="32"/>
          <w:szCs w:val="32"/>
          <w:shd w:val="clear" w:color="auto" w:fill="FFFFFF"/>
        </w:rPr>
      </w:pPr>
      <w:r>
        <w:rPr>
          <w:rFonts w:hint="eastAsia" w:ascii="宋体" w:hAnsi="宋体" w:cs="宋体"/>
          <w:b/>
          <w:color w:val="000000"/>
          <w:kern w:val="0"/>
          <w:sz w:val="32"/>
          <w:szCs w:val="32"/>
          <w:shd w:val="clear" w:color="auto" w:fill="FFFFFF"/>
        </w:rPr>
        <w:t>九、联系方式：</w:t>
      </w:r>
    </w:p>
    <w:p>
      <w:pPr>
        <w:widowControl/>
        <w:shd w:val="clear" w:color="auto" w:fill="FFFFFF"/>
        <w:jc w:val="left"/>
        <w:rPr>
          <w:rFonts w:ascii="仿宋" w:hAnsi="仿宋" w:eastAsia="仿宋" w:cs="宋体"/>
          <w:color w:val="000000"/>
          <w:kern w:val="0"/>
          <w:sz w:val="32"/>
          <w:szCs w:val="32"/>
          <w:shd w:val="clear" w:color="auto" w:fill="FFFFFF"/>
        </w:rPr>
      </w:pPr>
      <w:r>
        <w:rPr>
          <w:rFonts w:hint="eastAsia" w:ascii="仿宋" w:hAnsi="仿宋" w:eastAsia="仿宋" w:cs="宋体"/>
          <w:color w:val="000000"/>
          <w:kern w:val="0"/>
          <w:sz w:val="32"/>
          <w:szCs w:val="32"/>
          <w:shd w:val="clear" w:color="auto" w:fill="FFFFFF"/>
        </w:rPr>
        <w:t>监督部门：</w:t>
      </w:r>
    </w:p>
    <w:p>
      <w:pPr>
        <w:widowControl/>
        <w:shd w:val="clear" w:color="auto" w:fill="FFFFFF"/>
        <w:jc w:val="left"/>
        <w:rPr>
          <w:rFonts w:ascii="仿宋" w:hAnsi="仿宋" w:eastAsia="仿宋" w:cs="宋体"/>
          <w:color w:val="000000"/>
          <w:kern w:val="0"/>
          <w:sz w:val="32"/>
          <w:szCs w:val="32"/>
          <w:shd w:val="clear" w:color="auto" w:fill="FFFFFF"/>
        </w:rPr>
      </w:pPr>
      <w:r>
        <w:rPr>
          <w:rFonts w:hint="eastAsia" w:ascii="仿宋" w:hAnsi="仿宋" w:eastAsia="仿宋" w:cs="宋体"/>
          <w:color w:val="000000"/>
          <w:kern w:val="0"/>
          <w:sz w:val="32"/>
          <w:szCs w:val="32"/>
          <w:shd w:val="clear" w:color="auto" w:fill="FFFFFF"/>
        </w:rPr>
        <w:t>西和县政府采购办公室    联系电话：0939-6625205</w:t>
      </w:r>
    </w:p>
    <w:p>
      <w:pPr>
        <w:widowControl/>
        <w:shd w:val="clear" w:color="auto" w:fill="FFFFFF"/>
        <w:jc w:val="left"/>
        <w:rPr>
          <w:rFonts w:ascii="仿宋" w:hAnsi="仿宋" w:eastAsia="仿宋" w:cs="宋体"/>
          <w:color w:val="333333"/>
          <w:kern w:val="0"/>
          <w:sz w:val="32"/>
          <w:szCs w:val="32"/>
        </w:rPr>
      </w:pPr>
      <w:r>
        <w:rPr>
          <w:rFonts w:hint="eastAsia" w:ascii="仿宋" w:hAnsi="仿宋" w:eastAsia="仿宋" w:cs="宋体"/>
          <w:color w:val="000000"/>
          <w:kern w:val="0"/>
          <w:sz w:val="32"/>
          <w:szCs w:val="32"/>
          <w:shd w:val="clear" w:color="auto" w:fill="FFFFFF"/>
        </w:rPr>
        <w:t xml:space="preserve">市 公 管 办 </w:t>
      </w:r>
      <w:r>
        <w:rPr>
          <w:rFonts w:hint="eastAsia" w:ascii="宋体" w:hAnsi="宋体" w:eastAsia="仿宋" w:cs="宋体"/>
          <w:color w:val="000000"/>
          <w:kern w:val="0"/>
          <w:sz w:val="32"/>
          <w:szCs w:val="32"/>
          <w:shd w:val="clear" w:color="auto" w:fill="FFFFFF"/>
        </w:rPr>
        <w:t xml:space="preserve">           </w:t>
      </w:r>
      <w:r>
        <w:rPr>
          <w:rFonts w:hint="eastAsia" w:ascii="仿宋" w:hAnsi="仿宋" w:eastAsia="仿宋" w:cs="宋体"/>
          <w:color w:val="000000"/>
          <w:kern w:val="0"/>
          <w:sz w:val="32"/>
          <w:szCs w:val="32"/>
          <w:shd w:val="clear" w:color="auto" w:fill="FFFFFF"/>
        </w:rPr>
        <w:t>联系电话： 0939-8218209</w:t>
      </w:r>
    </w:p>
    <w:p>
      <w:pPr>
        <w:widowControl/>
        <w:shd w:val="clear" w:color="auto" w:fill="FFFFFF"/>
        <w:jc w:val="left"/>
        <w:rPr>
          <w:rFonts w:ascii="仿宋" w:hAnsi="仿宋" w:eastAsia="仿宋" w:cs="宋体"/>
          <w:color w:val="333333"/>
          <w:kern w:val="0"/>
          <w:sz w:val="32"/>
          <w:szCs w:val="32"/>
        </w:rPr>
      </w:pPr>
      <w:r>
        <w:rPr>
          <w:rFonts w:hint="eastAsia" w:ascii="仿宋" w:hAnsi="仿宋" w:eastAsia="仿宋" w:cs="宋体"/>
          <w:color w:val="000000"/>
          <w:kern w:val="0"/>
          <w:sz w:val="32"/>
          <w:szCs w:val="32"/>
          <w:shd w:val="clear" w:color="auto" w:fill="FFFFFF"/>
        </w:rPr>
        <w:t>采购人：西和县民政局</w:t>
      </w:r>
    </w:p>
    <w:p>
      <w:pPr>
        <w:widowControl/>
        <w:shd w:val="clear" w:color="auto" w:fill="FFFFFF"/>
        <w:jc w:val="left"/>
        <w:rPr>
          <w:rFonts w:ascii="仿宋" w:hAnsi="仿宋" w:eastAsia="仿宋" w:cs="宋体"/>
          <w:color w:val="333333"/>
          <w:kern w:val="0"/>
          <w:sz w:val="32"/>
          <w:szCs w:val="32"/>
        </w:rPr>
      </w:pPr>
      <w:r>
        <w:rPr>
          <w:rFonts w:hint="eastAsia" w:ascii="仿宋" w:hAnsi="仿宋" w:eastAsia="仿宋" w:cs="宋体"/>
          <w:color w:val="000000"/>
          <w:kern w:val="0"/>
          <w:sz w:val="32"/>
          <w:szCs w:val="32"/>
          <w:shd w:val="clear" w:color="auto" w:fill="FFFFFF"/>
        </w:rPr>
        <w:t>采购联系人：张奕宸</w:t>
      </w:r>
      <w:r>
        <w:rPr>
          <w:rFonts w:hint="eastAsia" w:ascii="宋体" w:hAnsi="宋体" w:eastAsia="仿宋" w:cs="宋体"/>
          <w:color w:val="000000"/>
          <w:kern w:val="0"/>
          <w:sz w:val="32"/>
          <w:szCs w:val="32"/>
          <w:shd w:val="clear" w:color="auto" w:fill="FFFFFF"/>
        </w:rPr>
        <w:t>   </w:t>
      </w:r>
      <w:r>
        <w:rPr>
          <w:rFonts w:hint="eastAsia" w:ascii="仿宋" w:hAnsi="仿宋" w:eastAsia="仿宋" w:cs="宋体"/>
          <w:color w:val="000000"/>
          <w:kern w:val="0"/>
          <w:sz w:val="32"/>
          <w:szCs w:val="32"/>
          <w:shd w:val="clear" w:color="auto" w:fill="FFFFFF"/>
        </w:rPr>
        <w:t xml:space="preserve"> 联系电话：13909392007</w:t>
      </w:r>
      <w:r>
        <w:rPr>
          <w:rFonts w:hint="eastAsia" w:ascii="宋体" w:hAnsi="宋体" w:eastAsia="仿宋" w:cs="宋体"/>
          <w:color w:val="000000"/>
          <w:kern w:val="0"/>
          <w:sz w:val="32"/>
          <w:szCs w:val="32"/>
          <w:shd w:val="clear" w:color="auto" w:fill="FFFFFF"/>
        </w:rPr>
        <w:t> </w:t>
      </w:r>
    </w:p>
    <w:p>
      <w:pPr>
        <w:widowControl/>
        <w:shd w:val="clear" w:color="auto" w:fill="FFFFFF"/>
        <w:jc w:val="left"/>
        <w:rPr>
          <w:rFonts w:ascii="仿宋" w:hAnsi="仿宋" w:eastAsia="仿宋" w:cs="宋体"/>
          <w:color w:val="333333"/>
          <w:kern w:val="0"/>
          <w:sz w:val="32"/>
          <w:szCs w:val="32"/>
        </w:rPr>
      </w:pPr>
      <w:r>
        <w:rPr>
          <w:rFonts w:hint="eastAsia" w:ascii="仿宋" w:hAnsi="仿宋" w:eastAsia="仿宋" w:cs="宋体"/>
          <w:color w:val="000000"/>
          <w:kern w:val="0"/>
          <w:sz w:val="32"/>
          <w:szCs w:val="32"/>
          <w:shd w:val="clear" w:color="auto" w:fill="FFFFFF"/>
        </w:rPr>
        <w:t>招标代理机构：福建省建融工程咨询有限公司</w:t>
      </w:r>
    </w:p>
    <w:p>
      <w:pPr>
        <w:widowControl/>
        <w:shd w:val="clear" w:color="auto" w:fill="FFFFFF"/>
        <w:jc w:val="left"/>
        <w:rPr>
          <w:rFonts w:ascii="仿宋" w:hAnsi="仿宋" w:eastAsia="仿宋" w:cs="宋体"/>
          <w:color w:val="333333"/>
          <w:kern w:val="0"/>
          <w:sz w:val="32"/>
          <w:szCs w:val="32"/>
        </w:rPr>
      </w:pPr>
      <w:r>
        <w:rPr>
          <w:rFonts w:hint="eastAsia" w:ascii="仿宋" w:hAnsi="仿宋" w:eastAsia="仿宋" w:cs="宋体"/>
          <w:color w:val="000000"/>
          <w:kern w:val="0"/>
          <w:sz w:val="32"/>
          <w:szCs w:val="32"/>
          <w:shd w:val="clear" w:color="auto" w:fill="FFFFFF"/>
        </w:rPr>
        <w:t>联 系 人：刘 涛</w:t>
      </w:r>
      <w:r>
        <w:rPr>
          <w:rFonts w:hint="eastAsia" w:ascii="宋体" w:hAnsi="宋体" w:eastAsia="仿宋" w:cs="宋体"/>
          <w:color w:val="000000"/>
          <w:kern w:val="0"/>
          <w:sz w:val="32"/>
          <w:szCs w:val="32"/>
          <w:shd w:val="clear" w:color="auto" w:fill="FFFFFF"/>
        </w:rPr>
        <w:t>     </w:t>
      </w:r>
      <w:r>
        <w:rPr>
          <w:rFonts w:hint="eastAsia" w:ascii="仿宋" w:hAnsi="仿宋" w:eastAsia="仿宋" w:cs="宋体"/>
          <w:color w:val="000000"/>
          <w:kern w:val="0"/>
          <w:sz w:val="32"/>
          <w:szCs w:val="32"/>
          <w:shd w:val="clear" w:color="auto" w:fill="FFFFFF"/>
        </w:rPr>
        <w:t>联系电话：0939-8221588</w:t>
      </w:r>
    </w:p>
    <w:p>
      <w:pPr>
        <w:widowControl/>
        <w:shd w:val="clear" w:color="auto" w:fill="FFFFFF"/>
        <w:jc w:val="left"/>
        <w:rPr>
          <w:rFonts w:ascii="仿宋" w:hAnsi="仿宋" w:eastAsia="仿宋" w:cs="宋体"/>
          <w:color w:val="333333"/>
          <w:kern w:val="0"/>
          <w:sz w:val="32"/>
          <w:szCs w:val="32"/>
        </w:rPr>
      </w:pPr>
      <w:r>
        <w:rPr>
          <w:rFonts w:hint="eastAsia" w:ascii="仿宋" w:hAnsi="仿宋" w:eastAsia="仿宋" w:cs="宋体"/>
          <w:color w:val="000000"/>
          <w:kern w:val="0"/>
          <w:sz w:val="32"/>
          <w:szCs w:val="32"/>
          <w:shd w:val="clear" w:color="auto" w:fill="FFFFFF"/>
        </w:rPr>
        <w:t>联系地址：陇南市武都区东江15号路第三安置区2排2号</w:t>
      </w:r>
    </w:p>
    <w:p>
      <w:pPr>
        <w:widowControl/>
        <w:shd w:val="clear" w:color="auto" w:fill="FFFFFF"/>
        <w:jc w:val="center"/>
        <w:rPr>
          <w:rFonts w:ascii="仿宋" w:hAnsi="仿宋" w:eastAsia="仿宋" w:cs="宋体"/>
          <w:color w:val="333333"/>
          <w:kern w:val="0"/>
          <w:sz w:val="32"/>
          <w:szCs w:val="32"/>
        </w:rPr>
      </w:pPr>
      <w:r>
        <w:rPr>
          <w:rFonts w:hint="eastAsia" w:ascii="仿宋" w:hAnsi="仿宋" w:eastAsia="仿宋" w:cs="宋体"/>
          <w:color w:val="000000"/>
          <w:kern w:val="0"/>
          <w:sz w:val="32"/>
          <w:szCs w:val="32"/>
          <w:shd w:val="clear" w:color="auto" w:fill="FFFFFF"/>
        </w:rPr>
        <w:t xml:space="preserve">                 福建省建融工程咨询有限公司</w:t>
      </w:r>
    </w:p>
    <w:p>
      <w:pPr>
        <w:widowControl/>
        <w:shd w:val="clear" w:color="auto" w:fill="FFFFFF"/>
        <w:jc w:val="left"/>
        <w:rPr>
          <w:color w:val="000000"/>
        </w:rPr>
      </w:pPr>
      <w:r>
        <w:rPr>
          <w:rFonts w:hint="eastAsia" w:ascii="宋体" w:hAnsi="宋体" w:eastAsia="仿宋" w:cs="宋体"/>
          <w:color w:val="000000"/>
          <w:kern w:val="0"/>
          <w:sz w:val="32"/>
          <w:szCs w:val="32"/>
          <w:shd w:val="clear" w:color="auto" w:fill="FFFFFF"/>
        </w:rPr>
        <w:t> </w:t>
      </w:r>
      <w:r>
        <w:rPr>
          <w:rFonts w:hint="eastAsia" w:ascii="仿宋" w:hAnsi="仿宋" w:eastAsia="仿宋" w:cs="宋体"/>
          <w:color w:val="000000"/>
          <w:kern w:val="0"/>
          <w:sz w:val="32"/>
          <w:szCs w:val="32"/>
          <w:shd w:val="clear" w:color="auto" w:fill="FFFFFF"/>
        </w:rPr>
        <w:t xml:space="preserve"> </w:t>
      </w:r>
      <w:r>
        <w:rPr>
          <w:rFonts w:hint="eastAsia" w:ascii="宋体" w:hAnsi="宋体" w:eastAsia="仿宋" w:cs="宋体"/>
          <w:color w:val="000000"/>
          <w:kern w:val="0"/>
          <w:sz w:val="32"/>
          <w:szCs w:val="32"/>
          <w:shd w:val="clear" w:color="auto" w:fill="FFFFFF"/>
        </w:rPr>
        <w:t>        </w:t>
      </w:r>
      <w:r>
        <w:rPr>
          <w:rFonts w:hint="eastAsia" w:ascii="仿宋" w:hAnsi="仿宋" w:eastAsia="仿宋" w:cs="宋体"/>
          <w:color w:val="000000"/>
          <w:kern w:val="0"/>
          <w:sz w:val="32"/>
          <w:szCs w:val="32"/>
          <w:shd w:val="clear" w:color="auto" w:fill="FFFFFF"/>
        </w:rPr>
        <w:t xml:space="preserve">            2019年10月18日</w:t>
      </w:r>
    </w:p>
    <w:p>
      <w:pPr>
        <w:pStyle w:val="3"/>
        <w:numPr>
          <w:ilvl w:val="0"/>
          <w:numId w:val="1"/>
        </w:numPr>
        <w:snapToGrid w:val="0"/>
        <w:spacing w:before="0" w:after="0" w:line="540" w:lineRule="exact"/>
        <w:rPr>
          <w:rFonts w:ascii="宋体" w:hAnsi="宋体"/>
          <w:color w:val="000000"/>
        </w:rPr>
      </w:pPr>
      <w:bookmarkStart w:id="0" w:name="_Toc530566472"/>
      <w:r>
        <w:rPr>
          <w:rFonts w:hint="eastAsia" w:ascii="宋体" w:hAnsi="宋体"/>
          <w:color w:val="000000"/>
        </w:rPr>
        <w:t>投标须知前附表</w:t>
      </w:r>
      <w:bookmarkEnd w:id="0"/>
    </w:p>
    <w:p>
      <w:pPr>
        <w:rPr>
          <w:color w:val="000000"/>
        </w:rPr>
      </w:pPr>
    </w:p>
    <w:tbl>
      <w:tblPr>
        <w:tblStyle w:val="16"/>
        <w:tblW w:w="10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080"/>
        <w:gridCol w:w="8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75" w:type="dxa"/>
            <w:vAlign w:val="center"/>
          </w:tcPr>
          <w:p>
            <w:pPr>
              <w:snapToGrid w:val="0"/>
              <w:spacing w:line="540" w:lineRule="exact"/>
              <w:jc w:val="center"/>
              <w:rPr>
                <w:rFonts w:hAnsi="宋体"/>
                <w:b/>
                <w:color w:val="000000"/>
                <w:szCs w:val="21"/>
              </w:rPr>
            </w:pPr>
            <w:r>
              <w:rPr>
                <w:rFonts w:hint="eastAsia" w:hAnsi="宋体"/>
                <w:b/>
                <w:color w:val="000000"/>
                <w:szCs w:val="21"/>
              </w:rPr>
              <w:t>序号</w:t>
            </w:r>
          </w:p>
        </w:tc>
        <w:tc>
          <w:tcPr>
            <w:tcW w:w="1080" w:type="dxa"/>
            <w:vAlign w:val="center"/>
          </w:tcPr>
          <w:p>
            <w:pPr>
              <w:snapToGrid w:val="0"/>
              <w:spacing w:line="540" w:lineRule="exact"/>
              <w:jc w:val="center"/>
              <w:rPr>
                <w:rFonts w:hAnsi="宋体"/>
                <w:b/>
                <w:color w:val="000000"/>
                <w:szCs w:val="21"/>
              </w:rPr>
            </w:pPr>
            <w:r>
              <w:rPr>
                <w:rFonts w:hint="eastAsia" w:hAnsi="宋体"/>
                <w:b/>
                <w:color w:val="000000"/>
                <w:szCs w:val="21"/>
              </w:rPr>
              <w:t>投标须知条款号</w:t>
            </w:r>
          </w:p>
        </w:tc>
        <w:tc>
          <w:tcPr>
            <w:tcW w:w="8370" w:type="dxa"/>
            <w:vAlign w:val="center"/>
          </w:tcPr>
          <w:p>
            <w:pPr>
              <w:snapToGrid w:val="0"/>
              <w:spacing w:line="540" w:lineRule="exact"/>
              <w:jc w:val="center"/>
              <w:rPr>
                <w:rFonts w:hAnsi="宋体"/>
                <w:b/>
                <w:color w:val="000000"/>
                <w:szCs w:val="21"/>
              </w:rPr>
            </w:pPr>
            <w:r>
              <w:rPr>
                <w:rFonts w:hint="eastAsia" w:hAnsi="宋体"/>
                <w:b/>
                <w:color w:val="000000"/>
                <w:szCs w:val="21"/>
              </w:rPr>
              <w:t>内</w:t>
            </w:r>
            <w:r>
              <w:rPr>
                <w:rFonts w:hAnsi="宋体"/>
                <w:b/>
                <w:color w:val="000000"/>
                <w:szCs w:val="21"/>
              </w:rPr>
              <w:t xml:space="preserve">  </w:t>
            </w:r>
            <w:r>
              <w:rPr>
                <w:rFonts w:hint="eastAsia" w:hAnsi="宋体"/>
                <w:b/>
                <w:color w:val="000000"/>
                <w:szCs w:val="21"/>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atLeast"/>
          <w:jc w:val="center"/>
        </w:trPr>
        <w:tc>
          <w:tcPr>
            <w:tcW w:w="675" w:type="dxa"/>
            <w:vAlign w:val="center"/>
          </w:tcPr>
          <w:p>
            <w:pPr>
              <w:snapToGrid w:val="0"/>
              <w:spacing w:line="540" w:lineRule="exact"/>
              <w:jc w:val="center"/>
              <w:rPr>
                <w:rFonts w:hAnsi="宋体"/>
                <w:color w:val="000000"/>
                <w:szCs w:val="21"/>
              </w:rPr>
            </w:pPr>
            <w:r>
              <w:rPr>
                <w:rFonts w:hAnsi="宋体"/>
                <w:color w:val="000000"/>
                <w:szCs w:val="21"/>
              </w:rPr>
              <w:t>1</w:t>
            </w:r>
          </w:p>
        </w:tc>
        <w:tc>
          <w:tcPr>
            <w:tcW w:w="1080" w:type="dxa"/>
            <w:vAlign w:val="center"/>
          </w:tcPr>
          <w:p>
            <w:pPr>
              <w:snapToGrid w:val="0"/>
              <w:spacing w:line="540" w:lineRule="exact"/>
              <w:jc w:val="center"/>
              <w:rPr>
                <w:rFonts w:hAnsi="宋体"/>
                <w:color w:val="000000"/>
                <w:szCs w:val="21"/>
              </w:rPr>
            </w:pPr>
            <w:r>
              <w:rPr>
                <w:rFonts w:hint="eastAsia" w:hAnsi="宋体"/>
                <w:color w:val="000000"/>
                <w:szCs w:val="21"/>
              </w:rPr>
              <w:t>1.1</w:t>
            </w:r>
          </w:p>
        </w:tc>
        <w:tc>
          <w:tcPr>
            <w:tcW w:w="8370" w:type="dxa"/>
          </w:tcPr>
          <w:p>
            <w:pPr>
              <w:widowControl/>
              <w:numPr>
                <w:ilvl w:val="0"/>
                <w:numId w:val="2"/>
              </w:numPr>
              <w:overflowPunct w:val="0"/>
              <w:autoSpaceDE w:val="0"/>
              <w:autoSpaceDN w:val="0"/>
              <w:adjustRightInd w:val="0"/>
              <w:snapToGrid w:val="0"/>
              <w:spacing w:line="540" w:lineRule="exact"/>
              <w:textAlignment w:val="baseline"/>
              <w:rPr>
                <w:rFonts w:hAnsi="宋体" w:cs="宋体"/>
                <w:color w:val="000000"/>
                <w:szCs w:val="21"/>
              </w:rPr>
            </w:pPr>
            <w:r>
              <w:rPr>
                <w:rFonts w:hint="eastAsia" w:hAnsi="宋体"/>
                <w:b/>
                <w:color w:val="000000"/>
                <w:szCs w:val="21"/>
              </w:rPr>
              <w:t>招标项目名称：</w:t>
            </w:r>
            <w:r>
              <w:rPr>
                <w:rFonts w:hint="eastAsia" w:hAnsi="宋体"/>
                <w:color w:val="000000"/>
                <w:szCs w:val="21"/>
              </w:rPr>
              <w:t>西和县标准门楼牌采购项目第四包</w:t>
            </w:r>
          </w:p>
          <w:p>
            <w:pPr>
              <w:widowControl/>
              <w:numPr>
                <w:ilvl w:val="0"/>
                <w:numId w:val="2"/>
              </w:numPr>
              <w:overflowPunct w:val="0"/>
              <w:autoSpaceDE w:val="0"/>
              <w:autoSpaceDN w:val="0"/>
              <w:adjustRightInd w:val="0"/>
              <w:snapToGrid w:val="0"/>
              <w:spacing w:line="540" w:lineRule="exact"/>
              <w:textAlignment w:val="baseline"/>
              <w:rPr>
                <w:rFonts w:hAnsi="宋体" w:cs="宋体"/>
                <w:color w:val="000000"/>
                <w:szCs w:val="21"/>
              </w:rPr>
            </w:pPr>
            <w:r>
              <w:rPr>
                <w:rFonts w:hint="eastAsia" w:hAnsi="宋体"/>
                <w:b/>
                <w:color w:val="000000"/>
                <w:szCs w:val="21"/>
              </w:rPr>
              <w:t>采购项目概况：</w:t>
            </w:r>
            <w:r>
              <w:rPr>
                <w:rFonts w:hint="eastAsia" w:hAnsi="宋体" w:cs="宋体"/>
                <w:color w:val="000000"/>
                <w:szCs w:val="21"/>
              </w:rPr>
              <w:t>门楼牌一批（具体参数详见第二章）。</w:t>
            </w:r>
          </w:p>
          <w:p>
            <w:pPr>
              <w:snapToGrid w:val="0"/>
              <w:spacing w:line="540" w:lineRule="exact"/>
              <w:rPr>
                <w:rFonts w:hAnsi="宋体"/>
                <w:color w:val="000000"/>
                <w:szCs w:val="21"/>
              </w:rPr>
            </w:pPr>
            <w:r>
              <w:rPr>
                <w:rFonts w:hint="eastAsia" w:hAnsi="宋体" w:cs="宋体"/>
                <w:color w:val="000000"/>
                <w:szCs w:val="21"/>
              </w:rPr>
              <w:t>3.</w:t>
            </w:r>
            <w:r>
              <w:rPr>
                <w:rFonts w:hint="eastAsia" w:hAnsi="宋体"/>
                <w:b/>
                <w:color w:val="000000"/>
                <w:szCs w:val="21"/>
              </w:rPr>
              <w:t xml:space="preserve"> 项目计划20：</w:t>
            </w:r>
            <w:r>
              <w:rPr>
                <w:rFonts w:hint="eastAsia" w:hAnsi="宋体"/>
                <w:bCs/>
                <w:color w:val="000000"/>
                <w:szCs w:val="21"/>
              </w:rPr>
              <w:t>签订一个总包合同。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75" w:type="dxa"/>
            <w:vAlign w:val="center"/>
          </w:tcPr>
          <w:p>
            <w:pPr>
              <w:snapToGrid w:val="0"/>
              <w:spacing w:line="540" w:lineRule="exact"/>
              <w:jc w:val="center"/>
              <w:rPr>
                <w:rFonts w:hAnsi="宋体"/>
                <w:color w:val="000000"/>
                <w:szCs w:val="21"/>
              </w:rPr>
            </w:pPr>
            <w:r>
              <w:rPr>
                <w:rFonts w:hAnsi="宋体"/>
                <w:color w:val="000000"/>
                <w:szCs w:val="21"/>
              </w:rPr>
              <w:t>2</w:t>
            </w:r>
          </w:p>
        </w:tc>
        <w:tc>
          <w:tcPr>
            <w:tcW w:w="1080" w:type="dxa"/>
            <w:vAlign w:val="center"/>
          </w:tcPr>
          <w:p>
            <w:pPr>
              <w:snapToGrid w:val="0"/>
              <w:spacing w:line="540" w:lineRule="exact"/>
              <w:jc w:val="center"/>
              <w:rPr>
                <w:rFonts w:hAnsi="宋体"/>
                <w:color w:val="000000"/>
                <w:szCs w:val="21"/>
              </w:rPr>
            </w:pPr>
            <w:r>
              <w:rPr>
                <w:rFonts w:hint="eastAsia" w:hAnsi="宋体"/>
                <w:color w:val="000000"/>
                <w:szCs w:val="21"/>
              </w:rPr>
              <w:t>2.1</w:t>
            </w:r>
          </w:p>
        </w:tc>
        <w:tc>
          <w:tcPr>
            <w:tcW w:w="8370" w:type="dxa"/>
            <w:vAlign w:val="center"/>
          </w:tcPr>
          <w:p>
            <w:pPr>
              <w:snapToGrid w:val="0"/>
              <w:spacing w:line="540" w:lineRule="exact"/>
              <w:rPr>
                <w:rFonts w:hAnsi="宋体"/>
                <w:b/>
                <w:color w:val="000000"/>
                <w:szCs w:val="21"/>
              </w:rPr>
            </w:pPr>
            <w:r>
              <w:rPr>
                <w:rFonts w:hint="eastAsia" w:hAnsi="宋体"/>
                <w:b/>
                <w:color w:val="000000"/>
                <w:szCs w:val="21"/>
              </w:rPr>
              <w:t>招标人资金来源：</w:t>
            </w:r>
            <w:r>
              <w:rPr>
                <w:rFonts w:hint="eastAsia" w:hAnsi="宋体"/>
                <w:color w:val="000000"/>
                <w:szCs w:val="21"/>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675" w:type="dxa"/>
            <w:vAlign w:val="center"/>
          </w:tcPr>
          <w:p>
            <w:pPr>
              <w:snapToGrid w:val="0"/>
              <w:spacing w:line="540" w:lineRule="exact"/>
              <w:jc w:val="center"/>
              <w:rPr>
                <w:rFonts w:hAnsi="宋体"/>
                <w:color w:val="000000"/>
                <w:szCs w:val="21"/>
              </w:rPr>
            </w:pPr>
            <w:r>
              <w:rPr>
                <w:rFonts w:hAnsi="宋体"/>
                <w:color w:val="000000"/>
                <w:szCs w:val="21"/>
              </w:rPr>
              <w:t>3</w:t>
            </w:r>
          </w:p>
        </w:tc>
        <w:tc>
          <w:tcPr>
            <w:tcW w:w="1080" w:type="dxa"/>
            <w:vAlign w:val="center"/>
          </w:tcPr>
          <w:p>
            <w:pPr>
              <w:snapToGrid w:val="0"/>
              <w:spacing w:line="540" w:lineRule="exact"/>
              <w:jc w:val="center"/>
              <w:rPr>
                <w:rFonts w:hAnsi="宋体"/>
                <w:color w:val="000000"/>
                <w:szCs w:val="21"/>
              </w:rPr>
            </w:pPr>
            <w:r>
              <w:rPr>
                <w:rFonts w:hint="eastAsia" w:hAnsi="宋体"/>
                <w:color w:val="000000"/>
                <w:szCs w:val="21"/>
              </w:rPr>
              <w:t>3.1</w:t>
            </w:r>
          </w:p>
        </w:tc>
        <w:tc>
          <w:tcPr>
            <w:tcW w:w="8370" w:type="dxa"/>
            <w:vAlign w:val="center"/>
          </w:tcPr>
          <w:p>
            <w:pPr>
              <w:snapToGrid w:val="0"/>
              <w:spacing w:line="540" w:lineRule="exact"/>
              <w:rPr>
                <w:rFonts w:hAnsi="宋体"/>
                <w:color w:val="000000"/>
                <w:szCs w:val="21"/>
              </w:rPr>
            </w:pPr>
            <w:r>
              <w:rPr>
                <w:rFonts w:hint="eastAsia" w:hAnsi="宋体"/>
                <w:b/>
                <w:color w:val="000000"/>
                <w:szCs w:val="21"/>
              </w:rPr>
              <w:t>投标人资格标准</w:t>
            </w:r>
            <w:r>
              <w:rPr>
                <w:rFonts w:hint="eastAsia" w:hAnsi="宋体"/>
                <w:color w:val="000000"/>
                <w:szCs w:val="21"/>
              </w:rPr>
              <w:t>：见第三节投标须知1.3款。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675" w:type="dxa"/>
            <w:vAlign w:val="center"/>
          </w:tcPr>
          <w:p>
            <w:pPr>
              <w:snapToGrid w:val="0"/>
              <w:spacing w:line="540" w:lineRule="exact"/>
              <w:jc w:val="center"/>
              <w:rPr>
                <w:rFonts w:hAnsi="宋体"/>
                <w:color w:val="000000"/>
                <w:szCs w:val="21"/>
              </w:rPr>
            </w:pPr>
            <w:r>
              <w:rPr>
                <w:rFonts w:hint="eastAsia" w:hAnsi="宋体"/>
                <w:color w:val="000000"/>
                <w:szCs w:val="21"/>
              </w:rPr>
              <w:t>4</w:t>
            </w:r>
          </w:p>
        </w:tc>
        <w:tc>
          <w:tcPr>
            <w:tcW w:w="1080" w:type="dxa"/>
            <w:vAlign w:val="center"/>
          </w:tcPr>
          <w:p>
            <w:pPr>
              <w:snapToGrid w:val="0"/>
              <w:spacing w:line="540" w:lineRule="exact"/>
              <w:jc w:val="center"/>
              <w:rPr>
                <w:rFonts w:hAnsi="宋体"/>
                <w:color w:val="000000"/>
                <w:szCs w:val="21"/>
              </w:rPr>
            </w:pPr>
            <w:r>
              <w:rPr>
                <w:rFonts w:hint="eastAsia" w:hAnsi="宋体"/>
                <w:color w:val="000000"/>
                <w:szCs w:val="21"/>
              </w:rPr>
              <w:t>4.1</w:t>
            </w:r>
          </w:p>
        </w:tc>
        <w:tc>
          <w:tcPr>
            <w:tcW w:w="8370" w:type="dxa"/>
            <w:vAlign w:val="center"/>
          </w:tcPr>
          <w:p>
            <w:pPr>
              <w:snapToGrid w:val="0"/>
              <w:spacing w:line="540" w:lineRule="exact"/>
              <w:rPr>
                <w:rFonts w:hAnsi="宋体"/>
                <w:color w:val="000000"/>
                <w:szCs w:val="21"/>
              </w:rPr>
            </w:pPr>
            <w:r>
              <w:rPr>
                <w:rFonts w:hint="eastAsia" w:hAnsi="宋体"/>
                <w:b/>
                <w:color w:val="000000"/>
                <w:szCs w:val="21"/>
              </w:rPr>
              <w:t>投标有效期</w:t>
            </w:r>
            <w:r>
              <w:rPr>
                <w:rFonts w:hint="eastAsia" w:hAnsi="宋体"/>
                <w:color w:val="000000"/>
                <w:szCs w:val="21"/>
              </w:rPr>
              <w:t>：自递交投标文件截止时间起算</w:t>
            </w:r>
            <w:r>
              <w:rPr>
                <w:rFonts w:hint="eastAsia" w:hAnsi="宋体"/>
                <w:color w:val="000000"/>
                <w:szCs w:val="21"/>
                <w:u w:val="single"/>
              </w:rPr>
              <w:t>60个</w:t>
            </w:r>
            <w:r>
              <w:rPr>
                <w:rFonts w:hint="eastAsia" w:hAnsi="宋体"/>
                <w:color w:val="000000"/>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675" w:type="dxa"/>
            <w:vAlign w:val="center"/>
          </w:tcPr>
          <w:p>
            <w:pPr>
              <w:snapToGrid w:val="0"/>
              <w:spacing w:line="540" w:lineRule="exact"/>
              <w:jc w:val="center"/>
              <w:rPr>
                <w:rFonts w:hAnsi="宋体"/>
                <w:color w:val="000000"/>
                <w:szCs w:val="21"/>
              </w:rPr>
            </w:pPr>
            <w:r>
              <w:rPr>
                <w:rFonts w:hint="eastAsia" w:hAnsi="宋体"/>
                <w:color w:val="000000"/>
                <w:szCs w:val="21"/>
              </w:rPr>
              <w:t>5</w:t>
            </w:r>
          </w:p>
        </w:tc>
        <w:tc>
          <w:tcPr>
            <w:tcW w:w="1080" w:type="dxa"/>
            <w:vAlign w:val="center"/>
          </w:tcPr>
          <w:p>
            <w:pPr>
              <w:snapToGrid w:val="0"/>
              <w:spacing w:line="540" w:lineRule="exact"/>
              <w:jc w:val="center"/>
              <w:rPr>
                <w:rFonts w:hAnsi="宋体"/>
                <w:color w:val="000000"/>
                <w:szCs w:val="21"/>
              </w:rPr>
            </w:pPr>
            <w:r>
              <w:rPr>
                <w:rFonts w:hint="eastAsia" w:hAnsi="宋体"/>
                <w:color w:val="000000"/>
                <w:szCs w:val="21"/>
              </w:rPr>
              <w:t>5.1</w:t>
            </w:r>
          </w:p>
        </w:tc>
        <w:tc>
          <w:tcPr>
            <w:tcW w:w="8370" w:type="dxa"/>
            <w:vAlign w:val="center"/>
          </w:tcPr>
          <w:p>
            <w:pPr>
              <w:snapToGrid w:val="0"/>
              <w:spacing w:line="540" w:lineRule="exact"/>
              <w:ind w:left="539"/>
              <w:rPr>
                <w:rFonts w:hAnsi="宋体"/>
                <w:b/>
                <w:bCs/>
                <w:color w:val="000000"/>
                <w:szCs w:val="21"/>
              </w:rPr>
            </w:pPr>
            <w:r>
              <w:rPr>
                <w:rFonts w:hint="eastAsia" w:hAnsi="宋体"/>
                <w:b/>
                <w:color w:val="000000"/>
                <w:szCs w:val="21"/>
              </w:rPr>
              <w:t>投标保证金</w:t>
            </w:r>
            <w:r>
              <w:rPr>
                <w:rFonts w:hint="eastAsia" w:hAnsi="宋体"/>
                <w:color w:val="000000"/>
                <w:szCs w:val="21"/>
              </w:rPr>
              <w:t>：</w:t>
            </w:r>
            <w:r>
              <w:rPr>
                <w:rFonts w:hint="eastAsia" w:hAnsi="宋体"/>
                <w:b/>
                <w:bCs/>
                <w:color w:val="000000"/>
                <w:szCs w:val="21"/>
              </w:rPr>
              <w:t>投标保证金采用网上缴费方式，投标人需通过网银或转账从基本账户交到中国银行的指定账户。因银行转账有时间延迟，请投标单位在截止时间之前缴纳。该项目的指定的帐号为 （</w:t>
            </w:r>
            <w:r>
              <w:rPr>
                <w:rFonts w:hint="eastAsia" w:hAnsi="宋体"/>
                <w:b/>
                <w:bCs/>
                <w:color w:val="000000"/>
                <w:szCs w:val="21"/>
                <w:u w:val="single"/>
              </w:rPr>
              <w:t>中国银行：104548178415</w:t>
            </w:r>
            <w:r>
              <w:rPr>
                <w:rFonts w:hint="eastAsia" w:hAnsi="宋体"/>
                <w:b/>
                <w:bCs/>
                <w:color w:val="000000"/>
                <w:sz w:val="24"/>
                <w:szCs w:val="24"/>
                <w:u w:val="single"/>
              </w:rPr>
              <w:t xml:space="preserve"> </w:t>
            </w:r>
            <w:r>
              <w:rPr>
                <w:rFonts w:hint="eastAsia" w:hAnsi="宋体"/>
                <w:b/>
                <w:bCs/>
                <w:color w:val="000000"/>
                <w:szCs w:val="21"/>
                <w:u w:val="single"/>
              </w:rPr>
              <w:t>）</w:t>
            </w:r>
            <w:r>
              <w:rPr>
                <w:rFonts w:hint="eastAsia" w:hAnsi="宋体"/>
                <w:b/>
                <w:bCs/>
                <w:color w:val="000000"/>
                <w:szCs w:val="21"/>
              </w:rPr>
              <w:t>。投标保证金开标后在报名表上自动显示，不需要换取票据。如企业未中标，投标保证金由交易中心返还到企业基本账户。</w:t>
            </w:r>
          </w:p>
          <w:p>
            <w:pPr>
              <w:snapToGrid w:val="0"/>
              <w:spacing w:line="540" w:lineRule="exact"/>
              <w:ind w:left="539"/>
              <w:rPr>
                <w:rFonts w:hAnsi="宋体"/>
                <w:b/>
                <w:bCs/>
                <w:color w:val="000000"/>
                <w:szCs w:val="21"/>
              </w:rPr>
            </w:pPr>
            <w:r>
              <w:rPr>
                <w:rFonts w:hint="eastAsia" w:hAnsi="宋体"/>
                <w:b/>
                <w:bCs/>
                <w:color w:val="000000"/>
                <w:szCs w:val="21"/>
              </w:rPr>
              <w:t>开户银行：中国银行陇南市武都支行。收款人：陇南市公共资源交易中心。</w:t>
            </w:r>
          </w:p>
          <w:p>
            <w:pPr>
              <w:snapToGrid w:val="0"/>
              <w:spacing w:line="540" w:lineRule="exact"/>
              <w:ind w:left="539"/>
              <w:rPr>
                <w:rFonts w:hAnsi="宋体"/>
                <w:b/>
                <w:bCs/>
                <w:color w:val="000000"/>
                <w:szCs w:val="21"/>
              </w:rPr>
            </w:pPr>
            <w:r>
              <w:rPr>
                <w:rFonts w:hint="eastAsia" w:hAnsi="宋体"/>
                <w:b/>
                <w:bCs/>
                <w:color w:val="000000"/>
                <w:szCs w:val="21"/>
              </w:rPr>
              <w:t>注：1、缴费方式需要通过网银或转账缴费 ，用现金缴纳没法自动返还。</w:t>
            </w:r>
          </w:p>
          <w:p>
            <w:pPr>
              <w:widowControl/>
              <w:numPr>
                <w:ilvl w:val="0"/>
                <w:numId w:val="3"/>
              </w:numPr>
              <w:overflowPunct w:val="0"/>
              <w:autoSpaceDE w:val="0"/>
              <w:autoSpaceDN w:val="0"/>
              <w:adjustRightInd w:val="0"/>
              <w:snapToGrid w:val="0"/>
              <w:spacing w:line="540" w:lineRule="exact"/>
              <w:ind w:left="539"/>
              <w:textAlignment w:val="baseline"/>
              <w:rPr>
                <w:rFonts w:hAnsi="宋体"/>
                <w:b/>
                <w:bCs/>
                <w:color w:val="000000"/>
                <w:szCs w:val="21"/>
              </w:rPr>
            </w:pPr>
            <w:r>
              <w:rPr>
                <w:rFonts w:hint="eastAsia" w:hAnsi="宋体"/>
                <w:b/>
                <w:bCs/>
                <w:color w:val="000000"/>
                <w:szCs w:val="21"/>
              </w:rPr>
              <w:t>不按照本规定所造成的废标等责任自负。缴纳保证金凭证复印件转入标书，原件加盖公司公章带到开标现场备查，不能提供原件者按废标处理</w:t>
            </w:r>
          </w:p>
          <w:p>
            <w:pPr>
              <w:widowControl/>
              <w:numPr>
                <w:ilvl w:val="0"/>
                <w:numId w:val="3"/>
              </w:numPr>
              <w:overflowPunct w:val="0"/>
              <w:autoSpaceDE w:val="0"/>
              <w:autoSpaceDN w:val="0"/>
              <w:adjustRightInd w:val="0"/>
              <w:snapToGrid w:val="0"/>
              <w:spacing w:line="540" w:lineRule="exact"/>
              <w:ind w:left="539"/>
              <w:jc w:val="left"/>
              <w:textAlignment w:val="baseline"/>
              <w:rPr>
                <w:rFonts w:hAnsi="宋体"/>
                <w:color w:val="000000"/>
                <w:szCs w:val="21"/>
              </w:rPr>
            </w:pPr>
            <w:r>
              <w:rPr>
                <w:rFonts w:hint="eastAsia" w:hAnsi="宋体"/>
                <w:b/>
                <w:bCs/>
                <w:color w:val="000000"/>
                <w:szCs w:val="21"/>
              </w:rPr>
              <w:t>投标保证金：柒仟元整（¥7，000.00元）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75" w:type="dxa"/>
            <w:vAlign w:val="center"/>
          </w:tcPr>
          <w:p>
            <w:pPr>
              <w:snapToGrid w:val="0"/>
              <w:spacing w:line="540" w:lineRule="exact"/>
              <w:jc w:val="center"/>
              <w:rPr>
                <w:rFonts w:hAnsi="宋体"/>
                <w:color w:val="000000"/>
                <w:szCs w:val="21"/>
              </w:rPr>
            </w:pPr>
            <w:r>
              <w:rPr>
                <w:rFonts w:hint="eastAsia" w:hAnsi="宋体"/>
                <w:color w:val="000000"/>
                <w:szCs w:val="21"/>
              </w:rPr>
              <w:t>6</w:t>
            </w:r>
          </w:p>
        </w:tc>
        <w:tc>
          <w:tcPr>
            <w:tcW w:w="1080" w:type="dxa"/>
            <w:vAlign w:val="center"/>
          </w:tcPr>
          <w:p>
            <w:pPr>
              <w:snapToGrid w:val="0"/>
              <w:spacing w:line="540" w:lineRule="exact"/>
              <w:jc w:val="center"/>
              <w:rPr>
                <w:rFonts w:hAnsi="宋体"/>
                <w:color w:val="000000"/>
                <w:szCs w:val="21"/>
              </w:rPr>
            </w:pPr>
            <w:r>
              <w:rPr>
                <w:rFonts w:hint="eastAsia" w:hAnsi="宋体"/>
                <w:color w:val="000000"/>
                <w:szCs w:val="21"/>
              </w:rPr>
              <w:t>/</w:t>
            </w:r>
          </w:p>
        </w:tc>
        <w:tc>
          <w:tcPr>
            <w:tcW w:w="8370" w:type="dxa"/>
            <w:vAlign w:val="center"/>
          </w:tcPr>
          <w:p>
            <w:pPr>
              <w:snapToGrid w:val="0"/>
              <w:spacing w:line="540" w:lineRule="exact"/>
              <w:rPr>
                <w:rFonts w:hAnsi="宋体"/>
                <w:color w:val="000000"/>
                <w:szCs w:val="21"/>
              </w:rPr>
            </w:pPr>
            <w:r>
              <w:rPr>
                <w:rFonts w:hint="eastAsia" w:hAnsi="宋体"/>
                <w:b/>
                <w:color w:val="000000"/>
                <w:szCs w:val="21"/>
              </w:rPr>
              <w:t>投标报价限价：</w:t>
            </w:r>
            <w:r>
              <w:rPr>
                <w:rFonts w:hAnsi="宋体"/>
                <w:b/>
                <w:color w:val="000000"/>
                <w:szCs w:val="21"/>
              </w:rPr>
              <w:t>68.94221</w:t>
            </w:r>
            <w:r>
              <w:rPr>
                <w:rFonts w:hint="eastAsia" w:hAnsi="宋体"/>
                <w:color w:val="000000"/>
                <w:szCs w:val="21"/>
              </w:rPr>
              <w:t>万元    超过现价按废标处理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675" w:type="dxa"/>
            <w:vAlign w:val="center"/>
          </w:tcPr>
          <w:p>
            <w:pPr>
              <w:snapToGrid w:val="0"/>
              <w:spacing w:line="540" w:lineRule="exact"/>
              <w:jc w:val="center"/>
              <w:rPr>
                <w:rFonts w:hAnsi="宋体"/>
                <w:color w:val="000000"/>
                <w:szCs w:val="21"/>
              </w:rPr>
            </w:pPr>
            <w:r>
              <w:rPr>
                <w:rFonts w:hint="eastAsia" w:hAnsi="宋体"/>
                <w:color w:val="000000"/>
                <w:szCs w:val="21"/>
              </w:rPr>
              <w:t>7</w:t>
            </w:r>
          </w:p>
        </w:tc>
        <w:tc>
          <w:tcPr>
            <w:tcW w:w="1080" w:type="dxa"/>
            <w:vAlign w:val="center"/>
          </w:tcPr>
          <w:p>
            <w:pPr>
              <w:snapToGrid w:val="0"/>
              <w:spacing w:line="540" w:lineRule="exact"/>
              <w:jc w:val="center"/>
              <w:rPr>
                <w:rFonts w:hAnsi="宋体"/>
                <w:color w:val="000000"/>
                <w:szCs w:val="21"/>
              </w:rPr>
            </w:pPr>
            <w:r>
              <w:rPr>
                <w:rFonts w:hint="eastAsia" w:hAnsi="宋体"/>
                <w:color w:val="000000"/>
                <w:szCs w:val="21"/>
              </w:rPr>
              <w:t>/</w:t>
            </w:r>
          </w:p>
        </w:tc>
        <w:tc>
          <w:tcPr>
            <w:tcW w:w="8370" w:type="dxa"/>
          </w:tcPr>
          <w:p>
            <w:pPr>
              <w:snapToGrid w:val="0"/>
              <w:spacing w:line="540" w:lineRule="exact"/>
              <w:rPr>
                <w:rFonts w:hAnsi="宋体"/>
                <w:color w:val="000000"/>
                <w:szCs w:val="21"/>
              </w:rPr>
            </w:pPr>
            <w:r>
              <w:rPr>
                <w:rFonts w:hint="eastAsia" w:hAnsi="宋体"/>
                <w:b/>
                <w:color w:val="000000"/>
                <w:szCs w:val="21"/>
              </w:rPr>
              <w:t>招标预备会</w:t>
            </w:r>
            <w:r>
              <w:rPr>
                <w:rFonts w:hint="eastAsia" w:hAnsi="宋体"/>
                <w:color w:val="000000"/>
                <w:szCs w:val="21"/>
              </w:rPr>
              <w:t>：日期：  年    月   日   时（本项目不组织招标预备会）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5" w:type="dxa"/>
            <w:vAlign w:val="center"/>
          </w:tcPr>
          <w:p>
            <w:pPr>
              <w:snapToGrid w:val="0"/>
              <w:spacing w:line="540" w:lineRule="exact"/>
              <w:jc w:val="center"/>
              <w:rPr>
                <w:rFonts w:hAnsi="宋体"/>
                <w:color w:val="000000"/>
                <w:szCs w:val="21"/>
              </w:rPr>
            </w:pPr>
            <w:r>
              <w:rPr>
                <w:rFonts w:hint="eastAsia" w:hAnsi="宋体"/>
                <w:color w:val="000000"/>
                <w:szCs w:val="21"/>
              </w:rPr>
              <w:t>8</w:t>
            </w:r>
          </w:p>
        </w:tc>
        <w:tc>
          <w:tcPr>
            <w:tcW w:w="1080" w:type="dxa"/>
            <w:vAlign w:val="center"/>
          </w:tcPr>
          <w:p>
            <w:pPr>
              <w:snapToGrid w:val="0"/>
              <w:spacing w:line="540" w:lineRule="exact"/>
              <w:jc w:val="center"/>
              <w:rPr>
                <w:rFonts w:hAnsi="宋体"/>
                <w:color w:val="000000"/>
                <w:szCs w:val="21"/>
              </w:rPr>
            </w:pPr>
            <w:r>
              <w:rPr>
                <w:rFonts w:hint="eastAsia" w:hAnsi="宋体"/>
                <w:color w:val="000000"/>
                <w:szCs w:val="21"/>
              </w:rPr>
              <w:t>8.1</w:t>
            </w:r>
          </w:p>
        </w:tc>
        <w:tc>
          <w:tcPr>
            <w:tcW w:w="8370" w:type="dxa"/>
          </w:tcPr>
          <w:p>
            <w:pPr>
              <w:snapToGrid w:val="0"/>
              <w:spacing w:line="540" w:lineRule="exact"/>
              <w:rPr>
                <w:rFonts w:hAnsi="宋体"/>
                <w:color w:val="000000"/>
                <w:szCs w:val="21"/>
              </w:rPr>
            </w:pPr>
            <w:r>
              <w:rPr>
                <w:rFonts w:hint="eastAsia" w:hAnsi="宋体"/>
                <w:b/>
                <w:color w:val="000000"/>
                <w:szCs w:val="21"/>
              </w:rPr>
              <w:t>投标文件份数</w:t>
            </w:r>
            <w:r>
              <w:rPr>
                <w:rFonts w:hint="eastAsia" w:hAnsi="宋体"/>
                <w:color w:val="000000"/>
                <w:szCs w:val="21"/>
              </w:rPr>
              <w:t>：一份正本，三份副本；</w:t>
            </w:r>
          </w:p>
          <w:p>
            <w:pPr>
              <w:snapToGrid w:val="0"/>
              <w:spacing w:line="540" w:lineRule="exact"/>
              <w:ind w:firstLine="1455" w:firstLineChars="693"/>
              <w:rPr>
                <w:rFonts w:hAnsi="宋体"/>
                <w:color w:val="000000"/>
                <w:szCs w:val="21"/>
              </w:rPr>
            </w:pPr>
            <w:r>
              <w:rPr>
                <w:rFonts w:hint="eastAsia" w:hAnsi="宋体"/>
                <w:color w:val="000000"/>
                <w:szCs w:val="21"/>
              </w:rPr>
              <w:t xml:space="preserve"> 投标报价一览表：一份；（单独密封）</w:t>
            </w:r>
          </w:p>
          <w:p>
            <w:pPr>
              <w:snapToGrid w:val="0"/>
              <w:spacing w:line="540" w:lineRule="exact"/>
              <w:ind w:firstLine="1560" w:firstLineChars="743"/>
              <w:rPr>
                <w:rFonts w:hAnsi="宋体"/>
                <w:b/>
                <w:color w:val="000000"/>
                <w:szCs w:val="21"/>
              </w:rPr>
            </w:pPr>
            <w:r>
              <w:rPr>
                <w:rFonts w:hint="eastAsia" w:hAnsi="宋体"/>
                <w:color w:val="000000"/>
                <w:szCs w:val="21"/>
              </w:rPr>
              <w:t>整套投标文件电子文件U盘一个。（单独密封）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75" w:type="dxa"/>
            <w:vAlign w:val="center"/>
          </w:tcPr>
          <w:p>
            <w:pPr>
              <w:snapToGrid w:val="0"/>
              <w:spacing w:line="540" w:lineRule="exact"/>
              <w:jc w:val="center"/>
              <w:rPr>
                <w:rFonts w:hAnsi="宋体"/>
                <w:color w:val="000000"/>
                <w:szCs w:val="21"/>
              </w:rPr>
            </w:pPr>
            <w:r>
              <w:rPr>
                <w:rFonts w:hint="eastAsia" w:hAnsi="宋体"/>
                <w:color w:val="000000"/>
                <w:szCs w:val="21"/>
              </w:rPr>
              <w:t>9</w:t>
            </w:r>
          </w:p>
        </w:tc>
        <w:tc>
          <w:tcPr>
            <w:tcW w:w="1080" w:type="dxa"/>
            <w:vAlign w:val="center"/>
          </w:tcPr>
          <w:p>
            <w:pPr>
              <w:snapToGrid w:val="0"/>
              <w:spacing w:line="540" w:lineRule="exact"/>
              <w:jc w:val="center"/>
              <w:rPr>
                <w:rFonts w:hAnsi="宋体"/>
                <w:color w:val="000000"/>
                <w:szCs w:val="21"/>
              </w:rPr>
            </w:pPr>
            <w:r>
              <w:rPr>
                <w:rFonts w:hint="eastAsia" w:hAnsi="宋体"/>
                <w:color w:val="000000"/>
                <w:szCs w:val="21"/>
              </w:rPr>
              <w:t>9.1</w:t>
            </w:r>
          </w:p>
        </w:tc>
        <w:tc>
          <w:tcPr>
            <w:tcW w:w="8370" w:type="dxa"/>
          </w:tcPr>
          <w:p>
            <w:pPr>
              <w:snapToGrid w:val="0"/>
              <w:spacing w:line="540" w:lineRule="exact"/>
              <w:ind w:firstLine="27"/>
              <w:rPr>
                <w:rFonts w:hAnsi="宋体"/>
                <w:b/>
                <w:color w:val="000000"/>
                <w:szCs w:val="21"/>
              </w:rPr>
            </w:pPr>
            <w:r>
              <w:rPr>
                <w:rFonts w:hint="eastAsia" w:hAnsi="宋体"/>
                <w:b/>
                <w:color w:val="000000"/>
                <w:szCs w:val="21"/>
              </w:rPr>
              <w:t>投标文件递交</w:t>
            </w:r>
          </w:p>
          <w:p>
            <w:pPr>
              <w:snapToGrid w:val="0"/>
              <w:spacing w:line="540" w:lineRule="exact"/>
              <w:rPr>
                <w:rFonts w:hAnsi="宋体"/>
                <w:color w:val="000000"/>
                <w:szCs w:val="21"/>
              </w:rPr>
            </w:pPr>
            <w:r>
              <w:rPr>
                <w:rFonts w:hint="eastAsia" w:hAnsi="宋体"/>
                <w:color w:val="000000"/>
                <w:szCs w:val="21"/>
              </w:rPr>
              <w:t>地点：</w:t>
            </w:r>
            <w:r>
              <w:rPr>
                <w:rFonts w:hint="eastAsia"/>
                <w:color w:val="000000"/>
                <w:szCs w:val="21"/>
              </w:rPr>
              <w:t>陇南市公共资源交易中心第一开标厅</w:t>
            </w:r>
            <w:r>
              <w:rPr>
                <w:rFonts w:hint="eastAsia" w:hAnsi="宋体" w:cs="宋体"/>
                <w:color w:val="000000"/>
                <w:szCs w:val="21"/>
              </w:rPr>
              <w:t>（陇南市统办5号楼2楼）</w:t>
            </w:r>
          </w:p>
          <w:p>
            <w:pPr>
              <w:snapToGrid w:val="0"/>
              <w:spacing w:line="540" w:lineRule="exact"/>
              <w:rPr>
                <w:rFonts w:hAnsi="宋体"/>
                <w:color w:val="000000"/>
                <w:szCs w:val="21"/>
              </w:rPr>
            </w:pPr>
            <w:r>
              <w:rPr>
                <w:rFonts w:hint="eastAsia" w:hAnsi="宋体"/>
                <w:color w:val="000000"/>
                <w:szCs w:val="21"/>
              </w:rPr>
              <w:t>截止时间 :</w:t>
            </w:r>
            <w:r>
              <w:rPr>
                <w:rFonts w:hint="eastAsia"/>
              </w:rPr>
              <w:t xml:space="preserve"> </w:t>
            </w:r>
            <w:r>
              <w:rPr>
                <w:rFonts w:hint="eastAsia"/>
                <w:color w:val="000000"/>
              </w:rPr>
              <w:t>2019年11月12日 下午15时00分（北京时间）</w:t>
            </w:r>
            <w:r>
              <w:rPr>
                <w:rFonts w:hint="eastAsia" w:hAnsi="宋体" w:cs="宋体"/>
                <w:color w:val="000000"/>
                <w:szCs w:val="21"/>
              </w:rPr>
              <w:t>逾期不予受理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675" w:type="dxa"/>
            <w:vAlign w:val="center"/>
          </w:tcPr>
          <w:p>
            <w:pPr>
              <w:snapToGrid w:val="0"/>
              <w:spacing w:line="500" w:lineRule="exact"/>
              <w:jc w:val="center"/>
              <w:rPr>
                <w:rFonts w:hAnsi="宋体"/>
                <w:color w:val="000000"/>
                <w:szCs w:val="21"/>
              </w:rPr>
            </w:pPr>
            <w:r>
              <w:rPr>
                <w:rFonts w:hint="eastAsia" w:hAnsi="宋体"/>
                <w:color w:val="000000"/>
                <w:szCs w:val="21"/>
              </w:rPr>
              <w:t>10</w:t>
            </w:r>
          </w:p>
        </w:tc>
        <w:tc>
          <w:tcPr>
            <w:tcW w:w="1080" w:type="dxa"/>
            <w:vAlign w:val="center"/>
          </w:tcPr>
          <w:p>
            <w:pPr>
              <w:snapToGrid w:val="0"/>
              <w:spacing w:line="500" w:lineRule="exact"/>
              <w:jc w:val="center"/>
              <w:rPr>
                <w:rFonts w:hAnsi="宋体"/>
                <w:color w:val="000000"/>
                <w:szCs w:val="21"/>
              </w:rPr>
            </w:pPr>
            <w:r>
              <w:rPr>
                <w:rFonts w:hint="eastAsia" w:hAnsi="宋体"/>
                <w:color w:val="000000"/>
                <w:szCs w:val="21"/>
              </w:rPr>
              <w:t>10.1</w:t>
            </w:r>
          </w:p>
        </w:tc>
        <w:tc>
          <w:tcPr>
            <w:tcW w:w="8370" w:type="dxa"/>
          </w:tcPr>
          <w:p>
            <w:pPr>
              <w:snapToGrid w:val="0"/>
              <w:spacing w:line="500" w:lineRule="exact"/>
              <w:ind w:firstLine="27"/>
              <w:rPr>
                <w:color w:val="000000"/>
              </w:rPr>
            </w:pPr>
            <w:r>
              <w:rPr>
                <w:rFonts w:hint="eastAsia" w:hAnsi="宋体"/>
                <w:b/>
                <w:color w:val="000000"/>
                <w:szCs w:val="21"/>
              </w:rPr>
              <w:t>开标时间</w:t>
            </w:r>
            <w:r>
              <w:rPr>
                <w:rFonts w:hint="eastAsia" w:hAnsi="宋体"/>
                <w:color w:val="000000"/>
                <w:szCs w:val="21"/>
              </w:rPr>
              <w:t>：</w:t>
            </w:r>
            <w:r>
              <w:rPr>
                <w:rFonts w:hint="eastAsia"/>
                <w:color w:val="000000"/>
              </w:rPr>
              <w:t>2019年11月12日 下午15时00分（北京时间）（北京时间）</w:t>
            </w:r>
          </w:p>
          <w:p>
            <w:pPr>
              <w:snapToGrid w:val="0"/>
              <w:spacing w:line="500" w:lineRule="exact"/>
              <w:ind w:firstLine="27"/>
              <w:rPr>
                <w:rFonts w:hAnsi="宋体"/>
                <w:snapToGrid w:val="0"/>
                <w:color w:val="000000"/>
                <w:szCs w:val="21"/>
              </w:rPr>
            </w:pPr>
            <w:r>
              <w:rPr>
                <w:rFonts w:hint="eastAsia" w:hAnsi="宋体"/>
                <w:b/>
                <w:color w:val="000000"/>
                <w:szCs w:val="21"/>
              </w:rPr>
              <w:t>地    点</w:t>
            </w:r>
            <w:r>
              <w:rPr>
                <w:rFonts w:hint="eastAsia" w:hAnsi="宋体"/>
                <w:color w:val="000000"/>
                <w:szCs w:val="21"/>
              </w:rPr>
              <w:t>：</w:t>
            </w:r>
            <w:r>
              <w:rPr>
                <w:rFonts w:hint="eastAsia"/>
                <w:color w:val="000000"/>
                <w:szCs w:val="21"/>
              </w:rPr>
              <w:t>陇南市公共资源交易中心第一开标厅</w:t>
            </w:r>
            <w:r>
              <w:rPr>
                <w:rFonts w:hint="eastAsia" w:hAnsi="宋体" w:cs="宋体"/>
                <w:color w:val="000000"/>
                <w:szCs w:val="21"/>
              </w:rPr>
              <w:t>（陇南市统办5号楼2楼）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75" w:type="dxa"/>
            <w:vAlign w:val="center"/>
          </w:tcPr>
          <w:p>
            <w:pPr>
              <w:snapToGrid w:val="0"/>
              <w:spacing w:line="500" w:lineRule="exact"/>
              <w:jc w:val="center"/>
              <w:rPr>
                <w:rFonts w:hAnsi="宋体"/>
                <w:color w:val="000000"/>
                <w:szCs w:val="21"/>
              </w:rPr>
            </w:pPr>
            <w:r>
              <w:rPr>
                <w:rFonts w:hint="eastAsia" w:hAnsi="宋体"/>
                <w:color w:val="000000"/>
                <w:szCs w:val="21"/>
              </w:rPr>
              <w:t>11</w:t>
            </w:r>
          </w:p>
        </w:tc>
        <w:tc>
          <w:tcPr>
            <w:tcW w:w="1080" w:type="dxa"/>
            <w:vAlign w:val="center"/>
          </w:tcPr>
          <w:p>
            <w:pPr>
              <w:snapToGrid w:val="0"/>
              <w:spacing w:line="500" w:lineRule="exact"/>
              <w:jc w:val="center"/>
              <w:rPr>
                <w:rFonts w:hAnsi="宋体"/>
                <w:color w:val="000000"/>
                <w:szCs w:val="21"/>
              </w:rPr>
            </w:pPr>
            <w:r>
              <w:rPr>
                <w:rFonts w:hint="eastAsia" w:hAnsi="宋体"/>
                <w:color w:val="000000"/>
                <w:szCs w:val="21"/>
              </w:rPr>
              <w:t>11.1</w:t>
            </w:r>
          </w:p>
        </w:tc>
        <w:tc>
          <w:tcPr>
            <w:tcW w:w="8370" w:type="dxa"/>
          </w:tcPr>
          <w:p>
            <w:pPr>
              <w:snapToGrid w:val="0"/>
              <w:spacing w:line="500" w:lineRule="exact"/>
              <w:rPr>
                <w:rFonts w:hAnsi="宋体"/>
                <w:color w:val="000000"/>
                <w:szCs w:val="21"/>
              </w:rPr>
            </w:pPr>
            <w:r>
              <w:rPr>
                <w:rFonts w:hint="eastAsia" w:hAnsi="宋体"/>
                <w:color w:val="000000"/>
                <w:szCs w:val="21"/>
              </w:rPr>
              <w:t>履约保证金：不适用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755" w:type="dxa"/>
            <w:gridSpan w:val="2"/>
            <w:vAlign w:val="center"/>
          </w:tcPr>
          <w:p>
            <w:pPr>
              <w:snapToGrid w:val="0"/>
              <w:spacing w:line="500" w:lineRule="exact"/>
              <w:jc w:val="center"/>
              <w:rPr>
                <w:rFonts w:hAnsi="宋体"/>
                <w:color w:val="000000"/>
                <w:szCs w:val="21"/>
              </w:rPr>
            </w:pPr>
            <w:r>
              <w:rPr>
                <w:rFonts w:hint="eastAsia" w:hAnsi="宋体"/>
                <w:color w:val="000000"/>
                <w:szCs w:val="21"/>
              </w:rPr>
              <w:t>注：</w:t>
            </w:r>
          </w:p>
        </w:tc>
        <w:tc>
          <w:tcPr>
            <w:tcW w:w="8370" w:type="dxa"/>
          </w:tcPr>
          <w:p>
            <w:pPr>
              <w:snapToGrid w:val="0"/>
              <w:spacing w:line="500" w:lineRule="exact"/>
              <w:rPr>
                <w:rFonts w:hAnsi="宋体"/>
                <w:color w:val="000000"/>
                <w:szCs w:val="21"/>
              </w:rPr>
            </w:pPr>
            <w:r>
              <w:rPr>
                <w:rFonts w:hint="eastAsia" w:hAnsi="宋体"/>
                <w:color w:val="000000"/>
                <w:szCs w:val="21"/>
              </w:rPr>
              <w:t>招标代理费由中标单位支付。如前后不一致之处，以前附表为准。</w:t>
            </w:r>
          </w:p>
        </w:tc>
      </w:tr>
    </w:tbl>
    <w:p>
      <w:pPr>
        <w:spacing w:line="500" w:lineRule="exact"/>
        <w:rPr>
          <w:rFonts w:ascii="宋体" w:hAnsi="宋体" w:cs="宋体"/>
          <w:b/>
          <w:bCs/>
          <w:color w:val="000000"/>
          <w:kern w:val="0"/>
          <w:sz w:val="32"/>
          <w:szCs w:val="32"/>
        </w:rPr>
        <w:sectPr>
          <w:headerReference r:id="rId3" w:type="default"/>
          <w:footerReference r:id="rId4" w:type="default"/>
          <w:pgSz w:w="11906" w:h="16838"/>
          <w:pgMar w:top="1440" w:right="1274" w:bottom="1440" w:left="1418" w:header="851" w:footer="992" w:gutter="0"/>
          <w:cols w:space="720" w:num="1"/>
          <w:docGrid w:type="lines" w:linePitch="312" w:charSpace="0"/>
        </w:sectPr>
      </w:pPr>
    </w:p>
    <w:p>
      <w:pPr>
        <w:spacing w:line="500" w:lineRule="exact"/>
        <w:jc w:val="center"/>
        <w:rPr>
          <w:rFonts w:ascii="宋体" w:hAnsi="宋体"/>
          <w:b/>
          <w:color w:val="000000"/>
          <w:sz w:val="28"/>
        </w:rPr>
      </w:pPr>
      <w:bookmarkStart w:id="1" w:name="_Toc530566473"/>
      <w:r>
        <w:rPr>
          <w:rFonts w:hint="eastAsia" w:ascii="宋体" w:hAnsi="宋体"/>
          <w:b/>
          <w:color w:val="000000"/>
          <w:sz w:val="28"/>
        </w:rPr>
        <w:t>第二章技术参数</w:t>
      </w:r>
    </w:p>
    <w:tbl>
      <w:tblPr>
        <w:tblStyle w:val="16"/>
        <w:tblW w:w="13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6"/>
        <w:gridCol w:w="1275"/>
        <w:gridCol w:w="8505"/>
        <w:gridCol w:w="851"/>
        <w:gridCol w:w="969"/>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256" w:type="dxa"/>
            <w:vAlign w:val="center"/>
          </w:tcPr>
          <w:p>
            <w:pPr>
              <w:widowControl/>
              <w:spacing w:line="540" w:lineRule="exact"/>
              <w:jc w:val="center"/>
              <w:rPr>
                <w:rFonts w:ascii="宋体" w:hAnsi="宋体"/>
                <w:szCs w:val="21"/>
              </w:rPr>
            </w:pPr>
            <w:r>
              <w:rPr>
                <w:rFonts w:hint="eastAsia" w:ascii="宋体" w:hAnsi="宋体"/>
                <w:szCs w:val="21"/>
              </w:rPr>
              <w:t>序号</w:t>
            </w:r>
          </w:p>
        </w:tc>
        <w:tc>
          <w:tcPr>
            <w:tcW w:w="1275" w:type="dxa"/>
            <w:vAlign w:val="center"/>
          </w:tcPr>
          <w:p>
            <w:pPr>
              <w:widowControl/>
              <w:spacing w:line="540" w:lineRule="exact"/>
              <w:jc w:val="center"/>
              <w:rPr>
                <w:rFonts w:ascii="宋体" w:hAnsi="宋体"/>
                <w:szCs w:val="21"/>
              </w:rPr>
            </w:pPr>
            <w:r>
              <w:rPr>
                <w:rFonts w:hint="eastAsia" w:ascii="宋体" w:hAnsi="宋体"/>
                <w:szCs w:val="21"/>
              </w:rPr>
              <w:t>品目</w:t>
            </w:r>
          </w:p>
        </w:tc>
        <w:tc>
          <w:tcPr>
            <w:tcW w:w="8505" w:type="dxa"/>
            <w:vAlign w:val="center"/>
          </w:tcPr>
          <w:p>
            <w:pPr>
              <w:widowControl/>
              <w:spacing w:line="540" w:lineRule="exact"/>
              <w:jc w:val="center"/>
              <w:rPr>
                <w:rFonts w:ascii="宋体" w:hAnsi="宋体"/>
                <w:szCs w:val="21"/>
              </w:rPr>
            </w:pPr>
            <w:r>
              <w:rPr>
                <w:rFonts w:hint="eastAsia" w:ascii="宋体" w:hAnsi="宋体"/>
                <w:szCs w:val="21"/>
              </w:rPr>
              <w:t>主要技术参数</w:t>
            </w:r>
          </w:p>
        </w:tc>
        <w:tc>
          <w:tcPr>
            <w:tcW w:w="851" w:type="dxa"/>
            <w:vAlign w:val="center"/>
          </w:tcPr>
          <w:p>
            <w:pPr>
              <w:widowControl/>
              <w:spacing w:line="540" w:lineRule="exact"/>
              <w:jc w:val="center"/>
              <w:rPr>
                <w:rFonts w:ascii="宋体" w:hAnsi="宋体"/>
                <w:szCs w:val="21"/>
              </w:rPr>
            </w:pPr>
            <w:r>
              <w:rPr>
                <w:rFonts w:hint="eastAsia" w:ascii="宋体" w:hAnsi="宋体"/>
                <w:szCs w:val="21"/>
              </w:rPr>
              <w:t>单位</w:t>
            </w:r>
          </w:p>
        </w:tc>
        <w:tc>
          <w:tcPr>
            <w:tcW w:w="969" w:type="dxa"/>
            <w:vAlign w:val="center"/>
          </w:tcPr>
          <w:p>
            <w:pPr>
              <w:widowControl/>
              <w:spacing w:line="540" w:lineRule="exact"/>
              <w:jc w:val="center"/>
              <w:rPr>
                <w:rFonts w:ascii="宋体" w:hAnsi="宋体"/>
                <w:szCs w:val="21"/>
              </w:rPr>
            </w:pPr>
            <w:r>
              <w:rPr>
                <w:rFonts w:hint="eastAsia" w:ascii="宋体" w:hAnsi="宋体"/>
                <w:szCs w:val="21"/>
              </w:rPr>
              <w:t>数量</w:t>
            </w:r>
          </w:p>
        </w:tc>
        <w:tc>
          <w:tcPr>
            <w:tcW w:w="732" w:type="dxa"/>
            <w:vAlign w:val="center"/>
          </w:tcPr>
          <w:p>
            <w:pPr>
              <w:widowControl/>
              <w:spacing w:line="54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56" w:type="dxa"/>
            <w:vAlign w:val="center"/>
          </w:tcPr>
          <w:p>
            <w:pPr>
              <w:widowControl/>
              <w:spacing w:line="540" w:lineRule="exact"/>
              <w:jc w:val="center"/>
              <w:rPr>
                <w:rFonts w:ascii="宋体" w:hAnsi="宋体"/>
                <w:szCs w:val="21"/>
              </w:rPr>
            </w:pPr>
            <w:r>
              <w:rPr>
                <w:rFonts w:hint="eastAsia" w:ascii="宋体" w:hAnsi="宋体"/>
                <w:szCs w:val="21"/>
              </w:rPr>
              <w:t>1</w:t>
            </w:r>
          </w:p>
        </w:tc>
        <w:tc>
          <w:tcPr>
            <w:tcW w:w="1275" w:type="dxa"/>
            <w:vAlign w:val="center"/>
          </w:tcPr>
          <w:p>
            <w:pPr>
              <w:widowControl/>
              <w:spacing w:line="540" w:lineRule="exact"/>
              <w:jc w:val="center"/>
              <w:rPr>
                <w:rFonts w:ascii="宋体" w:hAnsi="宋体"/>
                <w:szCs w:val="21"/>
              </w:rPr>
            </w:pPr>
            <w:r>
              <w:rPr>
                <w:rFonts w:hint="eastAsia" w:ascii="宋体" w:hAnsi="宋体"/>
                <w:szCs w:val="21"/>
              </w:rPr>
              <w:t>城乡住户</w:t>
            </w:r>
          </w:p>
          <w:p>
            <w:pPr>
              <w:widowControl/>
              <w:spacing w:line="540" w:lineRule="exact"/>
              <w:jc w:val="center"/>
              <w:rPr>
                <w:rFonts w:ascii="宋体" w:hAnsi="宋体"/>
                <w:szCs w:val="21"/>
              </w:rPr>
            </w:pPr>
            <w:r>
              <w:rPr>
                <w:rFonts w:hint="eastAsia" w:ascii="宋体" w:hAnsi="宋体"/>
                <w:szCs w:val="21"/>
              </w:rPr>
              <w:t>门牌</w:t>
            </w:r>
          </w:p>
        </w:tc>
        <w:tc>
          <w:tcPr>
            <w:tcW w:w="8505" w:type="dxa"/>
            <w:vAlign w:val="center"/>
          </w:tcPr>
          <w:p>
            <w:pPr>
              <w:widowControl/>
              <w:spacing w:line="540" w:lineRule="exact"/>
            </w:pPr>
            <w:r>
              <w:rPr>
                <w:rFonts w:hint="eastAsia"/>
              </w:rPr>
              <w:t>本次采购为</w:t>
            </w:r>
            <w:r>
              <w:rPr>
                <w:rFonts w:hint="eastAsia" w:ascii="宋体" w:hAnsi="宋体" w:cs="仿宋"/>
                <w:sz w:val="24"/>
              </w:rPr>
              <w:t>新型二维码</w:t>
            </w:r>
            <w:r>
              <w:rPr>
                <w:rFonts w:hint="eastAsia"/>
              </w:rPr>
              <w:t>长余辉蓄能蓄光发光标牌，基板采用1.2mm厚铝板，牌面采用聚酯粉远红外线喷涂高温固化为蓝色，长余辉蓄光粉经丝网刮粉4-6次反复刮粉烤制高温红外线固化而成，图文按国标GB17733-2008强制标准执行，</w:t>
            </w:r>
            <w:r>
              <w:rPr>
                <w:rFonts w:hint="eastAsia" w:ascii="宋体" w:hAnsi="宋体" w:cs="宋体"/>
                <w:color w:val="000000"/>
              </w:rPr>
              <w:t>颜色为蓝底蓄能蓄光字，文字使用黑体字，文字端正，笔画清楚，排列整齐，间隔均匀，整体位置适中；安装位置下边缘距地面的高度不宜小于 2 米。</w:t>
            </w:r>
            <w:r>
              <w:rPr>
                <w:rFonts w:hint="eastAsia"/>
              </w:rPr>
              <w:t>质量保证20年。</w:t>
            </w:r>
          </w:p>
          <w:p>
            <w:pPr>
              <w:pStyle w:val="6"/>
              <w:widowControl/>
              <w:spacing w:line="540" w:lineRule="exact"/>
            </w:pPr>
            <w:r>
              <w:rPr>
                <w:rFonts w:hint="eastAsia"/>
                <w:kern w:val="0"/>
                <w:sz w:val="22"/>
              </w:rPr>
              <w:t>长150mm    宽90mm</w:t>
            </w:r>
          </w:p>
        </w:tc>
        <w:tc>
          <w:tcPr>
            <w:tcW w:w="851" w:type="dxa"/>
            <w:vAlign w:val="center"/>
          </w:tcPr>
          <w:p>
            <w:pPr>
              <w:widowControl/>
              <w:spacing w:line="540" w:lineRule="exact"/>
              <w:jc w:val="center"/>
              <w:rPr>
                <w:rFonts w:ascii="宋体" w:hAnsi="宋体"/>
                <w:szCs w:val="21"/>
              </w:rPr>
            </w:pPr>
            <w:r>
              <w:rPr>
                <w:rFonts w:hint="eastAsia" w:ascii="宋体" w:hAnsi="宋体"/>
                <w:szCs w:val="21"/>
              </w:rPr>
              <w:t>块</w:t>
            </w:r>
          </w:p>
        </w:tc>
        <w:tc>
          <w:tcPr>
            <w:tcW w:w="969" w:type="dxa"/>
            <w:vAlign w:val="center"/>
          </w:tcPr>
          <w:p>
            <w:pPr>
              <w:widowControl/>
              <w:spacing w:line="540" w:lineRule="exact"/>
              <w:jc w:val="center"/>
              <w:rPr>
                <w:rFonts w:ascii="宋体" w:hAnsi="宋体"/>
                <w:szCs w:val="21"/>
              </w:rPr>
            </w:pPr>
            <w:r>
              <w:rPr>
                <w:rFonts w:hint="eastAsia" w:ascii="宋体" w:hAnsi="宋体"/>
                <w:szCs w:val="21"/>
              </w:rPr>
              <w:t>75555</w:t>
            </w:r>
          </w:p>
        </w:tc>
        <w:tc>
          <w:tcPr>
            <w:tcW w:w="732" w:type="dxa"/>
            <w:vAlign w:val="center"/>
          </w:tcPr>
          <w:p>
            <w:pPr>
              <w:widowControl/>
              <w:spacing w:line="540" w:lineRule="exact"/>
              <w:jc w:val="center"/>
              <w:rPr>
                <w:rFonts w:ascii="宋体" w:hAnsi="宋体"/>
                <w:szCs w:val="21"/>
              </w:rPr>
            </w:pPr>
          </w:p>
        </w:tc>
      </w:tr>
    </w:tbl>
    <w:p>
      <w:pPr>
        <w:pStyle w:val="5"/>
      </w:pPr>
    </w:p>
    <w:bookmarkEnd w:id="1"/>
    <w:p>
      <w:pPr>
        <w:pStyle w:val="5"/>
        <w:ind w:left="0" w:leftChars="0"/>
        <w:rPr>
          <w:b/>
          <w:color w:val="000000"/>
          <w:sz w:val="22"/>
        </w:rPr>
      </w:pPr>
      <w:r>
        <w:rPr>
          <w:rFonts w:hint="eastAsia"/>
          <w:b/>
          <w:color w:val="000000"/>
          <w:sz w:val="22"/>
        </w:rPr>
        <w:t>注：开标现场每个产品须提供一个样品</w:t>
      </w:r>
    </w:p>
    <w:p>
      <w:pPr>
        <w:numPr>
          <w:ilvl w:val="0"/>
          <w:numId w:val="4"/>
        </w:numPr>
        <w:spacing w:line="500" w:lineRule="exact"/>
        <w:rPr>
          <w:rFonts w:ascii="宋体" w:hAnsi="宋体"/>
          <w:bCs/>
          <w:color w:val="000000"/>
          <w:szCs w:val="21"/>
        </w:rPr>
      </w:pPr>
      <w:r>
        <w:rPr>
          <w:rFonts w:hint="eastAsia" w:ascii="宋体" w:hAnsi="宋体"/>
          <w:b/>
          <w:color w:val="000000"/>
          <w:szCs w:val="21"/>
        </w:rPr>
        <w:t>付款方式：</w:t>
      </w:r>
      <w:r>
        <w:rPr>
          <w:rFonts w:hint="eastAsia" w:ascii="宋体" w:hAnsi="宋体"/>
          <w:bCs/>
          <w:color w:val="000000"/>
          <w:szCs w:val="21"/>
        </w:rPr>
        <w:t>由甲乙双方协商确定。</w:t>
      </w:r>
    </w:p>
    <w:p>
      <w:pPr>
        <w:pStyle w:val="5"/>
        <w:numPr>
          <w:ilvl w:val="0"/>
          <w:numId w:val="4"/>
        </w:numPr>
        <w:spacing w:line="500" w:lineRule="exact"/>
        <w:ind w:leftChars="0"/>
        <w:rPr>
          <w:rFonts w:ascii="宋体" w:hAnsi="宋体"/>
          <w:color w:val="000000"/>
          <w:szCs w:val="21"/>
        </w:rPr>
      </w:pPr>
      <w:r>
        <w:rPr>
          <w:rFonts w:hint="eastAsia" w:ascii="宋体" w:hAnsi="宋体"/>
          <w:color w:val="000000"/>
          <w:szCs w:val="21"/>
        </w:rPr>
        <w:t>基本售后要求</w:t>
      </w:r>
    </w:p>
    <w:p>
      <w:pPr>
        <w:pStyle w:val="5"/>
        <w:spacing w:line="500" w:lineRule="exact"/>
        <w:ind w:left="872" w:leftChars="0"/>
        <w:rPr>
          <w:rFonts w:ascii="宋体" w:hAnsi="宋体"/>
          <w:color w:val="000000"/>
          <w:szCs w:val="21"/>
        </w:rPr>
      </w:pPr>
      <w:r>
        <w:rPr>
          <w:rFonts w:hint="eastAsia" w:ascii="宋体" w:hAnsi="宋体"/>
          <w:color w:val="000000"/>
          <w:szCs w:val="21"/>
        </w:rPr>
        <w:t>在20天内送达到甲方指定地点，所有货物保修服务方式均为中标供应商上门保修，由中标供应商派人员到货物使用单位现场维修，所产生的一切费用有中标供应商承担。在接到故障反映后，中标供应商应12小时之内做出电话响应，24小时服务人员到达现场排除故障，并随时接受使用人员的电话咨询，提供优质的售后服务， 中标后所有货物必须送至甲方指定地点安装使用。</w:t>
      </w:r>
    </w:p>
    <w:p>
      <w:pPr>
        <w:numPr>
          <w:ilvl w:val="0"/>
          <w:numId w:val="4"/>
        </w:numPr>
        <w:spacing w:line="500" w:lineRule="exact"/>
        <w:rPr>
          <w:rFonts w:ascii="宋体" w:hAnsi="宋体"/>
          <w:color w:val="000000"/>
          <w:szCs w:val="21"/>
        </w:rPr>
      </w:pPr>
      <w:r>
        <w:rPr>
          <w:rFonts w:hint="eastAsia" w:ascii="宋体" w:hAnsi="宋体"/>
          <w:color w:val="000000"/>
          <w:szCs w:val="21"/>
        </w:rPr>
        <w:t>安装调试及技术服务要求：</w:t>
      </w:r>
      <w:r>
        <w:rPr>
          <w:rFonts w:ascii="宋体" w:hAnsi="宋体"/>
          <w:color w:val="000000"/>
          <w:szCs w:val="21"/>
        </w:rPr>
        <w:t xml:space="preserve"> </w:t>
      </w:r>
    </w:p>
    <w:p>
      <w:pPr>
        <w:pStyle w:val="5"/>
        <w:spacing w:line="500" w:lineRule="exact"/>
        <w:ind w:left="872" w:leftChars="0"/>
      </w:pPr>
      <w:r>
        <w:rPr>
          <w:rFonts w:hint="eastAsia"/>
        </w:rPr>
        <w:t>1、本次报价须为人民币报价，包含：完成招标文件规定的招标范围全部内容所需的全部费用</w:t>
      </w:r>
    </w:p>
    <w:p>
      <w:pPr>
        <w:spacing w:line="500" w:lineRule="exact"/>
        <w:ind w:firstLine="840" w:firstLineChars="400"/>
        <w:rPr>
          <w:rFonts w:ascii="宋体" w:hAnsi="宋体"/>
          <w:color w:val="000000"/>
          <w:szCs w:val="21"/>
        </w:rPr>
      </w:pPr>
      <w:r>
        <w:rPr>
          <w:rFonts w:hint="eastAsia" w:ascii="宋体" w:hAnsi="宋体"/>
          <w:color w:val="000000"/>
          <w:szCs w:val="21"/>
        </w:rPr>
        <w:t>2、由中标人负责本次项目实施过程中的运送、安装调试等服务。</w:t>
      </w:r>
      <w:r>
        <w:rPr>
          <w:rFonts w:ascii="宋体" w:hAnsi="宋体"/>
          <w:color w:val="000000"/>
          <w:szCs w:val="21"/>
        </w:rPr>
        <w:t xml:space="preserve"> </w:t>
      </w:r>
    </w:p>
    <w:p>
      <w:pPr>
        <w:spacing w:line="500" w:lineRule="exact"/>
        <w:ind w:firstLine="315" w:firstLineChars="150"/>
        <w:rPr>
          <w:rFonts w:ascii="宋体" w:hAnsi="宋体"/>
          <w:color w:val="000000"/>
          <w:szCs w:val="21"/>
        </w:rPr>
      </w:pPr>
      <w:r>
        <w:rPr>
          <w:rFonts w:hint="eastAsia" w:ascii="宋体" w:hAnsi="宋体"/>
          <w:color w:val="000000"/>
          <w:szCs w:val="21"/>
        </w:rPr>
        <w:t>四、其它需要说明的事项：</w:t>
      </w:r>
      <w:r>
        <w:rPr>
          <w:rFonts w:ascii="宋体" w:hAnsi="宋体"/>
          <w:color w:val="000000"/>
          <w:szCs w:val="21"/>
        </w:rPr>
        <w:t xml:space="preserve"> </w:t>
      </w:r>
    </w:p>
    <w:p>
      <w:pPr>
        <w:autoSpaceDE w:val="0"/>
        <w:autoSpaceDN w:val="0"/>
        <w:adjustRightInd w:val="0"/>
        <w:spacing w:line="500" w:lineRule="exact"/>
        <w:ind w:firstLine="527" w:firstLineChars="250"/>
        <w:jc w:val="left"/>
        <w:rPr>
          <w:rFonts w:ascii="宋体" w:hAnsi="宋体"/>
          <w:b/>
          <w:color w:val="000000"/>
          <w:szCs w:val="21"/>
        </w:rPr>
      </w:pPr>
      <w:r>
        <w:rPr>
          <w:rFonts w:hint="eastAsia" w:ascii="宋体" w:hAnsi="宋体"/>
          <w:b/>
          <w:color w:val="000000"/>
          <w:szCs w:val="21"/>
        </w:rPr>
        <w:t>1、投标现场需提供法定代表人授权委托书、代理人身份证、营业执照、组织机构代码证、税务登记证（已三证合一的营业执照）、提供本单位上一年度审计报告原件或银行出具的资信证明、提供本单位2019年至少任意一月缴纳税收证明材料；（以上证件均为原件）；开标现场不能提供原件视为无效投标，按废标处理。</w:t>
      </w:r>
    </w:p>
    <w:p>
      <w:pPr>
        <w:pStyle w:val="5"/>
        <w:spacing w:line="500" w:lineRule="exact"/>
        <w:rPr>
          <w:rFonts w:ascii="宋体" w:hAnsi="宋体"/>
          <w:b/>
          <w:color w:val="000000"/>
          <w:szCs w:val="21"/>
        </w:rPr>
      </w:pPr>
      <w:r>
        <w:rPr>
          <w:rFonts w:hint="eastAsia" w:ascii="宋体" w:hAnsi="宋体"/>
          <w:b/>
          <w:color w:val="000000"/>
          <w:szCs w:val="21"/>
        </w:rPr>
        <w:t>2、采购人在中华人民共和国境内使用投标人提供的货物及服务时免受第三方提出的侵犯其专利权或其它知识产权的起诉。如果第三方提出侵权指控，中标人应承担由此而引起的一切法律责任和费用</w:t>
      </w:r>
    </w:p>
    <w:p>
      <w:pPr>
        <w:autoSpaceDE w:val="0"/>
        <w:autoSpaceDN w:val="0"/>
        <w:adjustRightInd w:val="0"/>
        <w:spacing w:line="500" w:lineRule="exact"/>
        <w:jc w:val="left"/>
        <w:rPr>
          <w:rFonts w:ascii="宋体" w:hAnsi="宋体"/>
          <w:b/>
          <w:color w:val="000000"/>
          <w:szCs w:val="21"/>
        </w:rPr>
        <w:sectPr>
          <w:pgSz w:w="16838" w:h="11906" w:orient="landscape"/>
          <w:pgMar w:top="1418" w:right="1440" w:bottom="1274" w:left="1440" w:header="851" w:footer="992" w:gutter="0"/>
          <w:cols w:space="720" w:num="1"/>
          <w:docGrid w:type="lines" w:linePitch="312" w:charSpace="0"/>
        </w:sectPr>
      </w:pPr>
    </w:p>
    <w:p>
      <w:pPr>
        <w:autoSpaceDE w:val="0"/>
        <w:autoSpaceDN w:val="0"/>
        <w:adjustRightInd w:val="0"/>
        <w:spacing w:line="500" w:lineRule="exact"/>
        <w:jc w:val="left"/>
        <w:rPr>
          <w:rFonts w:ascii="宋体" w:hAnsi="宋体"/>
          <w:b/>
          <w:color w:val="000000"/>
          <w:szCs w:val="21"/>
        </w:rPr>
      </w:pPr>
    </w:p>
    <w:p>
      <w:pPr>
        <w:pStyle w:val="3"/>
        <w:numPr>
          <w:ilvl w:val="0"/>
          <w:numId w:val="1"/>
        </w:numPr>
        <w:snapToGrid w:val="0"/>
        <w:spacing w:before="0" w:after="0" w:line="500" w:lineRule="exact"/>
        <w:ind w:left="0" w:firstLine="0"/>
        <w:jc w:val="center"/>
        <w:rPr>
          <w:rFonts w:ascii="宋体" w:hAnsi="宋体"/>
          <w:color w:val="000000"/>
        </w:rPr>
      </w:pPr>
      <w:bookmarkStart w:id="2" w:name="_Toc530566474"/>
      <w:r>
        <w:rPr>
          <w:rFonts w:hint="eastAsia" w:ascii="宋体" w:hAnsi="宋体"/>
          <w:color w:val="000000"/>
        </w:rPr>
        <w:t>投标人须知</w:t>
      </w:r>
      <w:bookmarkEnd w:id="2"/>
    </w:p>
    <w:p>
      <w:pPr>
        <w:pStyle w:val="2"/>
        <w:numPr>
          <w:ilvl w:val="0"/>
          <w:numId w:val="5"/>
        </w:numPr>
        <w:jc w:val="center"/>
        <w:rPr>
          <w:rFonts w:ascii="宋体" w:hAnsi="宋体" w:eastAsia="宋体"/>
          <w:color w:val="000000"/>
          <w:sz w:val="28"/>
          <w:szCs w:val="28"/>
        </w:rPr>
      </w:pPr>
      <w:bookmarkStart w:id="3" w:name="_Toc530566475"/>
      <w:r>
        <w:rPr>
          <w:rFonts w:hint="eastAsia" w:ascii="宋体" w:hAnsi="宋体" w:eastAsia="宋体"/>
          <w:color w:val="000000"/>
          <w:sz w:val="28"/>
          <w:szCs w:val="28"/>
        </w:rPr>
        <w:t>总 则</w:t>
      </w:r>
      <w:bookmarkEnd w:id="3"/>
    </w:p>
    <w:p>
      <w:pPr>
        <w:pStyle w:val="44"/>
        <w:rPr>
          <w:rFonts w:hAnsi="宋体" w:cs="Times New Roman"/>
          <w:sz w:val="21"/>
          <w:szCs w:val="21"/>
        </w:rPr>
      </w:pPr>
    </w:p>
    <w:p>
      <w:pPr>
        <w:spacing w:line="490" w:lineRule="exact"/>
        <w:rPr>
          <w:rFonts w:ascii="宋体" w:hAnsi="宋体" w:cs="宋体"/>
          <w:b/>
          <w:color w:val="000000"/>
          <w:kern w:val="0"/>
          <w:szCs w:val="21"/>
        </w:rPr>
      </w:pPr>
      <w:r>
        <w:rPr>
          <w:rFonts w:ascii="宋体" w:hAnsi="宋体"/>
          <w:b/>
          <w:color w:val="000000"/>
          <w:szCs w:val="21"/>
        </w:rPr>
        <w:t xml:space="preserve">1. </w:t>
      </w:r>
      <w:r>
        <w:rPr>
          <w:rFonts w:hint="eastAsia" w:ascii="宋体" w:hAnsi="宋体"/>
          <w:b/>
          <w:color w:val="000000"/>
          <w:szCs w:val="21"/>
        </w:rPr>
        <w:t>适用法律、法规</w:t>
      </w:r>
      <w:r>
        <w:rPr>
          <w:rFonts w:ascii="宋体" w:hAnsi="宋体" w:cs="宋体"/>
          <w:b/>
          <w:color w:val="000000"/>
          <w:kern w:val="0"/>
          <w:szCs w:val="21"/>
        </w:rPr>
        <w:t xml:space="preserve"> </w:t>
      </w:r>
    </w:p>
    <w:p>
      <w:pPr>
        <w:spacing w:line="490" w:lineRule="exact"/>
        <w:ind w:firstLine="315" w:firstLineChars="150"/>
        <w:rPr>
          <w:rFonts w:ascii="宋体" w:hAnsi="宋体"/>
          <w:color w:val="000000"/>
          <w:szCs w:val="21"/>
        </w:rPr>
      </w:pPr>
      <w:r>
        <w:rPr>
          <w:rFonts w:hint="eastAsia" w:ascii="宋体" w:hAnsi="宋体"/>
          <w:color w:val="000000"/>
          <w:szCs w:val="21"/>
        </w:rPr>
        <w:t>1.1本次招标适用的主要法律、法规为《中华人民共和国政府采购法》、《政府采购货物和服务招标投标管理办法》及其它相关法规。</w:t>
      </w:r>
      <w:r>
        <w:rPr>
          <w:rFonts w:ascii="宋体" w:hAnsi="宋体"/>
          <w:color w:val="000000"/>
          <w:szCs w:val="21"/>
        </w:rPr>
        <w:t xml:space="preserve"> </w:t>
      </w:r>
    </w:p>
    <w:p>
      <w:pPr>
        <w:spacing w:line="490" w:lineRule="exact"/>
        <w:rPr>
          <w:rFonts w:ascii="宋体" w:hAnsi="宋体" w:cs="宋体"/>
          <w:color w:val="000000"/>
          <w:kern w:val="0"/>
          <w:szCs w:val="21"/>
        </w:rPr>
      </w:pPr>
      <w:r>
        <w:rPr>
          <w:rFonts w:ascii="宋体" w:hAnsi="宋体"/>
          <w:b/>
          <w:color w:val="000000"/>
          <w:szCs w:val="21"/>
        </w:rPr>
        <w:t xml:space="preserve">2. </w:t>
      </w:r>
      <w:r>
        <w:rPr>
          <w:rFonts w:hint="eastAsia" w:ascii="宋体" w:hAnsi="宋体"/>
          <w:b/>
          <w:color w:val="000000"/>
          <w:szCs w:val="21"/>
        </w:rPr>
        <w:t>资金</w:t>
      </w:r>
      <w:r>
        <w:rPr>
          <w:rFonts w:ascii="宋体" w:hAnsi="宋体" w:cs="宋体"/>
          <w:color w:val="000000"/>
          <w:kern w:val="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2.</w:t>
      </w:r>
      <w:r>
        <w:rPr>
          <w:rFonts w:hint="eastAsia" w:ascii="宋体" w:hAnsi="宋体"/>
          <w:color w:val="000000"/>
          <w:szCs w:val="21"/>
        </w:rPr>
        <w:t>1本项目的资金属于财政资金，资金来源已经落实，计划用于支付本次采购后所签订的合同项下的款项。</w:t>
      </w:r>
      <w:r>
        <w:rPr>
          <w:rFonts w:ascii="宋体" w:hAnsi="宋体"/>
          <w:color w:val="000000"/>
          <w:szCs w:val="21"/>
        </w:rPr>
        <w:t xml:space="preserve"> </w:t>
      </w:r>
    </w:p>
    <w:p>
      <w:pPr>
        <w:spacing w:line="490" w:lineRule="exact"/>
        <w:rPr>
          <w:rFonts w:ascii="宋体" w:hAnsi="宋体"/>
          <w:color w:val="000000"/>
          <w:szCs w:val="21"/>
        </w:rPr>
      </w:pPr>
      <w:r>
        <w:rPr>
          <w:rFonts w:ascii="宋体" w:hAnsi="宋体"/>
          <w:b/>
          <w:color w:val="000000"/>
          <w:szCs w:val="21"/>
        </w:rPr>
        <w:t xml:space="preserve">3. </w:t>
      </w:r>
      <w:r>
        <w:rPr>
          <w:rFonts w:hint="eastAsia" w:ascii="宋体" w:hAnsi="宋体"/>
          <w:b/>
          <w:color w:val="000000"/>
          <w:szCs w:val="21"/>
        </w:rPr>
        <w:t>释义</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3.1. </w:t>
      </w:r>
      <w:r>
        <w:rPr>
          <w:rFonts w:hint="eastAsia" w:ascii="宋体" w:hAnsi="宋体"/>
          <w:color w:val="000000"/>
          <w:szCs w:val="21"/>
        </w:rPr>
        <w:t>采购人：系指依法进行政府采购的国家机关、事业单位、团体组织。</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3.2. </w:t>
      </w:r>
      <w:r>
        <w:rPr>
          <w:rFonts w:hint="eastAsia" w:ascii="宋体" w:hAnsi="宋体"/>
          <w:color w:val="000000"/>
          <w:szCs w:val="21"/>
        </w:rPr>
        <w:t>招标代理机构：系指接受采购人委托，经财政部门认定资格的代理机构。</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3.3. </w:t>
      </w:r>
      <w:r>
        <w:rPr>
          <w:rFonts w:hint="eastAsia" w:ascii="宋体" w:hAnsi="宋体"/>
          <w:color w:val="000000"/>
          <w:szCs w:val="21"/>
        </w:rPr>
        <w:t>投标人：是指按招标公告购买了招标文件进行投标的供应商。</w:t>
      </w:r>
      <w:r>
        <w:rPr>
          <w:rFonts w:ascii="宋体" w:hAnsi="宋体"/>
          <w:color w:val="000000"/>
          <w:szCs w:val="21"/>
        </w:rPr>
        <w:t xml:space="preserve"> </w:t>
      </w:r>
    </w:p>
    <w:p>
      <w:pPr>
        <w:spacing w:line="490" w:lineRule="exact"/>
        <w:ind w:firstLine="315" w:firstLineChars="150"/>
        <w:rPr>
          <w:rFonts w:ascii="宋体" w:hAnsi="宋体"/>
          <w:color w:val="000000"/>
          <w:szCs w:val="21"/>
        </w:rPr>
        <w:sectPr>
          <w:pgSz w:w="11906" w:h="16838"/>
          <w:pgMar w:top="1440" w:right="1274" w:bottom="1440" w:left="1418" w:header="851" w:footer="992" w:gutter="0"/>
          <w:cols w:space="720" w:num="1"/>
          <w:docGrid w:type="lines" w:linePitch="312" w:charSpace="0"/>
        </w:sectPr>
      </w:pPr>
      <w:r>
        <w:rPr>
          <w:rFonts w:ascii="宋体" w:hAnsi="宋体"/>
          <w:color w:val="000000"/>
          <w:szCs w:val="21"/>
        </w:rPr>
        <w:t xml:space="preserve">3.4. </w:t>
      </w:r>
      <w:r>
        <w:rPr>
          <w:rFonts w:hint="eastAsia" w:ascii="宋体" w:hAnsi="宋体"/>
          <w:color w:val="000000"/>
          <w:szCs w:val="21"/>
        </w:rPr>
        <w:t>中标人：指依法确定中标资格并授予合同的投标人。</w:t>
      </w:r>
      <w:r>
        <w:rPr>
          <w:rFonts w:ascii="宋体" w:hAnsi="宋体"/>
          <w:color w:val="000000"/>
          <w:szCs w:val="21"/>
        </w:rPr>
        <w:t xml:space="preserve"> </w:t>
      </w:r>
    </w:p>
    <w:p>
      <w:pPr>
        <w:spacing w:line="490" w:lineRule="exact"/>
        <w:ind w:firstLine="315" w:firstLineChars="150"/>
        <w:rPr>
          <w:rFonts w:ascii="宋体" w:hAnsi="宋体"/>
          <w:color w:val="000000"/>
          <w:szCs w:val="21"/>
        </w:rPr>
      </w:pPr>
    </w:p>
    <w:p>
      <w:pPr>
        <w:spacing w:line="490" w:lineRule="exact"/>
        <w:ind w:firstLine="315" w:firstLineChars="150"/>
        <w:rPr>
          <w:rFonts w:ascii="宋体" w:hAnsi="宋体"/>
          <w:color w:val="000000"/>
          <w:szCs w:val="21"/>
        </w:rPr>
      </w:pPr>
      <w:r>
        <w:rPr>
          <w:rFonts w:ascii="宋体" w:hAnsi="宋体"/>
          <w:color w:val="000000"/>
          <w:szCs w:val="21"/>
        </w:rPr>
        <w:t xml:space="preserve">3.5. </w:t>
      </w:r>
      <w:r>
        <w:rPr>
          <w:rFonts w:hint="eastAsia" w:ascii="宋体" w:hAnsi="宋体"/>
          <w:color w:val="000000"/>
          <w:szCs w:val="21"/>
        </w:rPr>
        <w:t>招标文件：是指包括项目公告、招标文件以及招标文件的补充、变更和澄清等一系列文件。</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3.6. </w:t>
      </w:r>
      <w:r>
        <w:rPr>
          <w:rFonts w:hint="eastAsia" w:ascii="宋体" w:hAnsi="宋体"/>
          <w:color w:val="000000"/>
          <w:szCs w:val="21"/>
        </w:rPr>
        <w:t>货物：系指投标人按招标文件要求，向采购人提供的各种形态和种类的物品，包括原材料、设备、产品</w:t>
      </w:r>
      <w:r>
        <w:rPr>
          <w:rFonts w:ascii="宋体" w:hAnsi="宋体"/>
          <w:color w:val="000000"/>
          <w:szCs w:val="21"/>
        </w:rPr>
        <w:t>(</w:t>
      </w:r>
      <w:r>
        <w:rPr>
          <w:rFonts w:hint="eastAsia" w:ascii="宋体" w:hAnsi="宋体"/>
          <w:color w:val="000000"/>
          <w:szCs w:val="21"/>
        </w:rPr>
        <w:t>包括软件</w:t>
      </w:r>
      <w:r>
        <w:rPr>
          <w:rFonts w:ascii="宋体" w:hAnsi="宋体"/>
          <w:color w:val="000000"/>
          <w:szCs w:val="21"/>
        </w:rPr>
        <w:t>)</w:t>
      </w:r>
      <w:r>
        <w:rPr>
          <w:rFonts w:hint="eastAsia" w:ascii="宋体" w:hAnsi="宋体"/>
          <w:color w:val="000000"/>
          <w:szCs w:val="21"/>
        </w:rPr>
        <w:t>及相关的备品备件、工具、手册及其它技术资料和材料。</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3.7. </w:t>
      </w:r>
      <w:r>
        <w:rPr>
          <w:rFonts w:hint="eastAsia" w:ascii="宋体" w:hAnsi="宋体"/>
          <w:color w:val="000000"/>
          <w:szCs w:val="21"/>
        </w:rPr>
        <w:t>服务：系指招标文件规定投标人须承担的系统集成、安装、调试、技术协助、校准、培训以及其它类似的义务。</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3.8. </w:t>
      </w:r>
      <w:r>
        <w:rPr>
          <w:rFonts w:hint="eastAsia" w:ascii="宋体" w:hAnsi="宋体"/>
          <w:color w:val="000000"/>
          <w:szCs w:val="21"/>
        </w:rPr>
        <w:t>偏离：系指投标文件对招标文件的偏离，即不满足、或不响应招标文件的要求。偏离分为对招标文件的实质性要求条款偏离和对招标文件的一般商务和技术条款（参数）偏离。</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3.9. </w:t>
      </w:r>
      <w:r>
        <w:rPr>
          <w:rFonts w:hint="eastAsia" w:ascii="宋体" w:hAnsi="宋体"/>
          <w:color w:val="000000"/>
          <w:szCs w:val="21"/>
        </w:rPr>
        <w:t>实质性条款：除法律、法规和规章规定外，招标文件中用“拒绝”、“不接受”、“无效”、“不得”等文字规定条款为实质性要求条款（即重要条款），对其中任何一条的偏离，在评标时将其视为无效投标。未用上述文字规定或符号标注的条款为非实质性要求条款</w:t>
      </w:r>
      <w:r>
        <w:rPr>
          <w:rFonts w:ascii="宋体" w:hAnsi="宋体"/>
          <w:color w:val="000000"/>
          <w:szCs w:val="21"/>
        </w:rPr>
        <w:t>(</w:t>
      </w:r>
      <w:r>
        <w:rPr>
          <w:rFonts w:hint="eastAsia" w:ascii="宋体" w:hAnsi="宋体"/>
          <w:color w:val="000000"/>
          <w:szCs w:val="21"/>
        </w:rPr>
        <w:t>即一般条款</w:t>
      </w:r>
      <w:r>
        <w:rPr>
          <w:rFonts w:ascii="宋体" w:hAnsi="宋体"/>
          <w:color w:val="000000"/>
          <w:szCs w:val="21"/>
        </w:rPr>
        <w:t>)</w:t>
      </w:r>
      <w:r>
        <w:rPr>
          <w:rFonts w:hint="eastAsia" w:ascii="宋体" w:hAnsi="宋体"/>
          <w:color w:val="000000"/>
          <w:szCs w:val="21"/>
        </w:rPr>
        <w:t>。</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3.10. </w:t>
      </w:r>
      <w:r>
        <w:rPr>
          <w:rFonts w:hint="eastAsia" w:ascii="宋体" w:hAnsi="宋体"/>
          <w:color w:val="000000"/>
          <w:szCs w:val="21"/>
        </w:rPr>
        <w:t>日期、天数、时间：未有特别说明时，均为公历日（天）及北京时间。</w:t>
      </w:r>
      <w:r>
        <w:rPr>
          <w:rFonts w:ascii="宋体" w:hAnsi="宋体"/>
          <w:color w:val="000000"/>
          <w:szCs w:val="21"/>
        </w:rPr>
        <w:t xml:space="preserve"> </w:t>
      </w:r>
    </w:p>
    <w:p>
      <w:pPr>
        <w:spacing w:line="490" w:lineRule="exact"/>
        <w:rPr>
          <w:rFonts w:ascii="宋体" w:hAnsi="宋体"/>
          <w:b/>
          <w:color w:val="000000"/>
          <w:szCs w:val="21"/>
        </w:rPr>
      </w:pPr>
      <w:r>
        <w:rPr>
          <w:rFonts w:ascii="宋体" w:hAnsi="宋体"/>
          <w:b/>
          <w:color w:val="000000"/>
          <w:szCs w:val="21"/>
        </w:rPr>
        <w:t xml:space="preserve">4. </w:t>
      </w:r>
      <w:r>
        <w:rPr>
          <w:rFonts w:hint="eastAsia" w:ascii="宋体" w:hAnsi="宋体"/>
          <w:b/>
          <w:color w:val="000000"/>
          <w:szCs w:val="21"/>
        </w:rPr>
        <w:t>投标人资格要求</w:t>
      </w:r>
      <w:r>
        <w:rPr>
          <w:rFonts w:ascii="宋体" w:hAnsi="宋体"/>
          <w:b/>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4.1. </w:t>
      </w:r>
      <w:r>
        <w:rPr>
          <w:rFonts w:hint="eastAsia" w:ascii="宋体" w:hAnsi="宋体"/>
          <w:color w:val="000000"/>
          <w:szCs w:val="21"/>
        </w:rPr>
        <w:t>根据《政府采购法》第二十二条的要求，。</w:t>
      </w:r>
    </w:p>
    <w:p>
      <w:pPr>
        <w:spacing w:line="490" w:lineRule="exact"/>
        <w:ind w:firstLine="315" w:firstLineChars="150"/>
        <w:rPr>
          <w:rFonts w:ascii="宋体" w:hAnsi="宋体"/>
          <w:color w:val="000000"/>
          <w:szCs w:val="21"/>
        </w:rPr>
      </w:pPr>
      <w:r>
        <w:rPr>
          <w:rFonts w:ascii="宋体" w:hAnsi="宋体"/>
          <w:color w:val="000000"/>
          <w:szCs w:val="21"/>
        </w:rPr>
        <w:t xml:space="preserve">4.2. </w:t>
      </w:r>
      <w:r>
        <w:rPr>
          <w:rFonts w:hint="eastAsia" w:ascii="宋体" w:hAnsi="宋体"/>
          <w:color w:val="000000"/>
          <w:szCs w:val="21"/>
        </w:rPr>
        <w:t>招标公告中规定的特定资格要求；</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4.3. </w:t>
      </w:r>
      <w:r>
        <w:rPr>
          <w:rFonts w:hint="eastAsia" w:ascii="宋体" w:hAnsi="宋体"/>
          <w:color w:val="000000"/>
          <w:szCs w:val="21"/>
        </w:rPr>
        <w:t>投标人投标不得存在下列情形之一：</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1</w:t>
      </w:r>
      <w:r>
        <w:rPr>
          <w:rFonts w:hint="eastAsia" w:ascii="宋体" w:hAnsi="宋体"/>
          <w:color w:val="000000"/>
          <w:szCs w:val="21"/>
        </w:rPr>
        <w:t>）与采购人或招标代理机构存在隶属关系或者其他利害关系；</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2</w:t>
      </w:r>
      <w:r>
        <w:rPr>
          <w:rFonts w:hint="eastAsia" w:ascii="宋体" w:hAnsi="宋体"/>
          <w:color w:val="000000"/>
          <w:szCs w:val="21"/>
        </w:rPr>
        <w:t>）法定代表人或者负责人为同一人或者存在控股、管理关系的两个以上投标人，不得参加同一政府采购项目同一包（标段）的投标。</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4.4. </w:t>
      </w:r>
      <w:r>
        <w:rPr>
          <w:rFonts w:hint="eastAsia" w:ascii="宋体" w:hAnsi="宋体"/>
          <w:color w:val="000000"/>
          <w:szCs w:val="21"/>
        </w:rPr>
        <w:t>投标人购买了本招标文件并非意味着完全满足了合格投标人的条件，一切均以评标委员会审核的结果为准。</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4.5. </w:t>
      </w:r>
      <w:r>
        <w:rPr>
          <w:rFonts w:hint="eastAsia" w:ascii="宋体" w:hAnsi="宋体"/>
          <w:color w:val="000000"/>
          <w:szCs w:val="21"/>
        </w:rPr>
        <w:t>不接受联合体投标。</w:t>
      </w:r>
      <w:r>
        <w:rPr>
          <w:rFonts w:ascii="宋体" w:hAnsi="宋体"/>
          <w:color w:val="000000"/>
          <w:szCs w:val="21"/>
        </w:rPr>
        <w:t xml:space="preserve"> </w:t>
      </w:r>
    </w:p>
    <w:p>
      <w:pPr>
        <w:spacing w:line="490" w:lineRule="exact"/>
        <w:rPr>
          <w:rFonts w:ascii="宋体" w:hAnsi="宋体"/>
          <w:b/>
          <w:color w:val="000000"/>
          <w:szCs w:val="21"/>
        </w:rPr>
      </w:pPr>
      <w:r>
        <w:rPr>
          <w:rFonts w:ascii="宋体" w:hAnsi="宋体"/>
          <w:b/>
          <w:color w:val="000000"/>
          <w:szCs w:val="21"/>
        </w:rPr>
        <w:t xml:space="preserve">5. </w:t>
      </w:r>
      <w:r>
        <w:rPr>
          <w:rFonts w:hint="eastAsia" w:ascii="宋体" w:hAnsi="宋体"/>
          <w:b/>
          <w:color w:val="000000"/>
          <w:szCs w:val="21"/>
        </w:rPr>
        <w:t>授权委托</w:t>
      </w:r>
      <w:r>
        <w:rPr>
          <w:rFonts w:ascii="宋体" w:hAnsi="宋体"/>
          <w:b/>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5.1. </w:t>
      </w:r>
      <w:r>
        <w:rPr>
          <w:rFonts w:hint="eastAsia" w:ascii="宋体" w:hAnsi="宋体"/>
          <w:color w:val="000000"/>
          <w:szCs w:val="21"/>
        </w:rPr>
        <w:t>投标人代表不是投标人的法定代表人或负责人，应持有授权委托书，并附法定代表人或负责人身份证明。</w:t>
      </w:r>
      <w:r>
        <w:rPr>
          <w:rFonts w:ascii="宋体" w:hAnsi="宋体"/>
          <w:color w:val="000000"/>
          <w:szCs w:val="21"/>
        </w:rPr>
        <w:t xml:space="preserve"> </w:t>
      </w:r>
    </w:p>
    <w:p>
      <w:pPr>
        <w:spacing w:line="490" w:lineRule="exact"/>
        <w:rPr>
          <w:rFonts w:ascii="宋体" w:hAnsi="宋体"/>
          <w:b/>
          <w:color w:val="000000"/>
          <w:szCs w:val="21"/>
        </w:rPr>
      </w:pPr>
      <w:r>
        <w:rPr>
          <w:rFonts w:ascii="宋体" w:hAnsi="宋体"/>
          <w:b/>
          <w:color w:val="000000"/>
          <w:szCs w:val="21"/>
        </w:rPr>
        <w:t xml:space="preserve">6. </w:t>
      </w:r>
      <w:r>
        <w:rPr>
          <w:rFonts w:hint="eastAsia" w:ascii="宋体" w:hAnsi="宋体"/>
          <w:b/>
          <w:color w:val="000000"/>
          <w:szCs w:val="21"/>
        </w:rPr>
        <w:t>投标费用</w:t>
      </w:r>
      <w:r>
        <w:rPr>
          <w:rFonts w:ascii="宋体" w:hAnsi="宋体"/>
          <w:b/>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6.1. </w:t>
      </w:r>
      <w:r>
        <w:rPr>
          <w:rFonts w:hint="eastAsia" w:ascii="宋体" w:hAnsi="宋体"/>
          <w:color w:val="000000"/>
          <w:szCs w:val="21"/>
        </w:rPr>
        <w:t>投标人应承担所有与准备和参加投标有关的费用。不论投标的结果如何，招标代理机构和采购人在任何情况下均无义务和责任承担这些费用。</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6.2. </w:t>
      </w:r>
      <w:r>
        <w:rPr>
          <w:rFonts w:hint="eastAsia" w:ascii="宋体" w:hAnsi="宋体"/>
          <w:color w:val="000000"/>
          <w:szCs w:val="21"/>
        </w:rPr>
        <w:t>现场考察：招标人不组织现场踏勘，投标人自行考察现场，费用自理。</w:t>
      </w:r>
    </w:p>
    <w:p>
      <w:pPr>
        <w:spacing w:line="490" w:lineRule="exact"/>
        <w:ind w:firstLine="315" w:firstLineChars="150"/>
        <w:rPr>
          <w:rFonts w:ascii="宋体" w:hAnsi="宋体"/>
          <w:color w:val="000000"/>
          <w:szCs w:val="21"/>
        </w:rPr>
      </w:pPr>
    </w:p>
    <w:p>
      <w:pPr>
        <w:spacing w:line="160" w:lineRule="exact"/>
        <w:ind w:firstLine="315" w:firstLineChars="150"/>
        <w:rPr>
          <w:rFonts w:ascii="宋体" w:hAnsi="宋体"/>
          <w:color w:val="000000"/>
          <w:szCs w:val="21"/>
        </w:rPr>
      </w:pPr>
      <w:r>
        <w:rPr>
          <w:rFonts w:ascii="宋体" w:hAnsi="宋体"/>
          <w:color w:val="000000"/>
          <w:szCs w:val="21"/>
        </w:rPr>
        <w:t xml:space="preserve"> </w:t>
      </w:r>
    </w:p>
    <w:p>
      <w:pPr>
        <w:pStyle w:val="2"/>
        <w:numPr>
          <w:ilvl w:val="0"/>
          <w:numId w:val="5"/>
        </w:numPr>
        <w:jc w:val="center"/>
        <w:rPr>
          <w:rFonts w:ascii="宋体" w:hAnsi="宋体" w:eastAsia="宋体"/>
          <w:color w:val="000000"/>
          <w:sz w:val="28"/>
          <w:szCs w:val="28"/>
        </w:rPr>
      </w:pPr>
      <w:bookmarkStart w:id="4" w:name="_Toc530566476"/>
      <w:r>
        <w:rPr>
          <w:rFonts w:hint="eastAsia" w:ascii="宋体" w:hAnsi="宋体" w:eastAsia="宋体"/>
          <w:color w:val="000000"/>
          <w:sz w:val="28"/>
          <w:szCs w:val="28"/>
        </w:rPr>
        <w:t>招标文件</w:t>
      </w:r>
      <w:bookmarkEnd w:id="4"/>
    </w:p>
    <w:p>
      <w:pPr>
        <w:spacing w:line="490" w:lineRule="exact"/>
        <w:jc w:val="left"/>
        <w:rPr>
          <w:rFonts w:ascii="宋体" w:hAnsi="宋体"/>
          <w:b/>
          <w:color w:val="000000"/>
          <w:szCs w:val="21"/>
        </w:rPr>
      </w:pPr>
      <w:r>
        <w:rPr>
          <w:rFonts w:ascii="宋体" w:hAnsi="宋体"/>
          <w:b/>
          <w:color w:val="000000"/>
          <w:szCs w:val="21"/>
        </w:rPr>
        <w:t xml:space="preserve">7. </w:t>
      </w:r>
      <w:r>
        <w:rPr>
          <w:rFonts w:hint="eastAsia" w:ascii="宋体" w:hAnsi="宋体"/>
          <w:b/>
          <w:color w:val="000000"/>
          <w:szCs w:val="21"/>
        </w:rPr>
        <w:t>招标文件组成</w:t>
      </w:r>
    </w:p>
    <w:p>
      <w:pPr>
        <w:spacing w:line="490" w:lineRule="exact"/>
        <w:ind w:firstLine="315" w:firstLineChars="150"/>
        <w:rPr>
          <w:rFonts w:ascii="宋体" w:hAnsi="宋体"/>
          <w:color w:val="000000"/>
          <w:szCs w:val="21"/>
        </w:rPr>
      </w:pPr>
      <w:r>
        <w:rPr>
          <w:rFonts w:ascii="宋体" w:hAnsi="宋体"/>
          <w:color w:val="000000"/>
          <w:szCs w:val="21"/>
        </w:rPr>
        <w:t xml:space="preserve">7.1. </w:t>
      </w:r>
      <w:r>
        <w:rPr>
          <w:rFonts w:hint="eastAsia" w:ascii="宋体" w:hAnsi="宋体"/>
          <w:color w:val="000000"/>
          <w:szCs w:val="21"/>
        </w:rPr>
        <w:t>招标文件共分六章，其内容如下：</w:t>
      </w:r>
      <w:r>
        <w:rPr>
          <w:rFonts w:ascii="宋体" w:hAnsi="宋体"/>
          <w:color w:val="000000"/>
          <w:szCs w:val="21"/>
        </w:rPr>
        <w:t xml:space="preserve"> </w:t>
      </w:r>
    </w:p>
    <w:p>
      <w:pPr>
        <w:spacing w:line="490" w:lineRule="exact"/>
        <w:ind w:firstLine="735" w:firstLineChars="350"/>
        <w:rPr>
          <w:rFonts w:ascii="宋体" w:hAnsi="宋体"/>
          <w:color w:val="000000"/>
          <w:szCs w:val="21"/>
        </w:rPr>
      </w:pPr>
      <w:r>
        <w:rPr>
          <w:rFonts w:hint="eastAsia" w:ascii="宋体" w:hAnsi="宋体"/>
          <w:color w:val="000000"/>
          <w:szCs w:val="21"/>
        </w:rPr>
        <w:t>第一章</w:t>
      </w:r>
      <w:r>
        <w:rPr>
          <w:rFonts w:ascii="宋体" w:hAnsi="宋体"/>
          <w:color w:val="000000"/>
          <w:szCs w:val="21"/>
        </w:rPr>
        <w:t xml:space="preserve"> </w:t>
      </w:r>
      <w:r>
        <w:rPr>
          <w:rFonts w:hint="eastAsia" w:ascii="宋体" w:hAnsi="宋体"/>
          <w:color w:val="000000"/>
          <w:szCs w:val="21"/>
        </w:rPr>
        <w:t>招标公告</w:t>
      </w:r>
      <w:r>
        <w:rPr>
          <w:rFonts w:ascii="宋体" w:hAnsi="宋体"/>
          <w:color w:val="000000"/>
          <w:szCs w:val="21"/>
        </w:rPr>
        <w:t xml:space="preserve"> </w:t>
      </w:r>
    </w:p>
    <w:p>
      <w:pPr>
        <w:spacing w:line="490" w:lineRule="exact"/>
        <w:ind w:firstLine="735" w:firstLineChars="350"/>
        <w:rPr>
          <w:rFonts w:ascii="宋体" w:hAnsi="宋体"/>
          <w:color w:val="000000"/>
          <w:szCs w:val="21"/>
        </w:rPr>
      </w:pPr>
      <w:r>
        <w:rPr>
          <w:rFonts w:hint="eastAsia" w:ascii="宋体" w:hAnsi="宋体"/>
          <w:color w:val="000000"/>
          <w:szCs w:val="21"/>
        </w:rPr>
        <w:t>第二章</w:t>
      </w:r>
      <w:r>
        <w:rPr>
          <w:rFonts w:ascii="宋体" w:hAnsi="宋体"/>
          <w:color w:val="000000"/>
          <w:szCs w:val="21"/>
        </w:rPr>
        <w:t xml:space="preserve"> </w:t>
      </w:r>
      <w:r>
        <w:rPr>
          <w:rFonts w:hint="eastAsia" w:ascii="宋体" w:hAnsi="宋体"/>
          <w:color w:val="000000"/>
          <w:szCs w:val="21"/>
        </w:rPr>
        <w:t>技术规格、参数与要求</w:t>
      </w:r>
      <w:r>
        <w:rPr>
          <w:rFonts w:ascii="宋体" w:hAnsi="宋体"/>
          <w:color w:val="000000"/>
          <w:szCs w:val="21"/>
        </w:rPr>
        <w:t xml:space="preserve"> </w:t>
      </w:r>
    </w:p>
    <w:p>
      <w:pPr>
        <w:spacing w:line="490" w:lineRule="exact"/>
        <w:ind w:firstLine="735" w:firstLineChars="350"/>
        <w:rPr>
          <w:rFonts w:ascii="宋体" w:hAnsi="宋体"/>
          <w:color w:val="000000"/>
          <w:szCs w:val="21"/>
        </w:rPr>
      </w:pPr>
      <w:r>
        <w:rPr>
          <w:rFonts w:hint="eastAsia" w:ascii="宋体" w:hAnsi="宋体"/>
          <w:color w:val="000000"/>
          <w:szCs w:val="21"/>
        </w:rPr>
        <w:t>第三章</w:t>
      </w:r>
      <w:r>
        <w:rPr>
          <w:rFonts w:ascii="宋体" w:hAnsi="宋体"/>
          <w:color w:val="000000"/>
          <w:szCs w:val="21"/>
        </w:rPr>
        <w:t xml:space="preserve"> </w:t>
      </w:r>
      <w:r>
        <w:rPr>
          <w:rFonts w:hint="eastAsia" w:ascii="宋体" w:hAnsi="宋体"/>
          <w:color w:val="000000"/>
          <w:szCs w:val="21"/>
        </w:rPr>
        <w:t>投标须知</w:t>
      </w:r>
      <w:r>
        <w:rPr>
          <w:rFonts w:ascii="宋体" w:hAnsi="宋体"/>
          <w:color w:val="000000"/>
          <w:szCs w:val="21"/>
        </w:rPr>
        <w:t xml:space="preserve"> </w:t>
      </w:r>
    </w:p>
    <w:p>
      <w:pPr>
        <w:spacing w:line="490" w:lineRule="exact"/>
        <w:ind w:firstLine="735" w:firstLineChars="350"/>
        <w:rPr>
          <w:rFonts w:ascii="宋体" w:hAnsi="宋体"/>
          <w:color w:val="000000"/>
          <w:szCs w:val="21"/>
        </w:rPr>
      </w:pPr>
      <w:r>
        <w:rPr>
          <w:rFonts w:hint="eastAsia" w:ascii="宋体" w:hAnsi="宋体"/>
          <w:color w:val="000000"/>
          <w:szCs w:val="21"/>
        </w:rPr>
        <w:t>第四章</w:t>
      </w:r>
      <w:r>
        <w:rPr>
          <w:rFonts w:ascii="宋体" w:hAnsi="宋体"/>
          <w:color w:val="000000"/>
          <w:szCs w:val="21"/>
        </w:rPr>
        <w:t xml:space="preserve"> </w:t>
      </w:r>
      <w:r>
        <w:rPr>
          <w:rFonts w:hint="eastAsia" w:ascii="宋体" w:hAnsi="宋体"/>
          <w:color w:val="000000"/>
          <w:szCs w:val="21"/>
        </w:rPr>
        <w:t>评标方法及标准</w:t>
      </w:r>
      <w:r>
        <w:rPr>
          <w:rFonts w:ascii="宋体" w:hAnsi="宋体"/>
          <w:color w:val="000000"/>
          <w:szCs w:val="21"/>
        </w:rPr>
        <w:t xml:space="preserve"> </w:t>
      </w:r>
    </w:p>
    <w:p>
      <w:pPr>
        <w:spacing w:line="490" w:lineRule="exact"/>
        <w:ind w:firstLine="735" w:firstLineChars="350"/>
        <w:rPr>
          <w:rFonts w:ascii="宋体" w:hAnsi="宋体"/>
          <w:color w:val="000000"/>
          <w:szCs w:val="21"/>
        </w:rPr>
      </w:pPr>
      <w:r>
        <w:rPr>
          <w:rFonts w:hint="eastAsia" w:ascii="宋体" w:hAnsi="宋体"/>
          <w:color w:val="000000"/>
          <w:szCs w:val="21"/>
        </w:rPr>
        <w:t>第五章</w:t>
      </w:r>
      <w:r>
        <w:rPr>
          <w:rFonts w:ascii="宋体" w:hAnsi="宋体"/>
          <w:color w:val="000000"/>
          <w:szCs w:val="21"/>
        </w:rPr>
        <w:t xml:space="preserve"> </w:t>
      </w:r>
      <w:r>
        <w:rPr>
          <w:rFonts w:hint="eastAsia" w:ascii="宋体" w:hAnsi="宋体"/>
          <w:color w:val="000000"/>
          <w:szCs w:val="21"/>
        </w:rPr>
        <w:t>政府采购合同</w:t>
      </w:r>
      <w:r>
        <w:rPr>
          <w:rFonts w:ascii="宋体" w:hAnsi="宋体"/>
          <w:color w:val="000000"/>
          <w:szCs w:val="21"/>
        </w:rPr>
        <w:t xml:space="preserve"> </w:t>
      </w:r>
    </w:p>
    <w:p>
      <w:pPr>
        <w:spacing w:line="490" w:lineRule="exact"/>
        <w:ind w:firstLine="735" w:firstLineChars="350"/>
        <w:rPr>
          <w:rFonts w:ascii="宋体" w:hAnsi="宋体"/>
          <w:color w:val="000000"/>
          <w:szCs w:val="21"/>
        </w:rPr>
      </w:pPr>
      <w:r>
        <w:rPr>
          <w:rFonts w:hint="eastAsia" w:ascii="宋体" w:hAnsi="宋体"/>
          <w:color w:val="000000"/>
          <w:szCs w:val="21"/>
        </w:rPr>
        <w:t>第六章</w:t>
      </w:r>
      <w:r>
        <w:rPr>
          <w:rFonts w:ascii="宋体" w:hAnsi="宋体"/>
          <w:color w:val="000000"/>
          <w:szCs w:val="21"/>
        </w:rPr>
        <w:t xml:space="preserve"> </w:t>
      </w:r>
      <w:r>
        <w:rPr>
          <w:rFonts w:hint="eastAsia" w:ascii="宋体" w:hAnsi="宋体"/>
          <w:color w:val="000000"/>
          <w:szCs w:val="21"/>
        </w:rPr>
        <w:t>投标文件格式</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7.2. </w:t>
      </w:r>
      <w:r>
        <w:rPr>
          <w:rFonts w:hint="eastAsia" w:ascii="宋体" w:hAnsi="宋体"/>
          <w:color w:val="000000"/>
          <w:szCs w:val="21"/>
        </w:rPr>
        <w:t>对招标文件所作的澄清、修改，构成招标文件的组成部分。</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7.3. </w:t>
      </w:r>
      <w:r>
        <w:rPr>
          <w:rFonts w:hint="eastAsia" w:ascii="宋体" w:hAnsi="宋体"/>
          <w:color w:val="000000"/>
          <w:szCs w:val="21"/>
        </w:rPr>
        <w:t>投标人应仔细阅读招标文件的全部内容，按照招标文件要求编制投标文件。任何对招标文件的忽略或误解不能作为投标文件存在缺陷或瑕疵的理由，其风险由投标人自行承担。</w:t>
      </w:r>
      <w:r>
        <w:rPr>
          <w:rFonts w:ascii="宋体" w:hAnsi="宋体"/>
          <w:color w:val="000000"/>
          <w:szCs w:val="21"/>
        </w:rPr>
        <w:t xml:space="preserve"> </w:t>
      </w:r>
    </w:p>
    <w:p>
      <w:pPr>
        <w:spacing w:line="490" w:lineRule="exact"/>
        <w:rPr>
          <w:rFonts w:ascii="宋体" w:hAnsi="宋体"/>
          <w:b/>
          <w:color w:val="000000"/>
          <w:szCs w:val="21"/>
        </w:rPr>
      </w:pPr>
      <w:r>
        <w:rPr>
          <w:rFonts w:ascii="宋体" w:hAnsi="宋体"/>
          <w:b/>
          <w:color w:val="000000"/>
          <w:szCs w:val="21"/>
        </w:rPr>
        <w:t xml:space="preserve">8. </w:t>
      </w:r>
      <w:r>
        <w:rPr>
          <w:rFonts w:hint="eastAsia" w:ascii="宋体" w:hAnsi="宋体"/>
          <w:b/>
          <w:color w:val="000000"/>
          <w:szCs w:val="21"/>
        </w:rPr>
        <w:t>招标文件的澄清、修改</w:t>
      </w:r>
      <w:r>
        <w:rPr>
          <w:rFonts w:ascii="宋体" w:hAnsi="宋体"/>
          <w:b/>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8.1. </w:t>
      </w:r>
      <w:r>
        <w:rPr>
          <w:rFonts w:hint="eastAsia" w:ascii="宋体" w:hAnsi="宋体"/>
          <w:color w:val="000000"/>
          <w:szCs w:val="21"/>
        </w:rPr>
        <w:t>采购人及招标代理机构对已发出的招标文件进行必要澄清或者修改的，应当在招标文件要求提交投标文件截止时间十五日前，在财政部门指定的政府采购信息发布媒体（甘肃政府采购网，下同）上发布更正公告，并以书面形式通知所有招标文件收受人。该澄清或者修改的内容为招标文件的组成部分。</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8.2. </w:t>
      </w:r>
      <w:r>
        <w:rPr>
          <w:rFonts w:hint="eastAsia" w:ascii="宋体" w:hAnsi="宋体"/>
          <w:color w:val="000000"/>
          <w:szCs w:val="21"/>
        </w:rPr>
        <w:t>采购人及招标代理机构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r>
        <w:rPr>
          <w:rFonts w:ascii="宋体" w:hAnsi="宋体"/>
          <w:color w:val="000000"/>
          <w:szCs w:val="21"/>
        </w:rPr>
        <w:t xml:space="preserve"> </w:t>
      </w:r>
    </w:p>
    <w:p>
      <w:pPr>
        <w:spacing w:line="490" w:lineRule="exact"/>
        <w:ind w:firstLine="315" w:firstLineChars="150"/>
        <w:rPr>
          <w:rFonts w:ascii="宋体" w:hAnsi="宋体"/>
          <w:color w:val="000000"/>
          <w:szCs w:val="21"/>
        </w:rPr>
      </w:pPr>
    </w:p>
    <w:p>
      <w:pPr>
        <w:pStyle w:val="44"/>
        <w:rPr>
          <w:rFonts w:hAnsi="宋体"/>
          <w:sz w:val="21"/>
          <w:szCs w:val="21"/>
        </w:rPr>
      </w:pPr>
    </w:p>
    <w:p>
      <w:pPr>
        <w:pStyle w:val="2"/>
        <w:numPr>
          <w:ilvl w:val="0"/>
          <w:numId w:val="5"/>
        </w:numPr>
        <w:jc w:val="center"/>
        <w:rPr>
          <w:rFonts w:ascii="宋体" w:hAnsi="宋体" w:eastAsia="宋体"/>
          <w:color w:val="000000"/>
          <w:sz w:val="28"/>
          <w:szCs w:val="28"/>
        </w:rPr>
      </w:pPr>
      <w:bookmarkStart w:id="5" w:name="_Toc530566477"/>
      <w:r>
        <w:rPr>
          <w:rFonts w:hint="eastAsia" w:ascii="宋体" w:hAnsi="宋体" w:eastAsia="宋体"/>
          <w:color w:val="000000"/>
          <w:sz w:val="28"/>
          <w:szCs w:val="28"/>
        </w:rPr>
        <w:t>投标文件</w:t>
      </w:r>
      <w:bookmarkEnd w:id="5"/>
    </w:p>
    <w:p>
      <w:pPr>
        <w:spacing w:line="490" w:lineRule="exact"/>
        <w:rPr>
          <w:rFonts w:ascii="宋体" w:hAnsi="宋体"/>
          <w:b/>
          <w:color w:val="000000"/>
          <w:szCs w:val="21"/>
        </w:rPr>
      </w:pPr>
      <w:r>
        <w:rPr>
          <w:rFonts w:ascii="宋体" w:hAnsi="宋体"/>
          <w:b/>
          <w:color w:val="000000"/>
          <w:szCs w:val="21"/>
        </w:rPr>
        <w:t xml:space="preserve">9. </w:t>
      </w:r>
      <w:r>
        <w:rPr>
          <w:rFonts w:hint="eastAsia" w:ascii="宋体" w:hAnsi="宋体"/>
          <w:b/>
          <w:color w:val="000000"/>
          <w:szCs w:val="21"/>
        </w:rPr>
        <w:t>编制原则</w:t>
      </w:r>
      <w:r>
        <w:rPr>
          <w:rFonts w:ascii="宋体" w:hAnsi="宋体"/>
          <w:b/>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9.1. </w:t>
      </w:r>
      <w:r>
        <w:rPr>
          <w:rFonts w:hint="eastAsia" w:ascii="宋体" w:hAnsi="宋体"/>
          <w:color w:val="000000"/>
          <w:szCs w:val="21"/>
        </w:rPr>
        <w:t>投标文件应突出重点，精简扼要。所提供的资料必须符合诚实信用、客观真实的原则，对弄虚作假或违背诚信的违法行为，应承担相应的后果及法律责任。</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9.2. </w:t>
      </w:r>
      <w:r>
        <w:rPr>
          <w:rFonts w:hint="eastAsia" w:ascii="宋体" w:hAnsi="宋体"/>
          <w:color w:val="000000"/>
          <w:szCs w:val="21"/>
        </w:rPr>
        <w:t>投标人应仔细阅读招标文件的所有内容，按照招标文件的要求提交投标文件。投标文件应对招标文件的要求作出实质性响应，并保证所提供的全部资料的真实性。</w:t>
      </w:r>
      <w:r>
        <w:rPr>
          <w:rFonts w:ascii="宋体" w:hAnsi="宋体"/>
          <w:color w:val="000000"/>
          <w:szCs w:val="21"/>
        </w:rPr>
        <w:t xml:space="preserve"> </w:t>
      </w:r>
    </w:p>
    <w:p>
      <w:pPr>
        <w:spacing w:line="490" w:lineRule="exact"/>
        <w:rPr>
          <w:rFonts w:ascii="宋体" w:hAnsi="宋体"/>
          <w:b/>
          <w:color w:val="000000"/>
          <w:szCs w:val="21"/>
        </w:rPr>
      </w:pPr>
      <w:r>
        <w:rPr>
          <w:rFonts w:ascii="宋体" w:hAnsi="宋体"/>
          <w:b/>
          <w:color w:val="000000"/>
          <w:szCs w:val="21"/>
        </w:rPr>
        <w:t xml:space="preserve">10. </w:t>
      </w:r>
      <w:r>
        <w:rPr>
          <w:rFonts w:hint="eastAsia" w:ascii="宋体" w:hAnsi="宋体"/>
          <w:b/>
          <w:color w:val="000000"/>
          <w:szCs w:val="21"/>
        </w:rPr>
        <w:t>编制要求</w:t>
      </w:r>
      <w:r>
        <w:rPr>
          <w:rFonts w:ascii="宋体" w:hAnsi="宋体"/>
          <w:b/>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10.1. </w:t>
      </w:r>
      <w:r>
        <w:rPr>
          <w:rFonts w:hint="eastAsia" w:ascii="宋体" w:hAnsi="宋体"/>
          <w:color w:val="000000"/>
          <w:szCs w:val="21"/>
        </w:rPr>
        <w:t>投标文件应按照</w:t>
      </w:r>
      <w:r>
        <w:rPr>
          <w:rFonts w:ascii="宋体" w:hAnsi="宋体"/>
          <w:color w:val="000000"/>
          <w:szCs w:val="21"/>
        </w:rPr>
        <w:t xml:space="preserve"> </w:t>
      </w:r>
      <w:r>
        <w:rPr>
          <w:rFonts w:hint="eastAsia" w:ascii="宋体" w:hAnsi="宋体"/>
          <w:color w:val="000000"/>
          <w:szCs w:val="21"/>
        </w:rPr>
        <w:t>“投标文件格式”的要求以</w:t>
      </w:r>
      <w:r>
        <w:rPr>
          <w:rFonts w:ascii="宋体" w:hAnsi="宋体"/>
          <w:color w:val="000000"/>
          <w:szCs w:val="21"/>
        </w:rPr>
        <w:t>A4</w:t>
      </w:r>
      <w:r>
        <w:rPr>
          <w:rFonts w:hint="eastAsia" w:ascii="宋体" w:hAnsi="宋体"/>
          <w:color w:val="000000"/>
          <w:szCs w:val="21"/>
        </w:rPr>
        <w:t>版面统一编制。</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10.2. </w:t>
      </w:r>
      <w:r>
        <w:rPr>
          <w:rFonts w:hint="eastAsia" w:ascii="宋体" w:hAnsi="宋体"/>
          <w:color w:val="000000"/>
          <w:szCs w:val="21"/>
        </w:rPr>
        <w:t>对于有特定格式要求的，不允许改动其内容，否则，其投标无效。</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10.3. </w:t>
      </w:r>
      <w:r>
        <w:rPr>
          <w:rFonts w:hint="eastAsia" w:ascii="宋体" w:hAnsi="宋体"/>
          <w:color w:val="000000"/>
          <w:szCs w:val="21"/>
        </w:rPr>
        <w:t>投标文件的制作，应使用简体中文。</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10.4. </w:t>
      </w:r>
      <w:r>
        <w:rPr>
          <w:rFonts w:hint="eastAsia" w:ascii="宋体" w:hAnsi="宋体"/>
          <w:color w:val="000000"/>
          <w:szCs w:val="21"/>
        </w:rPr>
        <w:t>投标文件在加盖投标人公章时，不得使用合同专用章、财务专用章、公司部门章或分支机构章、授权（投标）专用章等代替；否则，投标文件按无效投标处理。</w:t>
      </w:r>
    </w:p>
    <w:p>
      <w:pPr>
        <w:spacing w:line="490" w:lineRule="exact"/>
        <w:ind w:firstLine="315" w:firstLineChars="150"/>
        <w:rPr>
          <w:rFonts w:ascii="宋体" w:hAnsi="宋体"/>
          <w:color w:val="000000"/>
          <w:szCs w:val="21"/>
        </w:rPr>
      </w:pPr>
      <w:r>
        <w:rPr>
          <w:rFonts w:ascii="宋体" w:hAnsi="宋体"/>
          <w:color w:val="000000"/>
          <w:szCs w:val="21"/>
        </w:rPr>
        <w:t xml:space="preserve">10.5. </w:t>
      </w:r>
      <w:r>
        <w:rPr>
          <w:rFonts w:hint="eastAsia" w:ascii="宋体" w:hAnsi="宋体"/>
          <w:color w:val="000000"/>
          <w:szCs w:val="21"/>
        </w:rPr>
        <w:t>投标文件应该用计算机打印，并加注页码，用不可拆卸的胶状方式整册装订牢固，任何塑料夹条、订书针装订或打孔装订的按无效投标文件处理。</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10.6. </w:t>
      </w:r>
      <w:r>
        <w:rPr>
          <w:rFonts w:hint="eastAsia" w:ascii="宋体" w:hAnsi="宋体"/>
          <w:color w:val="000000"/>
          <w:szCs w:val="21"/>
        </w:rPr>
        <w:t>任何行间插字、涂改和增删，须由投标人授权代表在旁边签字后方为有效。</w:t>
      </w:r>
      <w:r>
        <w:rPr>
          <w:rFonts w:ascii="宋体" w:hAnsi="宋体"/>
          <w:color w:val="000000"/>
          <w:szCs w:val="21"/>
        </w:rPr>
        <w:t xml:space="preserve"> </w:t>
      </w:r>
    </w:p>
    <w:p>
      <w:pPr>
        <w:spacing w:line="490" w:lineRule="exact"/>
        <w:rPr>
          <w:rFonts w:ascii="宋体" w:hAnsi="宋体"/>
          <w:b/>
          <w:color w:val="000000"/>
          <w:szCs w:val="21"/>
        </w:rPr>
      </w:pPr>
      <w:r>
        <w:rPr>
          <w:rFonts w:ascii="宋体" w:hAnsi="宋体"/>
          <w:b/>
          <w:color w:val="000000"/>
          <w:szCs w:val="21"/>
        </w:rPr>
        <w:t xml:space="preserve">11. </w:t>
      </w:r>
      <w:r>
        <w:rPr>
          <w:rFonts w:hint="eastAsia" w:ascii="宋体" w:hAnsi="宋体"/>
          <w:b/>
          <w:color w:val="000000"/>
          <w:szCs w:val="21"/>
        </w:rPr>
        <w:t>投标文件的组成</w:t>
      </w:r>
      <w:r>
        <w:rPr>
          <w:rFonts w:ascii="宋体" w:hAnsi="宋体"/>
          <w:b/>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11.1. </w:t>
      </w:r>
      <w:r>
        <w:rPr>
          <w:rFonts w:hint="eastAsia" w:ascii="宋体" w:hAnsi="宋体"/>
          <w:color w:val="000000"/>
          <w:szCs w:val="21"/>
        </w:rPr>
        <w:t>投标文件由商务文件、技术文件两部分组成。各部分的内容如下：</w:t>
      </w:r>
      <w:r>
        <w:rPr>
          <w:rFonts w:ascii="宋体" w:hAnsi="宋体"/>
          <w:color w:val="000000"/>
          <w:szCs w:val="21"/>
        </w:rPr>
        <w:t xml:space="preserve"> </w:t>
      </w:r>
    </w:p>
    <w:p>
      <w:pPr>
        <w:spacing w:line="490" w:lineRule="exact"/>
        <w:ind w:firstLine="316" w:firstLineChars="150"/>
        <w:rPr>
          <w:rFonts w:ascii="宋体" w:hAnsi="宋体"/>
          <w:b/>
          <w:color w:val="000000"/>
          <w:szCs w:val="21"/>
        </w:rPr>
      </w:pPr>
      <w:r>
        <w:rPr>
          <w:rFonts w:hint="eastAsia" w:ascii="宋体" w:hAnsi="宋体"/>
          <w:b/>
          <w:color w:val="000000"/>
          <w:szCs w:val="21"/>
        </w:rPr>
        <w:t>商务文件</w:t>
      </w:r>
      <w:r>
        <w:rPr>
          <w:rFonts w:ascii="宋体" w:hAnsi="宋体"/>
          <w:b/>
          <w:color w:val="000000"/>
          <w:szCs w:val="21"/>
        </w:rPr>
        <w:t xml:space="preserve"> </w:t>
      </w:r>
    </w:p>
    <w:p>
      <w:pPr>
        <w:spacing w:line="49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）投标承诺书</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）投标函</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）开标报价一览表</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）分项价格表</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5</w:t>
      </w:r>
      <w:r>
        <w:rPr>
          <w:rFonts w:hint="eastAsia" w:ascii="宋体" w:hAnsi="宋体"/>
          <w:color w:val="000000"/>
          <w:szCs w:val="21"/>
        </w:rPr>
        <w:t>）投标人资格证明文件</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6</w:t>
      </w:r>
      <w:r>
        <w:rPr>
          <w:rFonts w:hint="eastAsia" w:ascii="宋体" w:hAnsi="宋体"/>
          <w:color w:val="000000"/>
          <w:szCs w:val="21"/>
        </w:rPr>
        <w:t>）商务响应说明书</w:t>
      </w:r>
      <w:r>
        <w:rPr>
          <w:rFonts w:ascii="宋体" w:hAnsi="宋体"/>
          <w:color w:val="000000"/>
          <w:szCs w:val="21"/>
        </w:rPr>
        <w:t xml:space="preserve"> </w:t>
      </w:r>
    </w:p>
    <w:p>
      <w:pPr>
        <w:spacing w:line="490" w:lineRule="exact"/>
        <w:ind w:firstLine="316" w:firstLineChars="150"/>
        <w:rPr>
          <w:rFonts w:ascii="宋体" w:hAnsi="宋体"/>
          <w:b/>
          <w:color w:val="000000"/>
          <w:szCs w:val="21"/>
        </w:rPr>
      </w:pPr>
      <w:r>
        <w:rPr>
          <w:rFonts w:hint="eastAsia" w:ascii="宋体" w:hAnsi="宋体"/>
          <w:b/>
          <w:color w:val="000000"/>
          <w:szCs w:val="21"/>
        </w:rPr>
        <w:t>技术文件</w:t>
      </w:r>
      <w:r>
        <w:rPr>
          <w:rFonts w:ascii="宋体" w:hAnsi="宋体"/>
          <w:b/>
          <w:color w:val="000000"/>
          <w:szCs w:val="21"/>
        </w:rPr>
        <w:t xml:space="preserve"> </w:t>
      </w:r>
    </w:p>
    <w:p>
      <w:pPr>
        <w:spacing w:line="49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7</w:t>
      </w:r>
      <w:r>
        <w:rPr>
          <w:rFonts w:hint="eastAsia" w:ascii="宋体" w:hAnsi="宋体"/>
          <w:color w:val="000000"/>
          <w:szCs w:val="21"/>
        </w:rPr>
        <w:t>）投标方案说明书</w:t>
      </w:r>
      <w:r>
        <w:rPr>
          <w:rFonts w:ascii="宋体" w:hAnsi="宋体"/>
          <w:color w:val="000000"/>
          <w:szCs w:val="21"/>
        </w:rPr>
        <w:t xml:space="preserve"> </w:t>
      </w:r>
    </w:p>
    <w:p>
      <w:pPr>
        <w:spacing w:line="490" w:lineRule="exact"/>
        <w:rPr>
          <w:rFonts w:ascii="宋体" w:hAnsi="宋体"/>
          <w:b/>
          <w:color w:val="000000"/>
          <w:szCs w:val="21"/>
        </w:rPr>
      </w:pPr>
      <w:r>
        <w:rPr>
          <w:rFonts w:ascii="宋体" w:hAnsi="宋体"/>
          <w:b/>
          <w:color w:val="000000"/>
          <w:szCs w:val="21"/>
        </w:rPr>
        <w:t xml:space="preserve">12. </w:t>
      </w:r>
      <w:r>
        <w:rPr>
          <w:rFonts w:hint="eastAsia" w:ascii="宋体" w:hAnsi="宋体"/>
          <w:b/>
          <w:color w:val="000000"/>
          <w:szCs w:val="21"/>
        </w:rPr>
        <w:t>投标报价</w:t>
      </w:r>
      <w:r>
        <w:rPr>
          <w:rFonts w:ascii="宋体" w:hAnsi="宋体"/>
          <w:b/>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12.1. </w:t>
      </w:r>
      <w:r>
        <w:rPr>
          <w:rFonts w:hint="eastAsia" w:ascii="宋体" w:hAnsi="宋体"/>
          <w:color w:val="000000"/>
          <w:szCs w:val="21"/>
        </w:rPr>
        <w:t>投标人应按招标文件规定的供货及服务要求、责任范围和合同条件，以人民币进行报价。</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12.2. </w:t>
      </w:r>
      <w:r>
        <w:rPr>
          <w:rFonts w:hint="eastAsia" w:ascii="宋体" w:hAnsi="宋体"/>
          <w:color w:val="000000"/>
          <w:szCs w:val="21"/>
        </w:rPr>
        <w:t>投标人应按开标报价一览表和分项价格表的内容和格式要求填写各项货物及服务的分项价格和总价。投标总价中不得包含招标文件要求以外的内容，否则，在评标时不予核减。投标总价中也不得缺漏招标文件所要求的内容，否则，在评标时将其视为无效投标。</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12.3. </w:t>
      </w:r>
      <w:r>
        <w:rPr>
          <w:rFonts w:hint="eastAsia" w:ascii="宋体" w:hAnsi="宋体"/>
          <w:color w:val="000000"/>
          <w:szCs w:val="21"/>
        </w:rPr>
        <w:t>投标人对每种货物及服务只允许有一个报价，不接受选择性报价，否则，在评标时将其视为无效投标。</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12.4. </w:t>
      </w:r>
      <w:r>
        <w:rPr>
          <w:rFonts w:hint="eastAsia" w:ascii="宋体" w:hAnsi="宋体"/>
          <w:color w:val="000000"/>
          <w:szCs w:val="21"/>
        </w:rPr>
        <w:t>投标文件中标明的价格在合同执行过程中是固定不变的，不得以任何理由予以变更。任何包含价格调整要求和条件的投标，在评标时将其视为无效投标。</w:t>
      </w:r>
      <w:r>
        <w:rPr>
          <w:rFonts w:ascii="宋体" w:hAnsi="宋体"/>
          <w:color w:val="000000"/>
          <w:szCs w:val="21"/>
        </w:rPr>
        <w:t xml:space="preserve"> </w:t>
      </w:r>
    </w:p>
    <w:p>
      <w:pPr>
        <w:spacing w:line="490" w:lineRule="exact"/>
        <w:rPr>
          <w:rFonts w:ascii="宋体" w:hAnsi="宋体"/>
          <w:b/>
          <w:color w:val="000000"/>
          <w:szCs w:val="21"/>
        </w:rPr>
      </w:pPr>
      <w:r>
        <w:rPr>
          <w:rFonts w:ascii="宋体" w:hAnsi="宋体"/>
          <w:b/>
          <w:color w:val="000000"/>
          <w:szCs w:val="21"/>
        </w:rPr>
        <w:t xml:space="preserve">13. </w:t>
      </w:r>
      <w:r>
        <w:rPr>
          <w:rFonts w:hint="eastAsia" w:ascii="宋体" w:hAnsi="宋体"/>
          <w:b/>
          <w:color w:val="000000"/>
          <w:szCs w:val="21"/>
        </w:rPr>
        <w:t>备选方案</w:t>
      </w:r>
      <w:r>
        <w:rPr>
          <w:rFonts w:ascii="宋体" w:hAnsi="宋体"/>
          <w:b/>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13.1. </w:t>
      </w:r>
      <w:r>
        <w:rPr>
          <w:rFonts w:hint="eastAsia" w:ascii="宋体" w:hAnsi="宋体"/>
          <w:color w:val="000000"/>
          <w:szCs w:val="21"/>
        </w:rPr>
        <w:t>本采购项目不接受备选方案投标。</w:t>
      </w:r>
      <w:r>
        <w:rPr>
          <w:rFonts w:ascii="宋体" w:hAnsi="宋体"/>
          <w:color w:val="000000"/>
          <w:szCs w:val="21"/>
        </w:rPr>
        <w:t xml:space="preserve"> </w:t>
      </w:r>
    </w:p>
    <w:p>
      <w:pPr>
        <w:spacing w:line="490" w:lineRule="exact"/>
        <w:rPr>
          <w:rFonts w:ascii="宋体" w:hAnsi="宋体"/>
          <w:b/>
          <w:color w:val="000000"/>
          <w:szCs w:val="21"/>
        </w:rPr>
      </w:pPr>
      <w:r>
        <w:rPr>
          <w:rFonts w:ascii="宋体" w:hAnsi="宋体"/>
          <w:b/>
          <w:color w:val="000000"/>
          <w:szCs w:val="21"/>
        </w:rPr>
        <w:t xml:space="preserve">14. </w:t>
      </w:r>
      <w:r>
        <w:rPr>
          <w:rFonts w:hint="eastAsia" w:ascii="宋体" w:hAnsi="宋体"/>
          <w:b/>
          <w:color w:val="000000"/>
          <w:szCs w:val="21"/>
        </w:rPr>
        <w:t>投标人的资格证明文件</w:t>
      </w:r>
      <w:r>
        <w:rPr>
          <w:rFonts w:ascii="宋体" w:hAnsi="宋体"/>
          <w:b/>
          <w:color w:val="000000"/>
          <w:szCs w:val="21"/>
        </w:rPr>
        <w:t xml:space="preserve"> </w:t>
      </w:r>
    </w:p>
    <w:p>
      <w:pPr>
        <w:spacing w:line="490" w:lineRule="exact"/>
        <w:ind w:firstLine="420" w:firstLineChars="200"/>
        <w:rPr>
          <w:rFonts w:ascii="宋体" w:hAnsi="宋体"/>
          <w:color w:val="000000"/>
          <w:szCs w:val="21"/>
        </w:rPr>
      </w:pPr>
      <w:r>
        <w:rPr>
          <w:rFonts w:hint="eastAsia" w:ascii="宋体" w:hAnsi="宋体"/>
          <w:color w:val="000000"/>
          <w:szCs w:val="21"/>
        </w:rPr>
        <w:t>投标人应提交满足资格条件要求的证明文件</w:t>
      </w:r>
      <w:r>
        <w:rPr>
          <w:rFonts w:ascii="宋体" w:hAnsi="宋体"/>
          <w:color w:val="000000"/>
          <w:szCs w:val="21"/>
        </w:rPr>
        <w:t>,</w:t>
      </w:r>
      <w:r>
        <w:rPr>
          <w:rFonts w:hint="eastAsia" w:ascii="宋体" w:hAnsi="宋体"/>
          <w:color w:val="000000"/>
          <w:szCs w:val="21"/>
        </w:rPr>
        <w:t>该证明文件作为投标文件的一部分。</w:t>
      </w:r>
    </w:p>
    <w:p>
      <w:pPr>
        <w:spacing w:line="490" w:lineRule="exact"/>
        <w:rPr>
          <w:rFonts w:ascii="宋体" w:hAnsi="宋体"/>
          <w:b/>
          <w:color w:val="000000"/>
          <w:szCs w:val="21"/>
        </w:rPr>
      </w:pPr>
      <w:r>
        <w:rPr>
          <w:rFonts w:ascii="宋体" w:hAnsi="宋体"/>
          <w:b/>
          <w:color w:val="000000"/>
          <w:szCs w:val="21"/>
        </w:rPr>
        <w:t xml:space="preserve">15. </w:t>
      </w:r>
      <w:r>
        <w:rPr>
          <w:rFonts w:hint="eastAsia" w:ascii="宋体" w:hAnsi="宋体"/>
          <w:b/>
          <w:color w:val="000000"/>
          <w:szCs w:val="21"/>
        </w:rPr>
        <w:t>投标货物符合招标文件规定的证明文件</w:t>
      </w:r>
      <w:r>
        <w:rPr>
          <w:rFonts w:ascii="宋体" w:hAnsi="宋体"/>
          <w:b/>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15.1. </w:t>
      </w:r>
      <w:r>
        <w:rPr>
          <w:rFonts w:hint="eastAsia" w:ascii="宋体" w:hAnsi="宋体"/>
          <w:color w:val="000000"/>
          <w:szCs w:val="21"/>
        </w:rPr>
        <w:t>投标人应当提交其拟供的合同项下货物及其服务符合招标文件规定的证明文件</w:t>
      </w:r>
      <w:r>
        <w:rPr>
          <w:rFonts w:ascii="宋体" w:hAnsi="宋体"/>
          <w:color w:val="000000"/>
          <w:szCs w:val="21"/>
        </w:rPr>
        <w:t>,</w:t>
      </w:r>
      <w:r>
        <w:rPr>
          <w:rFonts w:hint="eastAsia" w:ascii="宋体" w:hAnsi="宋体"/>
          <w:color w:val="000000"/>
          <w:szCs w:val="21"/>
        </w:rPr>
        <w:t>该证明文件作为投标文件的一部分。</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15.2. </w:t>
      </w:r>
      <w:r>
        <w:rPr>
          <w:rFonts w:hint="eastAsia" w:ascii="宋体" w:hAnsi="宋体"/>
          <w:color w:val="000000"/>
          <w:szCs w:val="21"/>
        </w:rPr>
        <w:t>投标人应当说明投标货物的品牌型号、规格参数、制造商及原产地等，交货时应出具原产地证明及出厂合格证明。</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15.3. </w:t>
      </w:r>
      <w:r>
        <w:rPr>
          <w:rFonts w:hint="eastAsia" w:ascii="宋体" w:hAnsi="宋体"/>
          <w:color w:val="000000"/>
          <w:szCs w:val="21"/>
        </w:rPr>
        <w:t>上述证明文件可以是文字资料、图纸和数据，并须提供：</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）货物主要性能和参数的详细说明；</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）对照招标文件技术规格，逐条说明所提供货物和服务对招标文件的技术规格条文的响应与偏离。对有具体参数要求的指标，投标人应提供具体参数值。</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15.4. </w:t>
      </w:r>
      <w:r>
        <w:rPr>
          <w:rFonts w:hint="eastAsia" w:ascii="宋体" w:hAnsi="宋体"/>
          <w:color w:val="000000"/>
          <w:szCs w:val="21"/>
        </w:rPr>
        <w:t>采购人在技术规格中指出的货物</w:t>
      </w:r>
      <w:r>
        <w:rPr>
          <w:rFonts w:ascii="宋体" w:hAnsi="宋体"/>
          <w:color w:val="000000"/>
          <w:szCs w:val="21"/>
        </w:rPr>
        <w:t>/</w:t>
      </w:r>
      <w:r>
        <w:rPr>
          <w:rFonts w:hint="eastAsia" w:ascii="宋体" w:hAnsi="宋体"/>
          <w:color w:val="000000"/>
          <w:szCs w:val="21"/>
        </w:rPr>
        <w:t>服务的标准以及参照的牌号或分类号仅起说明作用，并没有任何限制性。投标人在投标中可以选用替代标准、牌号或分类号，但这些替代要实质上相当于或优于技术规格的要求。</w:t>
      </w:r>
      <w:r>
        <w:rPr>
          <w:rFonts w:ascii="宋体" w:hAnsi="宋体"/>
          <w:color w:val="000000"/>
          <w:szCs w:val="21"/>
        </w:rPr>
        <w:t xml:space="preserve"> </w:t>
      </w:r>
    </w:p>
    <w:p>
      <w:pPr>
        <w:spacing w:line="490" w:lineRule="exact"/>
        <w:rPr>
          <w:rFonts w:ascii="宋体" w:hAnsi="宋体"/>
          <w:b/>
          <w:color w:val="000000"/>
          <w:szCs w:val="21"/>
        </w:rPr>
      </w:pPr>
      <w:r>
        <w:rPr>
          <w:rFonts w:ascii="宋体" w:hAnsi="宋体"/>
          <w:b/>
          <w:color w:val="000000"/>
          <w:szCs w:val="21"/>
        </w:rPr>
        <w:t xml:space="preserve">16. </w:t>
      </w:r>
      <w:r>
        <w:rPr>
          <w:rFonts w:hint="eastAsia" w:ascii="宋体" w:hAnsi="宋体"/>
          <w:b/>
          <w:color w:val="000000"/>
          <w:szCs w:val="21"/>
        </w:rPr>
        <w:t>投标保证金</w:t>
      </w:r>
      <w:r>
        <w:rPr>
          <w:rFonts w:ascii="宋体" w:hAnsi="宋体"/>
          <w:b/>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16.1. </w:t>
      </w:r>
      <w:r>
        <w:rPr>
          <w:rFonts w:hint="eastAsia" w:ascii="宋体" w:hAnsi="宋体"/>
          <w:color w:val="000000"/>
          <w:szCs w:val="21"/>
        </w:rPr>
        <w:t>投标人必须按规定向陇南市公共资源交易中心递交投标保证金，并作为其投标的一部分。凡没有按照规定随附投标保证金的投标，将被视为非响应性投标予以拒绝。</w:t>
      </w:r>
      <w:r>
        <w:rPr>
          <w:rFonts w:ascii="宋体" w:hAnsi="宋体"/>
          <w:color w:val="000000"/>
          <w:szCs w:val="21"/>
        </w:rPr>
        <w:t xml:space="preserve"> </w:t>
      </w:r>
    </w:p>
    <w:p>
      <w:pPr>
        <w:snapToGrid w:val="0"/>
        <w:spacing w:line="340" w:lineRule="exact"/>
        <w:ind w:left="210" w:hanging="210" w:hangingChars="100"/>
        <w:rPr>
          <w:rFonts w:ascii="宋体" w:hAnsi="宋体"/>
          <w:color w:val="000000"/>
          <w:kern w:val="0"/>
          <w:szCs w:val="21"/>
        </w:rPr>
      </w:pPr>
      <w:r>
        <w:rPr>
          <w:rFonts w:ascii="宋体" w:hAnsi="宋体"/>
          <w:color w:val="000000"/>
          <w:szCs w:val="21"/>
        </w:rPr>
        <w:t xml:space="preserve">16.2. </w:t>
      </w:r>
      <w:r>
        <w:rPr>
          <w:rFonts w:hint="eastAsia" w:ascii="宋体" w:hAnsi="宋体"/>
          <w:color w:val="000000"/>
          <w:szCs w:val="21"/>
        </w:rPr>
        <w:t>投标保证金金额：人民币</w:t>
      </w:r>
      <w:r>
        <w:rPr>
          <w:rFonts w:hint="eastAsia" w:ascii="宋体" w:hAnsi="宋体"/>
          <w:b/>
          <w:color w:val="000000"/>
          <w:szCs w:val="21"/>
          <w:u w:val="single"/>
        </w:rPr>
        <w:t>7000元</w:t>
      </w:r>
      <w:r>
        <w:rPr>
          <w:rFonts w:hint="eastAsia" w:ascii="宋体" w:hAnsi="宋体"/>
          <w:color w:val="000000"/>
          <w:szCs w:val="21"/>
        </w:rPr>
        <w:t>整，</w:t>
      </w:r>
      <w:r>
        <w:rPr>
          <w:rFonts w:hint="eastAsia" w:ascii="宋体" w:hAnsi="宋体"/>
          <w:color w:val="000000"/>
          <w:kern w:val="0"/>
          <w:szCs w:val="21"/>
        </w:rPr>
        <w:t>；</w:t>
      </w:r>
      <w:r>
        <w:rPr>
          <w:rFonts w:ascii="宋体" w:hAnsi="宋体"/>
          <w:color w:val="000000"/>
          <w:szCs w:val="21"/>
        </w:rPr>
        <w:t xml:space="preserve"> </w:t>
      </w:r>
    </w:p>
    <w:p>
      <w:pPr>
        <w:spacing w:line="490" w:lineRule="exact"/>
        <w:rPr>
          <w:rFonts w:ascii="宋体" w:hAnsi="宋体"/>
          <w:color w:val="000000"/>
          <w:szCs w:val="21"/>
        </w:rPr>
      </w:pPr>
      <w:r>
        <w:rPr>
          <w:rFonts w:ascii="宋体" w:hAnsi="宋体"/>
          <w:color w:val="000000"/>
          <w:szCs w:val="21"/>
        </w:rPr>
        <w:t xml:space="preserve">16.3. </w:t>
      </w:r>
      <w:r>
        <w:rPr>
          <w:rFonts w:hint="eastAsia" w:ascii="宋体" w:hAnsi="宋体"/>
          <w:color w:val="000000"/>
          <w:szCs w:val="21"/>
        </w:rPr>
        <w:t>陇南市公共资源交易中心保证金账户信息、投标保证金交纳截止时间及投标保证金交纳须知如下：</w:t>
      </w:r>
    </w:p>
    <w:p>
      <w:pPr>
        <w:snapToGrid w:val="0"/>
        <w:spacing w:line="340" w:lineRule="exact"/>
        <w:ind w:firstLine="420" w:firstLineChars="200"/>
        <w:rPr>
          <w:rFonts w:ascii="宋体" w:hAnsi="宋体"/>
          <w:color w:val="000000"/>
          <w:kern w:val="0"/>
          <w:szCs w:val="21"/>
        </w:rPr>
      </w:pPr>
      <w:r>
        <w:rPr>
          <w:rFonts w:hint="eastAsia" w:ascii="宋体" w:hAnsi="宋体"/>
          <w:color w:val="000000"/>
          <w:kern w:val="0"/>
          <w:szCs w:val="21"/>
        </w:rPr>
        <w:t>投标保证金采用网上缴费方式，</w:t>
      </w:r>
      <w:r>
        <w:rPr>
          <w:rFonts w:hint="eastAsia" w:ascii="宋体" w:hAnsi="宋体"/>
          <w:b/>
          <w:color w:val="000000"/>
          <w:kern w:val="0"/>
          <w:sz w:val="22"/>
          <w:szCs w:val="21"/>
        </w:rPr>
        <w:t>投标人需通过网银从基本账户交到中国银行的指定账户。因银行转账有时间延迟，请投标单位在截止时间之前缴纳。指定的账号为 ：</w:t>
      </w:r>
      <w:r>
        <w:rPr>
          <w:rFonts w:hint="eastAsia" w:ascii="宋体" w:hAnsi="宋体"/>
          <w:b/>
          <w:color w:val="000000"/>
          <w:kern w:val="0"/>
          <w:sz w:val="22"/>
          <w:szCs w:val="21"/>
          <w:u w:val="single"/>
        </w:rPr>
        <w:t xml:space="preserve"> 104548178415 ，</w:t>
      </w:r>
      <w:r>
        <w:rPr>
          <w:rFonts w:hint="eastAsia" w:ascii="宋体" w:hAnsi="宋体"/>
          <w:color w:val="000000"/>
          <w:kern w:val="0"/>
          <w:szCs w:val="21"/>
        </w:rPr>
        <w:t>标保证金开标后在报名表上自动显示，不需要换取票据。如企业未中标，投标保证金由交易中心返还到企业基本账户。</w:t>
      </w:r>
    </w:p>
    <w:p>
      <w:pPr>
        <w:snapToGrid w:val="0"/>
        <w:spacing w:line="340" w:lineRule="exact"/>
        <w:rPr>
          <w:rFonts w:ascii="宋体" w:hAnsi="宋体"/>
          <w:color w:val="000000"/>
          <w:kern w:val="0"/>
          <w:szCs w:val="21"/>
        </w:rPr>
      </w:pPr>
      <w:r>
        <w:rPr>
          <w:rFonts w:hint="eastAsia" w:ascii="宋体" w:hAnsi="宋体"/>
          <w:color w:val="000000"/>
          <w:kern w:val="0"/>
          <w:szCs w:val="21"/>
        </w:rPr>
        <w:t>注：①缴费方式需要通过网银缴费或转账，用现金缴纳没法自动返还。②不按照本规定所造成的废标等责任自负。</w:t>
      </w:r>
    </w:p>
    <w:p>
      <w:pPr>
        <w:snapToGrid w:val="0"/>
        <w:spacing w:line="340" w:lineRule="exact"/>
        <w:ind w:firstLine="420" w:firstLineChars="200"/>
        <w:rPr>
          <w:rFonts w:ascii="宋体" w:hAnsi="宋体"/>
          <w:color w:val="000000"/>
          <w:kern w:val="0"/>
          <w:szCs w:val="21"/>
        </w:rPr>
      </w:pPr>
      <w:r>
        <w:rPr>
          <w:rFonts w:hint="eastAsia" w:ascii="宋体" w:hAnsi="宋体"/>
          <w:color w:val="000000"/>
          <w:kern w:val="0"/>
          <w:szCs w:val="21"/>
        </w:rPr>
        <w:t>咨询电话：</w:t>
      </w:r>
      <w:r>
        <w:rPr>
          <w:rFonts w:ascii="宋体" w:hAnsi="宋体"/>
          <w:color w:val="000000"/>
          <w:kern w:val="0"/>
          <w:szCs w:val="21"/>
        </w:rPr>
        <w:t>0939-</w:t>
      </w:r>
      <w:r>
        <w:rPr>
          <w:rFonts w:hint="eastAsia" w:ascii="宋体" w:hAnsi="宋体"/>
          <w:color w:val="000000"/>
          <w:kern w:val="0"/>
          <w:szCs w:val="21"/>
        </w:rPr>
        <w:t>8598576（财务室）</w:t>
      </w:r>
    </w:p>
    <w:p>
      <w:pPr>
        <w:snapToGrid w:val="0"/>
        <w:spacing w:line="340" w:lineRule="exact"/>
        <w:rPr>
          <w:rFonts w:ascii="宋体" w:hAnsi="宋体"/>
          <w:color w:val="000000"/>
          <w:kern w:val="0"/>
          <w:szCs w:val="21"/>
        </w:rPr>
      </w:pPr>
      <w:r>
        <w:rPr>
          <w:rFonts w:hint="eastAsia" w:ascii="宋体" w:hAnsi="宋体"/>
          <w:color w:val="000000"/>
          <w:kern w:val="0"/>
          <w:szCs w:val="21"/>
        </w:rPr>
        <w:t xml:space="preserve">              </w:t>
      </w:r>
      <w:r>
        <w:rPr>
          <w:rFonts w:ascii="宋体" w:hAnsi="宋体"/>
          <w:color w:val="000000"/>
          <w:kern w:val="0"/>
          <w:szCs w:val="21"/>
        </w:rPr>
        <w:t>0939-</w:t>
      </w:r>
      <w:r>
        <w:rPr>
          <w:rFonts w:hint="eastAsia" w:ascii="宋体" w:hAnsi="宋体"/>
          <w:color w:val="000000"/>
          <w:kern w:val="0"/>
          <w:szCs w:val="21"/>
        </w:rPr>
        <w:t>8598579（信息科）</w:t>
      </w:r>
    </w:p>
    <w:p>
      <w:pPr>
        <w:spacing w:line="490" w:lineRule="exact"/>
        <w:ind w:firstLine="315" w:firstLineChars="150"/>
        <w:rPr>
          <w:rFonts w:ascii="宋体" w:hAnsi="宋体"/>
          <w:color w:val="000000"/>
          <w:kern w:val="0"/>
          <w:szCs w:val="21"/>
        </w:rPr>
      </w:pPr>
      <w:r>
        <w:rPr>
          <w:rFonts w:hint="eastAsia" w:ascii="宋体" w:hAnsi="宋体"/>
          <w:color w:val="000000"/>
          <w:kern w:val="0"/>
          <w:szCs w:val="21"/>
        </w:rPr>
        <w:t>投标人不按要求提交或未提交投标保证金的，其投标文件作废标处理。</w:t>
      </w:r>
    </w:p>
    <w:p>
      <w:pPr>
        <w:spacing w:line="490" w:lineRule="exact"/>
        <w:rPr>
          <w:rFonts w:ascii="宋体" w:hAnsi="宋体"/>
          <w:b/>
          <w:color w:val="000000"/>
          <w:szCs w:val="21"/>
        </w:rPr>
      </w:pPr>
      <w:r>
        <w:rPr>
          <w:rFonts w:ascii="宋体" w:hAnsi="宋体"/>
          <w:b/>
          <w:color w:val="000000"/>
          <w:szCs w:val="21"/>
        </w:rPr>
        <w:t xml:space="preserve">17. </w:t>
      </w:r>
      <w:r>
        <w:rPr>
          <w:rFonts w:hint="eastAsia" w:ascii="宋体" w:hAnsi="宋体"/>
          <w:b/>
          <w:color w:val="000000"/>
          <w:szCs w:val="21"/>
        </w:rPr>
        <w:t>投标有效期</w:t>
      </w:r>
      <w:r>
        <w:rPr>
          <w:rFonts w:ascii="宋体" w:hAnsi="宋体"/>
          <w:b/>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17.1. </w:t>
      </w:r>
      <w:r>
        <w:rPr>
          <w:rFonts w:hint="eastAsia" w:ascii="宋体" w:hAnsi="宋体"/>
          <w:color w:val="000000"/>
          <w:szCs w:val="21"/>
        </w:rPr>
        <w:t>投标有效期为60天，在此期间投标文件对投标人具有法律约束力，以保证采购人有足够的时间完成评标、定标以及签订合同。投标有效期从规定的投标截止之日起计算。投标有效期不足的，在评标时将其视为无效投标。</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17.2. </w:t>
      </w:r>
      <w:r>
        <w:rPr>
          <w:rFonts w:hint="eastAsia" w:ascii="宋体" w:hAnsi="宋体"/>
          <w:color w:val="000000"/>
          <w:szCs w:val="21"/>
        </w:rPr>
        <w:t>特殊情况需延长投标有效期的，招标代理机构可于投标有效期届满之前，要求投标人同意延长有效期，招标代理机构的要求与投标人的答复均应为书面形式。投标人拒绝延长的，其投标在原投标有效期期届满后将不再有效，但有权收回其投标保证金；投标人同意延长的，应相应延长其投标保证金的有效期，但不允许修改或撤回投标文件。</w:t>
      </w:r>
      <w:r>
        <w:rPr>
          <w:rFonts w:ascii="宋体" w:hAnsi="宋体"/>
          <w:color w:val="000000"/>
          <w:szCs w:val="21"/>
        </w:rPr>
        <w:t xml:space="preserve"> </w:t>
      </w:r>
    </w:p>
    <w:p>
      <w:pPr>
        <w:spacing w:line="490" w:lineRule="exact"/>
        <w:rPr>
          <w:rFonts w:ascii="宋体" w:hAnsi="宋体"/>
          <w:b/>
          <w:color w:val="000000"/>
          <w:szCs w:val="21"/>
        </w:rPr>
      </w:pPr>
      <w:r>
        <w:rPr>
          <w:rFonts w:ascii="宋体" w:hAnsi="宋体"/>
          <w:b/>
          <w:color w:val="000000"/>
          <w:szCs w:val="21"/>
        </w:rPr>
        <w:t xml:space="preserve">18. </w:t>
      </w:r>
      <w:r>
        <w:rPr>
          <w:rFonts w:hint="eastAsia" w:ascii="宋体" w:hAnsi="宋体"/>
          <w:b/>
          <w:color w:val="000000"/>
          <w:szCs w:val="21"/>
        </w:rPr>
        <w:t>投标文件份数和签署、盖章</w:t>
      </w:r>
      <w:r>
        <w:rPr>
          <w:rFonts w:ascii="宋体" w:hAnsi="宋体"/>
          <w:b/>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18.1. </w:t>
      </w:r>
      <w:r>
        <w:rPr>
          <w:rFonts w:hint="eastAsia" w:ascii="宋体" w:hAnsi="宋体"/>
          <w:color w:val="000000"/>
          <w:szCs w:val="21"/>
        </w:rPr>
        <w:t>投标人应提交一式四份投标文件（一份正本、三份副本），每份投标文件须清楚地标明“正本”或“副本”字样，一旦正本和副本不符，以正本为准。</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18.2. </w:t>
      </w:r>
      <w:r>
        <w:rPr>
          <w:rFonts w:hint="eastAsia" w:ascii="宋体" w:hAnsi="宋体"/>
          <w:color w:val="000000"/>
          <w:szCs w:val="21"/>
        </w:rPr>
        <w:t>为方便开标时唱标，投标人须单独密封递交一份“开标报价一览表”和“电子版”，并在信封上标明“开标报价一览表”和“电子版”字样。</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18.3.</w:t>
      </w:r>
      <w:r>
        <w:rPr>
          <w:rFonts w:hint="eastAsia" w:ascii="宋体" w:hAnsi="宋体"/>
          <w:color w:val="000000"/>
          <w:sz w:val="24"/>
          <w:szCs w:val="24"/>
        </w:rPr>
        <w:t xml:space="preserve"> </w:t>
      </w:r>
      <w:r>
        <w:rPr>
          <w:rFonts w:hint="eastAsia" w:ascii="宋体" w:hAnsi="宋体"/>
          <w:color w:val="000000"/>
          <w:szCs w:val="21"/>
        </w:rPr>
        <w:t>投标文件中除要求由投标人法定代表人或被授权人签字的内容必须签字、盖章外，其他每页也必须签字、盖章，在投标文件书脊处必须写明项目名称、招标编号及投标单位名称，否则初步评审不通过。投标文件应使用不能擦去的墨水打印或书写。全套投标文件应无涂改和行间插字，除非这些删改是根据招标人的指示进行的，或者是投标人造成的必须修改的错误。修改处应由投标文件签字人签字证明。</w:t>
      </w:r>
    </w:p>
    <w:p>
      <w:pPr>
        <w:spacing w:line="490" w:lineRule="exact"/>
        <w:ind w:firstLine="315" w:firstLineChars="150"/>
        <w:rPr>
          <w:rFonts w:ascii="宋体" w:hAnsi="宋体"/>
          <w:color w:val="000000"/>
          <w:szCs w:val="21"/>
        </w:rPr>
      </w:pPr>
      <w:r>
        <w:rPr>
          <w:rFonts w:ascii="宋体" w:hAnsi="宋体"/>
          <w:color w:val="000000"/>
          <w:szCs w:val="21"/>
        </w:rPr>
        <w:t xml:space="preserve"> </w:t>
      </w:r>
    </w:p>
    <w:p>
      <w:pPr>
        <w:pStyle w:val="44"/>
        <w:rPr>
          <w:rFonts w:hAnsi="宋体"/>
          <w:sz w:val="21"/>
          <w:szCs w:val="21"/>
        </w:rPr>
      </w:pPr>
    </w:p>
    <w:p>
      <w:pPr>
        <w:pStyle w:val="44"/>
        <w:rPr>
          <w:rFonts w:hAnsi="宋体"/>
          <w:sz w:val="21"/>
          <w:szCs w:val="21"/>
        </w:rPr>
      </w:pPr>
    </w:p>
    <w:p>
      <w:pPr>
        <w:pStyle w:val="2"/>
        <w:numPr>
          <w:ilvl w:val="0"/>
          <w:numId w:val="5"/>
        </w:numPr>
        <w:jc w:val="center"/>
        <w:rPr>
          <w:rFonts w:ascii="宋体" w:hAnsi="宋体" w:eastAsia="宋体"/>
          <w:color w:val="000000"/>
          <w:sz w:val="28"/>
          <w:szCs w:val="28"/>
        </w:rPr>
      </w:pPr>
      <w:bookmarkStart w:id="6" w:name="_Toc530566478"/>
      <w:r>
        <w:rPr>
          <w:rFonts w:hint="eastAsia" w:ascii="宋体" w:hAnsi="宋体" w:eastAsia="宋体"/>
          <w:color w:val="000000"/>
          <w:sz w:val="28"/>
          <w:szCs w:val="28"/>
        </w:rPr>
        <w:t>投标文件的递交</w:t>
      </w:r>
      <w:bookmarkEnd w:id="6"/>
    </w:p>
    <w:p>
      <w:pPr>
        <w:spacing w:line="490" w:lineRule="exact"/>
        <w:rPr>
          <w:rFonts w:ascii="宋体" w:hAnsi="宋体"/>
          <w:b/>
          <w:color w:val="000000"/>
          <w:szCs w:val="21"/>
        </w:rPr>
      </w:pPr>
      <w:r>
        <w:rPr>
          <w:rFonts w:ascii="宋体" w:hAnsi="宋体"/>
          <w:b/>
          <w:color w:val="000000"/>
          <w:szCs w:val="21"/>
        </w:rPr>
        <w:t xml:space="preserve">19. </w:t>
      </w:r>
      <w:r>
        <w:rPr>
          <w:rFonts w:hint="eastAsia" w:ascii="宋体" w:hAnsi="宋体"/>
          <w:b/>
          <w:color w:val="000000"/>
          <w:szCs w:val="21"/>
        </w:rPr>
        <w:t>投标文件的密封</w:t>
      </w:r>
      <w:r>
        <w:rPr>
          <w:rFonts w:ascii="宋体" w:hAnsi="宋体"/>
          <w:b/>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19.1. </w:t>
      </w:r>
      <w:r>
        <w:rPr>
          <w:rFonts w:hint="eastAsia" w:ascii="宋体" w:hAnsi="宋体"/>
          <w:color w:val="000000"/>
          <w:szCs w:val="21"/>
        </w:rPr>
        <w:t>投标人应必须将投标文件正本和所有副本分开密封，“开标报价一览表”单独密封。</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19.2. </w:t>
      </w:r>
      <w:r>
        <w:rPr>
          <w:rFonts w:hint="eastAsia" w:ascii="宋体" w:hAnsi="宋体"/>
          <w:color w:val="000000"/>
          <w:szCs w:val="21"/>
        </w:rPr>
        <w:t>投标文件及“开标报价一览表”和“电子版”外层包装须按以下要求标记：</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）投标单位（盖公章）的全称；</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）投标项目名称、招标编号、包号；</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）正本、副本或开标报价一览表和电子版；</w:t>
      </w:r>
      <w:r>
        <w:rPr>
          <w:rFonts w:ascii="宋体" w:hAnsi="宋体"/>
          <w:color w:val="000000"/>
          <w:szCs w:val="21"/>
        </w:rPr>
        <w:t xml:space="preserve"> </w:t>
      </w:r>
    </w:p>
    <w:p>
      <w:pPr>
        <w:spacing w:line="490" w:lineRule="exact"/>
        <w:ind w:firstLine="315" w:firstLineChars="150"/>
        <w:rPr>
          <w:rFonts w:ascii="宋体" w:hAnsi="宋体"/>
          <w:color w:val="000000"/>
          <w:szCs w:val="21"/>
          <w:u w:val="single"/>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）“请勿在</w:t>
      </w:r>
      <w:r>
        <w:rPr>
          <w:rFonts w:hint="eastAsia" w:ascii="宋体" w:hAnsi="宋体"/>
          <w:color w:val="000000"/>
          <w:szCs w:val="21"/>
          <w:u w:val="single"/>
        </w:rPr>
        <w:t>2019年11月12日下午15时00分（北京时间）</w:t>
      </w:r>
      <w:r>
        <w:rPr>
          <w:rFonts w:ascii="宋体" w:hAnsi="宋体"/>
          <w:color w:val="000000"/>
          <w:szCs w:val="21"/>
        </w:rPr>
        <w:t xml:space="preserve"> (</w:t>
      </w:r>
      <w:r>
        <w:rPr>
          <w:rFonts w:hint="eastAsia" w:ascii="宋体" w:hAnsi="宋体"/>
          <w:color w:val="000000"/>
          <w:szCs w:val="21"/>
        </w:rPr>
        <w:t>开标时间</w:t>
      </w:r>
      <w:r>
        <w:rPr>
          <w:rFonts w:ascii="宋体" w:hAnsi="宋体"/>
          <w:color w:val="000000"/>
          <w:szCs w:val="21"/>
        </w:rPr>
        <w:t>)</w:t>
      </w:r>
      <w:r>
        <w:rPr>
          <w:rFonts w:hint="eastAsia" w:ascii="宋体" w:hAnsi="宋体"/>
          <w:color w:val="000000"/>
          <w:szCs w:val="21"/>
        </w:rPr>
        <w:t>之前启封”字样，并在骑缝处加盖公章。</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19.3. </w:t>
      </w:r>
      <w:r>
        <w:rPr>
          <w:rFonts w:hint="eastAsia" w:ascii="宋体" w:hAnsi="宋体"/>
          <w:color w:val="000000"/>
          <w:szCs w:val="21"/>
        </w:rPr>
        <w:t>投标文件如果未按要求密封，在资格性、符合性审查时按无效投标处理。</w:t>
      </w:r>
      <w:r>
        <w:rPr>
          <w:rFonts w:ascii="宋体" w:hAnsi="宋体"/>
          <w:color w:val="000000"/>
          <w:szCs w:val="21"/>
        </w:rPr>
        <w:t xml:space="preserve"> </w:t>
      </w:r>
    </w:p>
    <w:p>
      <w:pPr>
        <w:spacing w:line="490" w:lineRule="exact"/>
        <w:rPr>
          <w:rFonts w:ascii="宋体" w:hAnsi="宋体"/>
          <w:b/>
          <w:color w:val="000000"/>
          <w:szCs w:val="21"/>
        </w:rPr>
      </w:pPr>
      <w:r>
        <w:rPr>
          <w:rFonts w:ascii="宋体" w:hAnsi="宋体"/>
          <w:b/>
          <w:color w:val="000000"/>
          <w:szCs w:val="21"/>
        </w:rPr>
        <w:t xml:space="preserve">20. </w:t>
      </w:r>
      <w:r>
        <w:rPr>
          <w:rFonts w:hint="eastAsia" w:ascii="宋体" w:hAnsi="宋体"/>
          <w:b/>
          <w:color w:val="000000"/>
          <w:szCs w:val="21"/>
        </w:rPr>
        <w:t>投标文件的递交</w:t>
      </w:r>
      <w:r>
        <w:rPr>
          <w:rFonts w:ascii="宋体" w:hAnsi="宋体"/>
          <w:b/>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20.1. </w:t>
      </w:r>
      <w:r>
        <w:rPr>
          <w:rFonts w:hint="eastAsia" w:ascii="宋体" w:hAnsi="宋体"/>
          <w:color w:val="000000"/>
          <w:szCs w:val="21"/>
        </w:rPr>
        <w:t>投标文件必须在</w:t>
      </w:r>
      <w:r>
        <w:rPr>
          <w:rFonts w:hint="eastAsia" w:ascii="宋体" w:hAnsi="宋体"/>
          <w:color w:val="000000"/>
          <w:szCs w:val="21"/>
          <w:u w:val="single"/>
        </w:rPr>
        <w:t>2019年11月12日下午15时00分（北京时间）之前</w:t>
      </w:r>
      <w:r>
        <w:rPr>
          <w:rFonts w:hint="eastAsia" w:ascii="宋体" w:hAnsi="宋体"/>
          <w:color w:val="000000"/>
          <w:szCs w:val="21"/>
        </w:rPr>
        <w:t>送达至陇南市公共资源交易中心第 一开标厅（陇南市行政中心环保大楼二楼）。</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20.2. </w:t>
      </w:r>
      <w:r>
        <w:rPr>
          <w:rFonts w:hint="eastAsia" w:ascii="宋体" w:hAnsi="宋体"/>
          <w:color w:val="000000"/>
          <w:szCs w:val="21"/>
        </w:rPr>
        <w:t>逾期送达或未送达指定地点的投标文件，招标代理机构拒绝接收。</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20.3. </w:t>
      </w:r>
      <w:r>
        <w:rPr>
          <w:rFonts w:hint="eastAsia" w:ascii="宋体" w:hAnsi="宋体"/>
          <w:color w:val="000000"/>
          <w:szCs w:val="21"/>
        </w:rPr>
        <w:t>未出示“投标保证金付款凭证”的，其投标文件拒绝接收。</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20.4. </w:t>
      </w:r>
      <w:r>
        <w:rPr>
          <w:rFonts w:hint="eastAsia" w:ascii="宋体" w:hAnsi="宋体"/>
          <w:color w:val="000000"/>
          <w:szCs w:val="21"/>
        </w:rPr>
        <w:t>未提交“开标报价一览表”的，其投标文件拒绝接收。</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20.5. </w:t>
      </w:r>
      <w:r>
        <w:rPr>
          <w:rFonts w:hint="eastAsia" w:ascii="宋体" w:hAnsi="宋体"/>
          <w:color w:val="000000"/>
          <w:szCs w:val="21"/>
        </w:rPr>
        <w:t>未提交招标文件规定的资质证明原件和其他原件的，其投标文件拒绝接收。</w:t>
      </w:r>
      <w:r>
        <w:rPr>
          <w:rFonts w:ascii="宋体" w:hAnsi="宋体"/>
          <w:color w:val="000000"/>
          <w:szCs w:val="21"/>
        </w:rPr>
        <w:t xml:space="preserve"> </w:t>
      </w:r>
    </w:p>
    <w:p>
      <w:pPr>
        <w:spacing w:line="490" w:lineRule="exact"/>
        <w:rPr>
          <w:rFonts w:ascii="宋体" w:hAnsi="宋体"/>
          <w:b/>
          <w:color w:val="000000"/>
          <w:szCs w:val="21"/>
        </w:rPr>
      </w:pPr>
      <w:r>
        <w:rPr>
          <w:rFonts w:ascii="宋体" w:hAnsi="宋体"/>
          <w:b/>
          <w:color w:val="000000"/>
          <w:szCs w:val="21"/>
        </w:rPr>
        <w:t xml:space="preserve">21. </w:t>
      </w:r>
      <w:r>
        <w:rPr>
          <w:rFonts w:hint="eastAsia" w:ascii="宋体" w:hAnsi="宋体"/>
          <w:b/>
          <w:color w:val="000000"/>
          <w:szCs w:val="21"/>
        </w:rPr>
        <w:t>投标文件的修改和撤回</w:t>
      </w:r>
      <w:r>
        <w:rPr>
          <w:rFonts w:ascii="宋体" w:hAnsi="宋体"/>
          <w:b/>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21.1. </w:t>
      </w:r>
      <w:r>
        <w:rPr>
          <w:rFonts w:hint="eastAsia" w:ascii="宋体" w:hAnsi="宋体"/>
          <w:color w:val="000000"/>
          <w:szCs w:val="21"/>
        </w:rPr>
        <w:t>在投标截止时间前，投标人可以书面形式修改、补充或撤回己递交的投标文件，但应以书面形式通知招标代理机构。</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21.2. </w:t>
      </w:r>
      <w:r>
        <w:rPr>
          <w:rFonts w:hint="eastAsia" w:ascii="宋体" w:hAnsi="宋体"/>
          <w:color w:val="000000"/>
          <w:szCs w:val="21"/>
        </w:rPr>
        <w:t>修改、补充的内容为投标文件的组成部分。修改、补充的投标文件应按规定编制、签署、密封、标记和递交，并标明“修改、补充”字样。</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21.3. </w:t>
      </w:r>
      <w:r>
        <w:rPr>
          <w:rFonts w:hint="eastAsia" w:ascii="宋体" w:hAnsi="宋体"/>
          <w:color w:val="000000"/>
          <w:szCs w:val="21"/>
        </w:rPr>
        <w:t>投标人撤回投标文件的，招标代理机构自收到投标人书面撤回通知之日起五日内退还已收取的投标保证金。</w:t>
      </w:r>
    </w:p>
    <w:p>
      <w:pPr>
        <w:spacing w:line="490" w:lineRule="exact"/>
        <w:ind w:firstLine="315" w:firstLineChars="150"/>
        <w:rPr>
          <w:rFonts w:ascii="宋体" w:hAnsi="宋体"/>
          <w:color w:val="000000"/>
          <w:szCs w:val="21"/>
        </w:rPr>
      </w:pPr>
      <w:r>
        <w:rPr>
          <w:rFonts w:ascii="宋体" w:hAnsi="宋体"/>
          <w:color w:val="000000"/>
          <w:szCs w:val="21"/>
        </w:rPr>
        <w:t xml:space="preserve"> </w:t>
      </w:r>
    </w:p>
    <w:p>
      <w:pPr>
        <w:pStyle w:val="2"/>
        <w:numPr>
          <w:ilvl w:val="0"/>
          <w:numId w:val="5"/>
        </w:numPr>
        <w:jc w:val="center"/>
        <w:rPr>
          <w:rFonts w:ascii="宋体" w:hAnsi="宋体" w:eastAsia="宋体"/>
          <w:color w:val="000000"/>
          <w:sz w:val="28"/>
          <w:szCs w:val="28"/>
        </w:rPr>
      </w:pPr>
      <w:bookmarkStart w:id="7" w:name="_Toc530566479"/>
      <w:r>
        <w:rPr>
          <w:rFonts w:hint="eastAsia" w:ascii="宋体" w:hAnsi="宋体" w:eastAsia="宋体"/>
          <w:color w:val="000000"/>
          <w:sz w:val="28"/>
          <w:szCs w:val="28"/>
        </w:rPr>
        <w:t>开标、评标与定标</w:t>
      </w:r>
      <w:bookmarkEnd w:id="7"/>
    </w:p>
    <w:p>
      <w:pPr>
        <w:spacing w:line="490" w:lineRule="exact"/>
        <w:rPr>
          <w:rFonts w:ascii="宋体" w:hAnsi="宋体"/>
          <w:b/>
          <w:color w:val="000000"/>
          <w:szCs w:val="21"/>
        </w:rPr>
      </w:pPr>
      <w:r>
        <w:rPr>
          <w:rFonts w:ascii="宋体" w:hAnsi="宋体"/>
          <w:b/>
          <w:color w:val="000000"/>
          <w:szCs w:val="21"/>
        </w:rPr>
        <w:t xml:space="preserve">22. </w:t>
      </w:r>
      <w:r>
        <w:rPr>
          <w:rFonts w:hint="eastAsia" w:ascii="宋体" w:hAnsi="宋体"/>
          <w:b/>
          <w:color w:val="000000"/>
          <w:szCs w:val="21"/>
        </w:rPr>
        <w:t>开标</w:t>
      </w:r>
      <w:r>
        <w:rPr>
          <w:rFonts w:ascii="宋体" w:hAnsi="宋体"/>
          <w:b/>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22.1. </w:t>
      </w:r>
      <w:r>
        <w:rPr>
          <w:rFonts w:hint="eastAsia" w:ascii="宋体" w:hAnsi="宋体"/>
          <w:color w:val="000000"/>
          <w:szCs w:val="21"/>
        </w:rPr>
        <w:t>招标代理机构规定的投标截止时间</w:t>
      </w:r>
      <w:r>
        <w:rPr>
          <w:rFonts w:ascii="宋体" w:hAnsi="宋体"/>
          <w:color w:val="000000"/>
          <w:szCs w:val="21"/>
        </w:rPr>
        <w:t>(</w:t>
      </w:r>
      <w:r>
        <w:rPr>
          <w:rFonts w:hint="eastAsia" w:ascii="宋体" w:hAnsi="宋体"/>
          <w:color w:val="000000"/>
          <w:szCs w:val="21"/>
        </w:rPr>
        <w:t>开标时间</w:t>
      </w:r>
      <w:r>
        <w:rPr>
          <w:rFonts w:ascii="宋体" w:hAnsi="宋体"/>
          <w:color w:val="000000"/>
          <w:szCs w:val="21"/>
        </w:rPr>
        <w:t>)</w:t>
      </w:r>
      <w:r>
        <w:rPr>
          <w:rFonts w:hint="eastAsia" w:ascii="宋体" w:hAnsi="宋体"/>
          <w:color w:val="000000"/>
          <w:szCs w:val="21"/>
        </w:rPr>
        <w:t>和地点组织公开开标，并邀请所有投标人法定代表人或其授权的代理人参加。参加开标的投标人代表应签名以证明其出席。</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22.2. </w:t>
      </w:r>
      <w:r>
        <w:rPr>
          <w:rFonts w:hint="eastAsia" w:ascii="宋体" w:hAnsi="宋体"/>
          <w:color w:val="000000"/>
          <w:szCs w:val="21"/>
        </w:rPr>
        <w:t>开标时，公布在投标截止时间前递交投标文件的投标人名称；由投标人或其推选的代表检查投标文件的密封情况，也可以由招标代理机构委托的公证机构检查并公证；经确认无误后，由招标代理机构工作人员当众拆封，宣读投标人名称、投标价格、价格折扣、招标文件允许提供的备选方案和投标文件的其他主要内容。</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22.3. </w:t>
      </w:r>
      <w:r>
        <w:rPr>
          <w:rFonts w:hint="eastAsia" w:ascii="宋体" w:hAnsi="宋体"/>
          <w:color w:val="000000"/>
          <w:szCs w:val="21"/>
        </w:rPr>
        <w:t>未宣读的投标价格、价格折扣和招标文件允许提供的备选方案等实质内容，评标时不予承认。</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22.4. </w:t>
      </w:r>
      <w:r>
        <w:rPr>
          <w:rFonts w:hint="eastAsia" w:ascii="宋体" w:hAnsi="宋体"/>
          <w:color w:val="000000"/>
          <w:szCs w:val="21"/>
        </w:rPr>
        <w:t>投标人代表、监督人、记录人等有关人员在开标记录上签字确认。</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22.5. </w:t>
      </w:r>
      <w:r>
        <w:rPr>
          <w:rFonts w:hint="eastAsia" w:ascii="宋体" w:hAnsi="宋体"/>
          <w:color w:val="000000"/>
          <w:szCs w:val="21"/>
        </w:rPr>
        <w:t>开标时，投标文件中开标报价一览表内容与投标文件中分项价格表内容不一致的，以开标报价一览表为准。</w:t>
      </w:r>
      <w:r>
        <w:rPr>
          <w:rFonts w:ascii="宋体" w:hAnsi="宋体"/>
          <w:color w:val="000000"/>
          <w:szCs w:val="21"/>
        </w:rPr>
        <w:t xml:space="preserve"> </w:t>
      </w:r>
    </w:p>
    <w:p>
      <w:pPr>
        <w:spacing w:line="490" w:lineRule="exact"/>
        <w:rPr>
          <w:rFonts w:ascii="宋体" w:hAnsi="宋体"/>
          <w:color w:val="000000"/>
          <w:szCs w:val="21"/>
        </w:rPr>
      </w:pPr>
      <w:r>
        <w:rPr>
          <w:rFonts w:ascii="宋体" w:hAnsi="宋体"/>
          <w:color w:val="000000"/>
          <w:szCs w:val="21"/>
        </w:rPr>
        <w:t xml:space="preserve">23. </w:t>
      </w:r>
      <w:r>
        <w:rPr>
          <w:rFonts w:hint="eastAsia" w:ascii="宋体" w:hAnsi="宋体"/>
          <w:color w:val="000000"/>
          <w:szCs w:val="21"/>
        </w:rPr>
        <w:t>评标委员会</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23.1. </w:t>
      </w:r>
      <w:r>
        <w:rPr>
          <w:rFonts w:hint="eastAsia" w:ascii="宋体" w:hAnsi="宋体"/>
          <w:color w:val="000000"/>
          <w:szCs w:val="21"/>
        </w:rPr>
        <w:t>评标委员会由采购人的代表和技术、经济等方面的专家组成，成员人数应当为五人及以上单数。其中，技术、经济等方面的专家不得少于成员总数的三分之二。采购数额在10</w:t>
      </w:r>
      <w:r>
        <w:rPr>
          <w:rFonts w:ascii="宋体" w:hAnsi="宋体"/>
          <w:color w:val="000000"/>
          <w:szCs w:val="21"/>
        </w:rPr>
        <w:t>00</w:t>
      </w:r>
      <w:r>
        <w:rPr>
          <w:rFonts w:hint="eastAsia" w:ascii="宋体" w:hAnsi="宋体"/>
          <w:color w:val="000000"/>
          <w:szCs w:val="21"/>
        </w:rPr>
        <w:t>万元以上、技术复杂的项目，评标委员会中技术、经济等方面的专家人数应当为五人以上单数。</w:t>
      </w:r>
    </w:p>
    <w:p>
      <w:pPr>
        <w:spacing w:line="490" w:lineRule="exact"/>
        <w:ind w:firstLine="315" w:firstLineChars="150"/>
        <w:rPr>
          <w:rFonts w:ascii="宋体" w:hAnsi="宋体"/>
          <w:color w:val="000000"/>
          <w:szCs w:val="21"/>
        </w:rPr>
      </w:pPr>
      <w:r>
        <w:rPr>
          <w:rFonts w:ascii="宋体" w:hAnsi="宋体"/>
          <w:color w:val="000000"/>
          <w:szCs w:val="21"/>
        </w:rPr>
        <w:t xml:space="preserve">23.2. </w:t>
      </w:r>
      <w:r>
        <w:rPr>
          <w:rFonts w:hint="eastAsia" w:ascii="宋体" w:hAnsi="宋体"/>
          <w:color w:val="000000"/>
          <w:szCs w:val="21"/>
        </w:rPr>
        <w:t>评标委员会成员与投标人存在利害关系的，应当回避。</w:t>
      </w:r>
      <w:r>
        <w:rPr>
          <w:rFonts w:ascii="宋体" w:hAnsi="宋体"/>
          <w:color w:val="000000"/>
          <w:szCs w:val="21"/>
        </w:rPr>
        <w:t xml:space="preserve"> </w:t>
      </w:r>
    </w:p>
    <w:p>
      <w:pPr>
        <w:spacing w:line="490" w:lineRule="exact"/>
        <w:rPr>
          <w:rFonts w:ascii="宋体" w:hAnsi="宋体"/>
          <w:b/>
          <w:color w:val="000000"/>
          <w:szCs w:val="21"/>
        </w:rPr>
      </w:pPr>
      <w:r>
        <w:rPr>
          <w:rFonts w:ascii="宋体" w:hAnsi="宋体"/>
          <w:b/>
          <w:color w:val="000000"/>
          <w:szCs w:val="21"/>
        </w:rPr>
        <w:t xml:space="preserve">24. </w:t>
      </w:r>
      <w:r>
        <w:rPr>
          <w:rFonts w:hint="eastAsia" w:ascii="宋体" w:hAnsi="宋体"/>
          <w:b/>
          <w:color w:val="000000"/>
          <w:szCs w:val="21"/>
        </w:rPr>
        <w:t>评标</w:t>
      </w:r>
      <w:r>
        <w:rPr>
          <w:rFonts w:ascii="宋体" w:hAnsi="宋体"/>
          <w:b/>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24.1. </w:t>
      </w:r>
      <w:r>
        <w:rPr>
          <w:rFonts w:hint="eastAsia" w:ascii="宋体" w:hAnsi="宋体"/>
          <w:color w:val="000000"/>
          <w:szCs w:val="21"/>
        </w:rPr>
        <w:t>评标委员会按照</w:t>
      </w:r>
      <w:r>
        <w:rPr>
          <w:rFonts w:ascii="宋体" w:hAnsi="宋体"/>
          <w:color w:val="000000"/>
          <w:szCs w:val="21"/>
        </w:rPr>
        <w:t xml:space="preserve"> </w:t>
      </w:r>
      <w:r>
        <w:rPr>
          <w:rFonts w:hint="eastAsia" w:ascii="宋体" w:hAnsi="宋体"/>
          <w:color w:val="000000"/>
          <w:szCs w:val="21"/>
        </w:rPr>
        <w:t>“评标方法及标准”</w:t>
      </w:r>
      <w:r>
        <w:rPr>
          <w:rFonts w:ascii="宋体" w:hAnsi="宋体"/>
          <w:color w:val="000000"/>
          <w:szCs w:val="21"/>
        </w:rPr>
        <w:t xml:space="preserve"> </w:t>
      </w:r>
      <w:r>
        <w:rPr>
          <w:rFonts w:hint="eastAsia" w:ascii="宋体" w:hAnsi="宋体"/>
          <w:color w:val="000000"/>
          <w:szCs w:val="21"/>
        </w:rPr>
        <w:t>规定的评标方法、评审因素、标准和程序对投标文件进行评审。</w:t>
      </w:r>
      <w:r>
        <w:rPr>
          <w:rFonts w:ascii="宋体" w:hAnsi="宋体"/>
          <w:color w:val="000000"/>
          <w:szCs w:val="21"/>
        </w:rPr>
        <w:t xml:space="preserve"> </w:t>
      </w:r>
    </w:p>
    <w:p>
      <w:pPr>
        <w:spacing w:line="490" w:lineRule="exact"/>
        <w:rPr>
          <w:rFonts w:ascii="宋体" w:hAnsi="宋体"/>
          <w:b/>
          <w:color w:val="000000"/>
          <w:szCs w:val="21"/>
        </w:rPr>
      </w:pPr>
      <w:r>
        <w:rPr>
          <w:rFonts w:ascii="宋体" w:hAnsi="宋体"/>
          <w:b/>
          <w:color w:val="000000"/>
          <w:szCs w:val="21"/>
        </w:rPr>
        <w:t xml:space="preserve">25. </w:t>
      </w:r>
      <w:r>
        <w:rPr>
          <w:rFonts w:hint="eastAsia" w:ascii="宋体" w:hAnsi="宋体"/>
          <w:b/>
          <w:color w:val="000000"/>
          <w:szCs w:val="21"/>
        </w:rPr>
        <w:t>无效投标的情形</w:t>
      </w:r>
      <w:r>
        <w:rPr>
          <w:rFonts w:ascii="宋体" w:hAnsi="宋体"/>
          <w:b/>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25.1. </w:t>
      </w:r>
      <w:r>
        <w:rPr>
          <w:rFonts w:hint="eastAsia" w:ascii="宋体" w:hAnsi="宋体"/>
          <w:color w:val="000000"/>
          <w:szCs w:val="21"/>
        </w:rPr>
        <w:t>应交未交投标保证金的；</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25.2. </w:t>
      </w:r>
      <w:r>
        <w:rPr>
          <w:rFonts w:hint="eastAsia" w:ascii="宋体" w:hAnsi="宋体"/>
          <w:color w:val="000000"/>
          <w:szCs w:val="21"/>
        </w:rPr>
        <w:t>未按照招标文件规定要求密封、签字、盖章的；</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25.3. </w:t>
      </w:r>
      <w:r>
        <w:rPr>
          <w:rFonts w:hint="eastAsia" w:ascii="宋体" w:hAnsi="宋体"/>
          <w:color w:val="000000"/>
          <w:szCs w:val="21"/>
        </w:rPr>
        <w:t>不具备招标文件中规定资格要求的；</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25.4. </w:t>
      </w:r>
      <w:r>
        <w:rPr>
          <w:rFonts w:hint="eastAsia" w:ascii="宋体" w:hAnsi="宋体"/>
          <w:color w:val="000000"/>
          <w:szCs w:val="21"/>
        </w:rPr>
        <w:t>投标人资格证明文件不全或是虚假的；</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25.5. </w:t>
      </w:r>
      <w:r>
        <w:rPr>
          <w:rFonts w:hint="eastAsia" w:ascii="宋体" w:hAnsi="宋体"/>
          <w:color w:val="000000"/>
          <w:szCs w:val="21"/>
        </w:rPr>
        <w:t>投标有效期不符合招标文件要求的；</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25.6. </w:t>
      </w:r>
      <w:r>
        <w:rPr>
          <w:rFonts w:hint="eastAsia" w:ascii="宋体" w:hAnsi="宋体"/>
          <w:color w:val="000000"/>
          <w:szCs w:val="21"/>
        </w:rPr>
        <w:t>同一个项目或同一种货物提供了两种及以上备选方案或报价的；</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25.7. </w:t>
      </w:r>
      <w:r>
        <w:rPr>
          <w:rFonts w:hint="eastAsia" w:ascii="宋体" w:hAnsi="宋体"/>
          <w:color w:val="000000"/>
          <w:szCs w:val="21"/>
        </w:rPr>
        <w:t>投标文件内容不齐全或者投标文件份数不够的；</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25.8. </w:t>
      </w:r>
      <w:r>
        <w:rPr>
          <w:rFonts w:hint="eastAsia" w:ascii="宋体" w:hAnsi="宋体"/>
          <w:color w:val="000000"/>
          <w:szCs w:val="21"/>
        </w:rPr>
        <w:t>投标文件出现重大负偏离的；</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25.9. </w:t>
      </w:r>
      <w:r>
        <w:rPr>
          <w:rFonts w:hint="eastAsia" w:ascii="宋体" w:hAnsi="宋体"/>
          <w:color w:val="000000"/>
          <w:szCs w:val="21"/>
        </w:rPr>
        <w:t>投标文件不满足带其他要求的；</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25.10. </w:t>
      </w:r>
      <w:r>
        <w:rPr>
          <w:rFonts w:hint="eastAsia" w:ascii="宋体" w:hAnsi="宋体"/>
          <w:color w:val="000000"/>
          <w:szCs w:val="21"/>
        </w:rPr>
        <w:t>投标文件不符合规定格式的；</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25.11. </w:t>
      </w:r>
      <w:r>
        <w:rPr>
          <w:rFonts w:hint="eastAsia" w:ascii="宋体" w:hAnsi="宋体"/>
          <w:color w:val="000000"/>
          <w:szCs w:val="21"/>
        </w:rPr>
        <w:t>投标文件含有采购人不能接受的条件或声明的；</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25.12. </w:t>
      </w:r>
      <w:r>
        <w:rPr>
          <w:rFonts w:hint="eastAsia" w:ascii="宋体" w:hAnsi="宋体"/>
          <w:color w:val="000000"/>
          <w:szCs w:val="21"/>
        </w:rPr>
        <w:t>不符合法律、法规和本招标文件中规定的其他实质性要求的。</w:t>
      </w:r>
      <w:r>
        <w:rPr>
          <w:rFonts w:ascii="宋体" w:hAnsi="宋体"/>
          <w:color w:val="000000"/>
          <w:szCs w:val="21"/>
        </w:rPr>
        <w:t xml:space="preserve"> </w:t>
      </w:r>
    </w:p>
    <w:p>
      <w:pPr>
        <w:spacing w:line="490" w:lineRule="exact"/>
        <w:rPr>
          <w:rFonts w:ascii="宋体" w:hAnsi="宋体"/>
          <w:b/>
          <w:color w:val="000000"/>
          <w:szCs w:val="21"/>
        </w:rPr>
      </w:pPr>
      <w:r>
        <w:rPr>
          <w:rFonts w:ascii="宋体" w:hAnsi="宋体"/>
          <w:b/>
          <w:color w:val="000000"/>
          <w:szCs w:val="21"/>
        </w:rPr>
        <w:t xml:space="preserve">26. </w:t>
      </w:r>
      <w:r>
        <w:rPr>
          <w:rFonts w:hint="eastAsia" w:ascii="宋体" w:hAnsi="宋体"/>
          <w:b/>
          <w:color w:val="000000"/>
          <w:szCs w:val="21"/>
        </w:rPr>
        <w:t>定标</w:t>
      </w:r>
      <w:r>
        <w:rPr>
          <w:rFonts w:ascii="宋体" w:hAnsi="宋体"/>
          <w:b/>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26.1. </w:t>
      </w:r>
      <w:r>
        <w:rPr>
          <w:rFonts w:hint="eastAsia" w:ascii="宋体" w:hAnsi="宋体"/>
          <w:color w:val="000000"/>
          <w:szCs w:val="21"/>
        </w:rPr>
        <w:t>评标委员会根据评审方法及标准，提出书面评标报告，推荐中标候选人。</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26.2. </w:t>
      </w:r>
      <w:r>
        <w:rPr>
          <w:rFonts w:hint="eastAsia" w:ascii="宋体" w:hAnsi="宋体"/>
          <w:color w:val="000000"/>
          <w:szCs w:val="21"/>
        </w:rPr>
        <w:t>采购人确认中标结果。</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26.3. </w:t>
      </w:r>
      <w:r>
        <w:rPr>
          <w:rFonts w:hint="eastAsia" w:ascii="宋体" w:hAnsi="宋体"/>
          <w:color w:val="000000"/>
          <w:szCs w:val="21"/>
        </w:rPr>
        <w:t>由招标代理机构按要求将中标结果在公告发布媒体上公告。</w:t>
      </w:r>
      <w:r>
        <w:rPr>
          <w:rFonts w:ascii="宋体" w:hAnsi="宋体"/>
          <w:color w:val="000000"/>
          <w:szCs w:val="21"/>
        </w:rPr>
        <w:t xml:space="preserve"> </w:t>
      </w:r>
    </w:p>
    <w:p>
      <w:pPr>
        <w:pStyle w:val="44"/>
        <w:rPr>
          <w:rFonts w:hAnsi="宋体"/>
          <w:sz w:val="21"/>
          <w:szCs w:val="21"/>
        </w:rPr>
      </w:pPr>
    </w:p>
    <w:p>
      <w:pPr>
        <w:autoSpaceDE w:val="0"/>
        <w:autoSpaceDN w:val="0"/>
        <w:adjustRightInd w:val="0"/>
        <w:jc w:val="center"/>
        <w:rPr>
          <w:rFonts w:ascii="宋体" w:hAnsi="宋体" w:cs="黑体"/>
          <w:b/>
          <w:color w:val="000000"/>
          <w:kern w:val="0"/>
          <w:szCs w:val="21"/>
        </w:rPr>
      </w:pPr>
    </w:p>
    <w:p>
      <w:pPr>
        <w:autoSpaceDE w:val="0"/>
        <w:autoSpaceDN w:val="0"/>
        <w:adjustRightInd w:val="0"/>
        <w:jc w:val="center"/>
        <w:rPr>
          <w:rFonts w:ascii="宋体" w:hAnsi="宋体" w:cs="黑体"/>
          <w:b/>
          <w:color w:val="000000"/>
          <w:kern w:val="0"/>
          <w:szCs w:val="21"/>
        </w:rPr>
      </w:pPr>
    </w:p>
    <w:p>
      <w:pPr>
        <w:pStyle w:val="2"/>
        <w:numPr>
          <w:ilvl w:val="0"/>
          <w:numId w:val="5"/>
        </w:numPr>
        <w:jc w:val="center"/>
        <w:rPr>
          <w:rFonts w:ascii="宋体" w:hAnsi="宋体" w:eastAsia="宋体"/>
          <w:color w:val="000000"/>
          <w:sz w:val="28"/>
          <w:szCs w:val="28"/>
        </w:rPr>
      </w:pPr>
      <w:bookmarkStart w:id="8" w:name="_Toc530566480"/>
      <w:r>
        <w:rPr>
          <w:rFonts w:hint="eastAsia" w:ascii="宋体" w:hAnsi="宋体" w:eastAsia="宋体"/>
          <w:color w:val="000000"/>
          <w:sz w:val="28"/>
          <w:szCs w:val="28"/>
        </w:rPr>
        <w:t>质 疑</w:t>
      </w:r>
      <w:bookmarkEnd w:id="8"/>
    </w:p>
    <w:p>
      <w:pPr>
        <w:spacing w:line="490" w:lineRule="exact"/>
        <w:rPr>
          <w:rFonts w:ascii="宋体" w:hAnsi="宋体"/>
          <w:b/>
          <w:color w:val="000000"/>
          <w:szCs w:val="21"/>
        </w:rPr>
      </w:pPr>
      <w:r>
        <w:rPr>
          <w:rFonts w:ascii="宋体" w:hAnsi="宋体"/>
          <w:b/>
          <w:color w:val="000000"/>
          <w:szCs w:val="21"/>
        </w:rPr>
        <w:t xml:space="preserve">27. </w:t>
      </w:r>
      <w:r>
        <w:rPr>
          <w:rFonts w:hint="eastAsia" w:ascii="宋体" w:hAnsi="宋体"/>
          <w:b/>
          <w:color w:val="000000"/>
          <w:szCs w:val="21"/>
        </w:rPr>
        <w:t>投标人质疑</w:t>
      </w:r>
      <w:r>
        <w:rPr>
          <w:rFonts w:ascii="宋体" w:hAnsi="宋体"/>
          <w:b/>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27.1. </w:t>
      </w:r>
      <w:r>
        <w:rPr>
          <w:rFonts w:hint="eastAsia" w:ascii="宋体" w:hAnsi="宋体"/>
          <w:color w:val="000000"/>
          <w:szCs w:val="21"/>
        </w:rPr>
        <w:t>投标人对政府采购活动事项有疑问的，可以向采购人或招标代理机构提出询问。采购人或招标代理机构将在七个工作日内作出答复。</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27.2. </w:t>
      </w:r>
      <w:r>
        <w:rPr>
          <w:rFonts w:hint="eastAsia" w:ascii="宋体" w:hAnsi="宋体"/>
          <w:color w:val="000000"/>
          <w:szCs w:val="21"/>
        </w:rPr>
        <w:t>投标人若认为招标文件、采购过程和中标结果使自己的权益受到损害，应当在下列时间内以书面形式向采购人或招标代理机构提出：</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）关于招标文件的质疑，应从招标文件发出之日起七个工作日内提出。</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）关于采购过程的质疑，应在采购程序环节结束之日起七个工作日内提出。</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）关于中标结果的质疑，应在中标结果信息发布后七个工作日内提出。</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27.3. </w:t>
      </w:r>
      <w:r>
        <w:rPr>
          <w:rFonts w:hint="eastAsia" w:ascii="宋体" w:hAnsi="宋体"/>
          <w:color w:val="000000"/>
          <w:szCs w:val="21"/>
        </w:rPr>
        <w:t>投标人提出质疑的，应提供质疑书原件。采购人或招标代理机构应当向质疑供应商签收回执。</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27.4. </w:t>
      </w:r>
      <w:r>
        <w:rPr>
          <w:rFonts w:hint="eastAsia" w:ascii="宋体" w:hAnsi="宋体"/>
          <w:color w:val="000000"/>
          <w:szCs w:val="21"/>
        </w:rPr>
        <w:t>质疑书应当包括下列内容：</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）质疑供应商的名称、地址及有效联系方式；</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）质疑事项；</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）事实依据及相关证明材料；</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）相关请求及主张。</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27.5. </w:t>
      </w:r>
      <w:r>
        <w:rPr>
          <w:rFonts w:hint="eastAsia" w:ascii="宋体" w:hAnsi="宋体"/>
          <w:color w:val="000000"/>
          <w:szCs w:val="21"/>
        </w:rPr>
        <w:t>质疑书应当由投标人法定代表人或其授权的代理人签字并加盖投标人单位章，质疑书由授权的代理人签字的应附投标人法定代表人委托授权书。</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27.6. </w:t>
      </w:r>
      <w:r>
        <w:rPr>
          <w:rFonts w:hint="eastAsia" w:ascii="宋体" w:hAnsi="宋体"/>
          <w:color w:val="000000"/>
          <w:szCs w:val="21"/>
        </w:rPr>
        <w:t>采购人或招标代理机构将在签收回执之日起七个工作日内作出书面答复，并以书面形式通知质疑投标人和其他有关的投标人。</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27.7. </w:t>
      </w:r>
      <w:r>
        <w:rPr>
          <w:rFonts w:hint="eastAsia" w:ascii="宋体" w:hAnsi="宋体"/>
          <w:color w:val="000000"/>
          <w:szCs w:val="21"/>
        </w:rPr>
        <w:t>投标人对采购人或招标代理机构的答复不满意，或采购人或招标代理机构未在规定的期限作出答复的，可在答复期满后十五个工作日内，按政府采购相关法律法规规章的规定及程序，向同级财政部门提出投诉。</w:t>
      </w:r>
      <w:r>
        <w:rPr>
          <w:rFonts w:ascii="宋体" w:hAnsi="宋体"/>
          <w:color w:val="000000"/>
          <w:szCs w:val="21"/>
        </w:rPr>
        <w:t xml:space="preserve"> </w:t>
      </w:r>
    </w:p>
    <w:p>
      <w:pPr>
        <w:pStyle w:val="2"/>
        <w:numPr>
          <w:ilvl w:val="0"/>
          <w:numId w:val="5"/>
        </w:numPr>
        <w:jc w:val="center"/>
        <w:rPr>
          <w:rFonts w:ascii="宋体" w:hAnsi="宋体" w:eastAsia="宋体"/>
          <w:color w:val="000000"/>
          <w:sz w:val="28"/>
          <w:szCs w:val="28"/>
        </w:rPr>
      </w:pPr>
      <w:bookmarkStart w:id="9" w:name="_Toc530566481"/>
      <w:r>
        <w:rPr>
          <w:rFonts w:hint="eastAsia" w:ascii="宋体" w:hAnsi="宋体" w:eastAsia="宋体"/>
          <w:color w:val="000000"/>
          <w:sz w:val="28"/>
          <w:szCs w:val="28"/>
        </w:rPr>
        <w:t>签订合同</w:t>
      </w:r>
      <w:bookmarkEnd w:id="9"/>
    </w:p>
    <w:p>
      <w:pPr>
        <w:spacing w:line="490" w:lineRule="exact"/>
        <w:rPr>
          <w:rFonts w:ascii="宋体" w:hAnsi="宋体"/>
          <w:b/>
          <w:color w:val="000000"/>
          <w:szCs w:val="21"/>
        </w:rPr>
      </w:pPr>
      <w:r>
        <w:rPr>
          <w:rFonts w:ascii="宋体" w:hAnsi="宋体"/>
          <w:b/>
          <w:color w:val="000000"/>
          <w:szCs w:val="21"/>
        </w:rPr>
        <w:t xml:space="preserve">28. </w:t>
      </w:r>
      <w:r>
        <w:rPr>
          <w:rFonts w:hint="eastAsia" w:ascii="宋体" w:hAnsi="宋体"/>
          <w:b/>
          <w:color w:val="000000"/>
          <w:szCs w:val="21"/>
        </w:rPr>
        <w:t>招标代理服务费</w:t>
      </w:r>
      <w:r>
        <w:rPr>
          <w:rFonts w:ascii="宋体" w:hAnsi="宋体"/>
          <w:b/>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28.1.</w:t>
      </w:r>
      <w:r>
        <w:rPr>
          <w:rFonts w:hint="eastAsia" w:ascii="宋体" w:hAnsi="宋体"/>
          <w:color w:val="000000"/>
          <w:szCs w:val="21"/>
        </w:rPr>
        <w:t>开标结束专家评审费、陇南市公共资源交易中心场地服务费、中标服务费由中标单位支付；</w:t>
      </w:r>
    </w:p>
    <w:p>
      <w:pPr>
        <w:spacing w:line="490" w:lineRule="exact"/>
        <w:rPr>
          <w:rFonts w:ascii="宋体" w:hAnsi="宋体"/>
          <w:b/>
          <w:color w:val="000000"/>
          <w:szCs w:val="21"/>
        </w:rPr>
      </w:pPr>
      <w:r>
        <w:rPr>
          <w:rFonts w:ascii="宋体" w:hAnsi="宋体"/>
          <w:b/>
          <w:color w:val="000000"/>
          <w:szCs w:val="21"/>
        </w:rPr>
        <w:t xml:space="preserve">29. </w:t>
      </w:r>
      <w:r>
        <w:rPr>
          <w:rFonts w:hint="eastAsia" w:ascii="宋体" w:hAnsi="宋体"/>
          <w:b/>
          <w:color w:val="000000"/>
          <w:szCs w:val="21"/>
        </w:rPr>
        <w:t>中标通知书</w:t>
      </w:r>
      <w:r>
        <w:rPr>
          <w:rFonts w:ascii="宋体" w:hAnsi="宋体"/>
          <w:b/>
          <w:color w:val="000000"/>
          <w:szCs w:val="21"/>
        </w:rPr>
        <w:t xml:space="preserve"> </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29.</w:t>
      </w:r>
      <w:r>
        <w:rPr>
          <w:rFonts w:hint="eastAsia" w:ascii="宋体" w:hAnsi="宋体"/>
          <w:color w:val="000000"/>
          <w:szCs w:val="21"/>
        </w:rPr>
        <w:t>1</w:t>
      </w:r>
      <w:r>
        <w:rPr>
          <w:rFonts w:ascii="宋体" w:hAnsi="宋体"/>
          <w:color w:val="000000"/>
          <w:szCs w:val="21"/>
        </w:rPr>
        <w:t xml:space="preserve">. </w:t>
      </w:r>
      <w:r>
        <w:rPr>
          <w:rFonts w:hint="eastAsia" w:ascii="宋体" w:hAnsi="宋体"/>
          <w:color w:val="000000"/>
          <w:szCs w:val="21"/>
        </w:rPr>
        <w:t>在规定的投标有效期内，招标代理机构办理《中标通知书》发出事宜。</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29</w:t>
      </w:r>
      <w:r>
        <w:rPr>
          <w:rFonts w:hint="eastAsia" w:ascii="宋体" w:hAnsi="宋体"/>
          <w:color w:val="000000"/>
          <w:szCs w:val="21"/>
        </w:rPr>
        <w:t>.2</w:t>
      </w:r>
      <w:r>
        <w:rPr>
          <w:rFonts w:ascii="宋体" w:hAnsi="宋体"/>
          <w:color w:val="000000"/>
          <w:szCs w:val="21"/>
        </w:rPr>
        <w:t xml:space="preserve">. </w:t>
      </w:r>
      <w:r>
        <w:rPr>
          <w:rFonts w:hint="eastAsia" w:ascii="宋体" w:hAnsi="宋体"/>
          <w:color w:val="000000"/>
          <w:szCs w:val="21"/>
        </w:rPr>
        <w:t>中标通知书对采购人和中标供应商具有同等法律效力。</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29.</w:t>
      </w:r>
      <w:r>
        <w:rPr>
          <w:rFonts w:hint="eastAsia" w:ascii="宋体" w:hAnsi="宋体"/>
          <w:color w:val="000000"/>
          <w:szCs w:val="21"/>
        </w:rPr>
        <w:t>3</w:t>
      </w:r>
      <w:r>
        <w:rPr>
          <w:rFonts w:ascii="宋体" w:hAnsi="宋体"/>
          <w:color w:val="000000"/>
          <w:szCs w:val="21"/>
        </w:rPr>
        <w:t xml:space="preserve">. </w:t>
      </w:r>
      <w:r>
        <w:rPr>
          <w:rFonts w:hint="eastAsia" w:ascii="宋体" w:hAnsi="宋体"/>
          <w:color w:val="000000"/>
          <w:szCs w:val="21"/>
        </w:rPr>
        <w:t>中标通知书发出后，采购人改变中标结果，或者中标人放弃中标，应当承担相应的法律责任。</w:t>
      </w:r>
      <w:r>
        <w:rPr>
          <w:rFonts w:ascii="宋体" w:hAnsi="宋体"/>
          <w:color w:val="000000"/>
          <w:szCs w:val="21"/>
        </w:rPr>
        <w:t xml:space="preserve"> </w:t>
      </w:r>
    </w:p>
    <w:p>
      <w:pPr>
        <w:spacing w:line="490" w:lineRule="exact"/>
        <w:ind w:firstLine="315" w:firstLineChars="150"/>
        <w:rPr>
          <w:rFonts w:ascii="宋体" w:hAnsi="宋体" w:cs="宋体"/>
          <w:color w:val="000000"/>
          <w:kern w:val="0"/>
          <w:szCs w:val="21"/>
        </w:rPr>
      </w:pPr>
      <w:r>
        <w:rPr>
          <w:rFonts w:ascii="宋体" w:hAnsi="宋体"/>
          <w:color w:val="000000"/>
          <w:szCs w:val="21"/>
        </w:rPr>
        <w:t>29.</w:t>
      </w:r>
      <w:r>
        <w:rPr>
          <w:rFonts w:hint="eastAsia" w:ascii="宋体" w:hAnsi="宋体"/>
          <w:color w:val="000000"/>
          <w:szCs w:val="21"/>
        </w:rPr>
        <w:t>4</w:t>
      </w:r>
      <w:r>
        <w:rPr>
          <w:rFonts w:ascii="宋体" w:hAnsi="宋体"/>
          <w:color w:val="000000"/>
          <w:szCs w:val="21"/>
        </w:rPr>
        <w:t xml:space="preserve">. </w:t>
      </w:r>
      <w:r>
        <w:rPr>
          <w:rFonts w:hint="eastAsia" w:ascii="宋体" w:hAnsi="宋体"/>
          <w:color w:val="000000"/>
          <w:szCs w:val="21"/>
        </w:rPr>
        <w:t>中标通知书是中标人签订合同的依据，是合同必不可少的一个组成部分。</w:t>
      </w:r>
      <w:r>
        <w:rPr>
          <w:rFonts w:ascii="宋体" w:hAnsi="宋体"/>
          <w:color w:val="000000"/>
          <w:szCs w:val="21"/>
        </w:rPr>
        <w:t xml:space="preserve"> </w:t>
      </w:r>
    </w:p>
    <w:p>
      <w:pPr>
        <w:spacing w:line="490" w:lineRule="exact"/>
        <w:rPr>
          <w:rFonts w:ascii="宋体" w:hAnsi="宋体"/>
          <w:b/>
          <w:color w:val="000000"/>
          <w:szCs w:val="21"/>
        </w:rPr>
      </w:pPr>
      <w:r>
        <w:rPr>
          <w:rFonts w:ascii="宋体" w:hAnsi="宋体"/>
          <w:b/>
          <w:color w:val="000000"/>
          <w:szCs w:val="21"/>
        </w:rPr>
        <w:t xml:space="preserve">30. </w:t>
      </w:r>
      <w:r>
        <w:rPr>
          <w:rFonts w:hint="eastAsia" w:ascii="宋体" w:hAnsi="宋体"/>
          <w:b/>
          <w:color w:val="000000"/>
          <w:szCs w:val="21"/>
        </w:rPr>
        <w:t>签订合同</w:t>
      </w:r>
      <w:r>
        <w:rPr>
          <w:rFonts w:ascii="宋体" w:hAnsi="宋体"/>
          <w:b/>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30.1. </w:t>
      </w:r>
      <w:r>
        <w:rPr>
          <w:rFonts w:hint="eastAsia" w:ascii="宋体" w:hAnsi="宋体"/>
          <w:color w:val="000000"/>
          <w:szCs w:val="21"/>
        </w:rPr>
        <w:t>采购人应当自开标结束中标公示三日后交清各项费用联系代理单位领取中标通知书，中标通知书发出之日起三十日内，按照招标文件和中标供应商投标文件的约定，与中标供应商签订书面合同。所签订的合同不得对招标文件和中标供应商投标文件作实质性修改。</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30.2. </w:t>
      </w:r>
      <w:r>
        <w:rPr>
          <w:rFonts w:hint="eastAsia" w:ascii="宋体" w:hAnsi="宋体"/>
          <w:color w:val="000000"/>
          <w:szCs w:val="21"/>
        </w:rPr>
        <w:t>采购人不得向中标供应商提出任何不合理的要求，作为签订合同的条件，不得与中标供应商私下订立背离合同实质性内容的协议。</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30.3. </w:t>
      </w:r>
      <w:r>
        <w:rPr>
          <w:rFonts w:hint="eastAsia" w:ascii="宋体" w:hAnsi="宋体"/>
          <w:color w:val="000000"/>
          <w:szCs w:val="21"/>
        </w:rPr>
        <w:t>采购人或者招标代理机构应当自采购合同签订之日起七个工作日内，按照有关规定将采购合同副本报同级人民政府财政部门备案。</w:t>
      </w:r>
      <w:r>
        <w:rPr>
          <w:rFonts w:ascii="宋体" w:hAnsi="宋体"/>
          <w:color w:val="000000"/>
          <w:szCs w:val="21"/>
        </w:rPr>
        <w:t xml:space="preserve"> </w:t>
      </w:r>
    </w:p>
    <w:p>
      <w:pPr>
        <w:spacing w:line="490" w:lineRule="exact"/>
        <w:rPr>
          <w:rFonts w:ascii="宋体" w:hAnsi="宋体"/>
          <w:b/>
          <w:color w:val="000000"/>
          <w:szCs w:val="21"/>
        </w:rPr>
      </w:pPr>
      <w:r>
        <w:rPr>
          <w:rFonts w:ascii="宋体" w:hAnsi="宋体"/>
          <w:b/>
          <w:color w:val="000000"/>
          <w:szCs w:val="21"/>
        </w:rPr>
        <w:t xml:space="preserve">31. </w:t>
      </w:r>
      <w:r>
        <w:rPr>
          <w:rFonts w:hint="eastAsia" w:ascii="宋体" w:hAnsi="宋体"/>
          <w:b/>
          <w:color w:val="000000"/>
          <w:szCs w:val="21"/>
        </w:rPr>
        <w:t>分包履行合同</w:t>
      </w:r>
      <w:r>
        <w:rPr>
          <w:rFonts w:ascii="宋体" w:hAnsi="宋体"/>
          <w:b/>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31.1. </w:t>
      </w:r>
      <w:r>
        <w:rPr>
          <w:rFonts w:hint="eastAsia" w:ascii="宋体" w:hAnsi="宋体"/>
          <w:color w:val="000000"/>
          <w:szCs w:val="21"/>
        </w:rPr>
        <w:t>经采购人同意，中标供应商可以依法采取分包方式履行合同。</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31.2. </w:t>
      </w:r>
      <w:r>
        <w:rPr>
          <w:rFonts w:hint="eastAsia" w:ascii="宋体" w:hAnsi="宋体"/>
          <w:color w:val="000000"/>
          <w:szCs w:val="21"/>
        </w:rPr>
        <w:t>政府采购合同分包履行的，中标、成交供应商就采购项目和分包项目向采购人负责，分包供应商就分包项目承担责任。</w:t>
      </w:r>
      <w:r>
        <w:rPr>
          <w:rFonts w:ascii="宋体" w:hAnsi="宋体"/>
          <w:color w:val="000000"/>
          <w:szCs w:val="21"/>
        </w:rPr>
        <w:t xml:space="preserve"> </w:t>
      </w:r>
    </w:p>
    <w:p>
      <w:pPr>
        <w:spacing w:line="490" w:lineRule="exact"/>
        <w:rPr>
          <w:rFonts w:ascii="宋体" w:hAnsi="宋体"/>
          <w:b/>
          <w:color w:val="000000"/>
          <w:szCs w:val="21"/>
        </w:rPr>
      </w:pPr>
      <w:r>
        <w:rPr>
          <w:rFonts w:ascii="宋体" w:hAnsi="宋体"/>
          <w:b/>
          <w:color w:val="000000"/>
          <w:szCs w:val="21"/>
        </w:rPr>
        <w:t xml:space="preserve">32. </w:t>
      </w:r>
      <w:r>
        <w:rPr>
          <w:rFonts w:hint="eastAsia" w:ascii="宋体" w:hAnsi="宋体"/>
          <w:b/>
          <w:color w:val="000000"/>
          <w:szCs w:val="21"/>
        </w:rPr>
        <w:t>政府采购合同履行中合同标的的追加</w:t>
      </w:r>
      <w:r>
        <w:rPr>
          <w:rFonts w:ascii="宋体" w:hAnsi="宋体"/>
          <w:b/>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32.1. </w:t>
      </w:r>
      <w:r>
        <w:rPr>
          <w:rFonts w:hint="eastAsia" w:ascii="宋体" w:hAnsi="宋体"/>
          <w:color w:val="000000"/>
          <w:szCs w:val="21"/>
        </w:rPr>
        <w:t>政府采购合同履行中，采购人需追加与合同标的相同的货物、工程或者服务的，在不改变合同其他条款的前提下，可以与供应商协商签订补充合同，但所有补充合同的采购金额不得超过原合同采购金额的百分之十。</w:t>
      </w:r>
      <w:r>
        <w:rPr>
          <w:rFonts w:ascii="宋体" w:hAnsi="宋体"/>
          <w:color w:val="000000"/>
          <w:szCs w:val="21"/>
        </w:rPr>
        <w:t xml:space="preserve"> </w:t>
      </w:r>
    </w:p>
    <w:p>
      <w:pPr>
        <w:spacing w:line="490" w:lineRule="exact"/>
        <w:rPr>
          <w:rFonts w:ascii="宋体" w:hAnsi="宋体"/>
          <w:b/>
          <w:color w:val="000000"/>
          <w:szCs w:val="21"/>
        </w:rPr>
      </w:pPr>
      <w:r>
        <w:rPr>
          <w:rFonts w:ascii="宋体" w:hAnsi="宋体"/>
          <w:b/>
          <w:color w:val="000000"/>
          <w:szCs w:val="21"/>
        </w:rPr>
        <w:t xml:space="preserve">33. </w:t>
      </w:r>
      <w:r>
        <w:rPr>
          <w:rFonts w:hint="eastAsia" w:ascii="宋体" w:hAnsi="宋体"/>
          <w:b/>
          <w:color w:val="000000"/>
          <w:szCs w:val="21"/>
        </w:rPr>
        <w:t>废标条款</w:t>
      </w:r>
      <w:r>
        <w:rPr>
          <w:rFonts w:ascii="宋体" w:hAnsi="宋体"/>
          <w:b/>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33.1. </w:t>
      </w:r>
      <w:r>
        <w:rPr>
          <w:rFonts w:hint="eastAsia" w:ascii="宋体" w:hAnsi="宋体"/>
          <w:color w:val="000000"/>
          <w:szCs w:val="21"/>
        </w:rPr>
        <w:t>在招标采购中，出现有下列情形之一的，予以废标：</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）符合专业条件的投标人或者对招标文件作实质性响应的投标人不足三家的；</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）出现影响采购公正的违法、违规行为的；</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）投标人的报价均超过了采购预算，采购人不能支付的；</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）因重大变故，采购任务取消的。</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5</w:t>
      </w:r>
      <w:r>
        <w:rPr>
          <w:rFonts w:hint="eastAsia" w:ascii="宋体" w:hAnsi="宋体"/>
          <w:color w:val="000000"/>
          <w:szCs w:val="21"/>
        </w:rPr>
        <w:t>）未响应招标文件要求的。</w:t>
      </w:r>
    </w:p>
    <w:p>
      <w:pPr>
        <w:spacing w:line="490" w:lineRule="exact"/>
        <w:rPr>
          <w:rFonts w:ascii="宋体" w:hAnsi="宋体"/>
          <w:b/>
          <w:color w:val="000000"/>
          <w:szCs w:val="21"/>
        </w:rPr>
      </w:pPr>
      <w:r>
        <w:rPr>
          <w:rFonts w:ascii="宋体" w:hAnsi="宋体"/>
          <w:b/>
          <w:color w:val="000000"/>
          <w:szCs w:val="21"/>
        </w:rPr>
        <w:t xml:space="preserve">34. </w:t>
      </w:r>
      <w:r>
        <w:rPr>
          <w:rFonts w:hint="eastAsia" w:ascii="宋体" w:hAnsi="宋体"/>
          <w:b/>
          <w:color w:val="000000"/>
          <w:szCs w:val="21"/>
        </w:rPr>
        <w:t>其他</w:t>
      </w:r>
      <w:r>
        <w:rPr>
          <w:rFonts w:ascii="宋体" w:hAnsi="宋体"/>
          <w:b/>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34.1. </w:t>
      </w:r>
      <w:r>
        <w:rPr>
          <w:rFonts w:hint="eastAsia" w:ascii="宋体" w:hAnsi="宋体"/>
          <w:color w:val="000000"/>
          <w:szCs w:val="21"/>
        </w:rPr>
        <w:t>本招标文件如与网上发布的招标公告、更正公告等有差异的部分，以网上发布的为准。</w:t>
      </w:r>
      <w:r>
        <w:rPr>
          <w:rFonts w:ascii="宋体" w:hAnsi="宋体"/>
          <w:color w:val="000000"/>
          <w:szCs w:val="21"/>
        </w:rPr>
        <w:t xml:space="preserve"> </w:t>
      </w:r>
    </w:p>
    <w:p>
      <w:pPr>
        <w:spacing w:line="490" w:lineRule="exact"/>
        <w:ind w:firstLine="315" w:firstLineChars="150"/>
        <w:rPr>
          <w:rFonts w:ascii="宋体" w:hAnsi="宋体"/>
          <w:color w:val="000000"/>
          <w:szCs w:val="21"/>
        </w:rPr>
      </w:pPr>
    </w:p>
    <w:p>
      <w:pPr>
        <w:spacing w:line="490" w:lineRule="exact"/>
        <w:ind w:firstLine="315" w:firstLineChars="150"/>
        <w:rPr>
          <w:rFonts w:ascii="宋体" w:hAnsi="宋体"/>
          <w:color w:val="000000"/>
          <w:szCs w:val="21"/>
        </w:rPr>
      </w:pPr>
    </w:p>
    <w:p>
      <w:pPr>
        <w:spacing w:line="490" w:lineRule="exact"/>
        <w:ind w:firstLine="315" w:firstLineChars="150"/>
        <w:rPr>
          <w:rFonts w:ascii="宋体" w:hAnsi="宋体"/>
          <w:color w:val="000000"/>
          <w:szCs w:val="21"/>
        </w:rPr>
      </w:pPr>
    </w:p>
    <w:p>
      <w:pPr>
        <w:spacing w:line="490" w:lineRule="exact"/>
        <w:ind w:firstLine="315" w:firstLineChars="150"/>
        <w:rPr>
          <w:rFonts w:ascii="宋体" w:hAnsi="宋体"/>
          <w:color w:val="000000"/>
          <w:szCs w:val="21"/>
        </w:rPr>
      </w:pPr>
    </w:p>
    <w:p>
      <w:pPr>
        <w:spacing w:line="490" w:lineRule="exact"/>
        <w:ind w:firstLine="315" w:firstLineChars="150"/>
        <w:rPr>
          <w:rFonts w:ascii="宋体" w:hAnsi="宋体"/>
          <w:color w:val="000000"/>
          <w:szCs w:val="21"/>
        </w:rPr>
      </w:pPr>
    </w:p>
    <w:p>
      <w:pPr>
        <w:spacing w:line="490" w:lineRule="exact"/>
        <w:ind w:firstLine="315" w:firstLineChars="150"/>
        <w:rPr>
          <w:rFonts w:ascii="宋体" w:hAnsi="宋体"/>
          <w:color w:val="000000"/>
          <w:szCs w:val="21"/>
        </w:rPr>
      </w:pPr>
    </w:p>
    <w:p>
      <w:pPr>
        <w:pStyle w:val="5"/>
        <w:rPr>
          <w:rFonts w:ascii="宋体" w:hAnsi="宋体"/>
          <w:color w:val="000000"/>
          <w:szCs w:val="21"/>
        </w:rPr>
      </w:pPr>
    </w:p>
    <w:p>
      <w:pPr>
        <w:rPr>
          <w:color w:val="000000"/>
        </w:rPr>
      </w:pPr>
    </w:p>
    <w:p>
      <w:pPr>
        <w:rPr>
          <w:rFonts w:ascii="宋体" w:hAnsi="宋体" w:cs="黑体"/>
          <w:b/>
          <w:color w:val="000000"/>
          <w:kern w:val="0"/>
          <w:szCs w:val="21"/>
        </w:rPr>
      </w:pPr>
    </w:p>
    <w:p>
      <w:pPr>
        <w:autoSpaceDE w:val="0"/>
        <w:autoSpaceDN w:val="0"/>
        <w:adjustRightInd w:val="0"/>
        <w:rPr>
          <w:rFonts w:ascii="宋体" w:hAnsi="宋体" w:cs="黑体"/>
          <w:b/>
          <w:color w:val="000000"/>
          <w:kern w:val="0"/>
          <w:szCs w:val="21"/>
        </w:rPr>
      </w:pPr>
    </w:p>
    <w:p>
      <w:pPr>
        <w:pStyle w:val="3"/>
        <w:numPr>
          <w:ilvl w:val="0"/>
          <w:numId w:val="1"/>
        </w:numPr>
        <w:snapToGrid w:val="0"/>
        <w:spacing w:before="0" w:after="0" w:line="540" w:lineRule="exact"/>
        <w:ind w:left="0" w:firstLine="0"/>
        <w:jc w:val="center"/>
        <w:rPr>
          <w:rFonts w:ascii="宋体" w:hAnsi="宋体"/>
          <w:color w:val="000000"/>
        </w:rPr>
      </w:pPr>
      <w:bookmarkStart w:id="10" w:name="_Toc530566482"/>
      <w:r>
        <w:rPr>
          <w:rFonts w:hint="eastAsia" w:ascii="宋体" w:hAnsi="宋体"/>
          <w:color w:val="000000"/>
        </w:rPr>
        <w:t>评标方法及标准</w:t>
      </w:r>
      <w:bookmarkEnd w:id="10"/>
    </w:p>
    <w:p>
      <w:pPr>
        <w:pStyle w:val="2"/>
        <w:numPr>
          <w:ilvl w:val="0"/>
          <w:numId w:val="6"/>
        </w:numPr>
        <w:jc w:val="center"/>
        <w:rPr>
          <w:rFonts w:ascii="宋体" w:hAnsi="宋体" w:eastAsia="宋体"/>
          <w:color w:val="000000"/>
          <w:sz w:val="28"/>
          <w:szCs w:val="28"/>
        </w:rPr>
      </w:pPr>
      <w:bookmarkStart w:id="11" w:name="_Toc530566483"/>
      <w:r>
        <w:rPr>
          <w:rFonts w:hint="eastAsia" w:ascii="宋体" w:hAnsi="宋体" w:eastAsia="宋体"/>
          <w:color w:val="000000"/>
          <w:sz w:val="28"/>
          <w:szCs w:val="28"/>
        </w:rPr>
        <w:t>总则</w:t>
      </w:r>
      <w:bookmarkEnd w:id="11"/>
    </w:p>
    <w:p>
      <w:pPr>
        <w:spacing w:line="490" w:lineRule="exact"/>
        <w:rPr>
          <w:rFonts w:ascii="宋体" w:hAnsi="宋体"/>
          <w:b/>
          <w:color w:val="000000"/>
          <w:szCs w:val="21"/>
        </w:rPr>
      </w:pPr>
      <w:r>
        <w:rPr>
          <w:rFonts w:ascii="宋体" w:hAnsi="宋体"/>
          <w:b/>
          <w:color w:val="000000"/>
          <w:szCs w:val="21"/>
        </w:rPr>
        <w:t xml:space="preserve">1. </w:t>
      </w:r>
      <w:r>
        <w:rPr>
          <w:rFonts w:hint="eastAsia" w:ascii="宋体" w:hAnsi="宋体"/>
          <w:b/>
          <w:color w:val="000000"/>
          <w:szCs w:val="21"/>
        </w:rPr>
        <w:t>评标</w:t>
      </w:r>
      <w:r>
        <w:rPr>
          <w:rFonts w:ascii="宋体" w:hAnsi="宋体"/>
          <w:b/>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1.1. </w:t>
      </w:r>
      <w:r>
        <w:rPr>
          <w:rFonts w:hint="eastAsia" w:ascii="宋体" w:hAnsi="宋体"/>
          <w:color w:val="000000"/>
          <w:szCs w:val="21"/>
        </w:rPr>
        <w:t>评标由依法组成的评标委员会负责。</w:t>
      </w:r>
      <w:r>
        <w:rPr>
          <w:rFonts w:ascii="宋体" w:hAnsi="宋体"/>
          <w:color w:val="000000"/>
          <w:szCs w:val="21"/>
        </w:rPr>
        <w:t xml:space="preserve"> </w:t>
      </w:r>
    </w:p>
    <w:p>
      <w:pPr>
        <w:spacing w:line="490" w:lineRule="exact"/>
        <w:rPr>
          <w:rFonts w:ascii="宋体" w:hAnsi="宋体"/>
          <w:b/>
          <w:color w:val="000000"/>
          <w:szCs w:val="21"/>
        </w:rPr>
      </w:pPr>
      <w:r>
        <w:rPr>
          <w:rFonts w:ascii="宋体" w:hAnsi="宋体"/>
          <w:b/>
          <w:color w:val="000000"/>
          <w:szCs w:val="21"/>
        </w:rPr>
        <w:t xml:space="preserve">2. </w:t>
      </w:r>
      <w:r>
        <w:rPr>
          <w:rFonts w:hint="eastAsia" w:ascii="宋体" w:hAnsi="宋体"/>
          <w:b/>
          <w:color w:val="000000"/>
          <w:szCs w:val="21"/>
        </w:rPr>
        <w:t>评标方法</w:t>
      </w:r>
      <w:r>
        <w:rPr>
          <w:rFonts w:ascii="宋体" w:hAnsi="宋体"/>
          <w:b/>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2.1. </w:t>
      </w:r>
      <w:r>
        <w:rPr>
          <w:rFonts w:hint="eastAsia" w:ascii="宋体" w:hAnsi="宋体"/>
          <w:color w:val="000000"/>
          <w:szCs w:val="21"/>
        </w:rPr>
        <w:t>评标方法：综合评分法，是指在最大限度地满足招标文件实质性要求前提下，按照招标文件中规定的各项因素进行综合评审后，以评标总得分最高的投标人作为中标候选供应商或者中标供应商的评标方法。</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2.2. </w:t>
      </w:r>
      <w:r>
        <w:rPr>
          <w:rFonts w:hint="eastAsia" w:ascii="宋体" w:hAnsi="宋体"/>
          <w:color w:val="000000"/>
          <w:szCs w:val="21"/>
        </w:rPr>
        <w:t>综合评分的主要因素是：价格、技术、业绩、服务、对招标文件的响应程度，以及相应的比重或者权值等。</w:t>
      </w:r>
    </w:p>
    <w:p>
      <w:pPr>
        <w:spacing w:line="490" w:lineRule="exact"/>
        <w:jc w:val="center"/>
        <w:rPr>
          <w:rFonts w:ascii="宋体" w:hAnsi="宋体"/>
          <w:b/>
          <w:color w:val="000000"/>
          <w:szCs w:val="21"/>
        </w:rPr>
      </w:pPr>
      <w:r>
        <w:rPr>
          <w:rFonts w:ascii="宋体" w:hAnsi="宋体"/>
          <w:b/>
          <w:color w:val="000000"/>
          <w:szCs w:val="21"/>
        </w:rPr>
        <w:t xml:space="preserve"> </w:t>
      </w:r>
      <w:r>
        <w:rPr>
          <w:rFonts w:hint="eastAsia" w:ascii="宋体" w:hAnsi="宋体"/>
          <w:b/>
          <w:color w:val="000000"/>
          <w:szCs w:val="21"/>
        </w:rPr>
        <w:t>评标标准</w:t>
      </w:r>
    </w:p>
    <w:tbl>
      <w:tblPr>
        <w:tblStyle w:val="16"/>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51"/>
        <w:gridCol w:w="851"/>
        <w:gridCol w:w="6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704" w:type="dxa"/>
            <w:vAlign w:val="center"/>
          </w:tcPr>
          <w:p>
            <w:pPr>
              <w:spacing w:line="360" w:lineRule="auto"/>
              <w:jc w:val="center"/>
              <w:rPr>
                <w:color w:val="000000" w:themeColor="text1"/>
                <w:szCs w:val="21"/>
              </w:rPr>
            </w:pPr>
            <w:r>
              <w:rPr>
                <w:color w:val="000000" w:themeColor="text1"/>
                <w:szCs w:val="21"/>
              </w:rPr>
              <w:t>序号</w:t>
            </w:r>
          </w:p>
        </w:tc>
        <w:tc>
          <w:tcPr>
            <w:tcW w:w="1251" w:type="dxa"/>
            <w:vAlign w:val="center"/>
          </w:tcPr>
          <w:p>
            <w:pPr>
              <w:spacing w:line="360" w:lineRule="auto"/>
              <w:jc w:val="center"/>
              <w:rPr>
                <w:rFonts w:ascii="宋体" w:hAnsi="宋体"/>
                <w:color w:val="000000" w:themeColor="text1"/>
                <w:szCs w:val="21"/>
              </w:rPr>
            </w:pPr>
            <w:r>
              <w:rPr>
                <w:rFonts w:ascii="宋体" w:hAnsi="宋体"/>
                <w:color w:val="000000" w:themeColor="text1"/>
                <w:szCs w:val="21"/>
              </w:rPr>
              <w:t>内容</w:t>
            </w:r>
          </w:p>
        </w:tc>
        <w:tc>
          <w:tcPr>
            <w:tcW w:w="851" w:type="dxa"/>
            <w:vAlign w:val="center"/>
          </w:tcPr>
          <w:p>
            <w:pPr>
              <w:spacing w:line="360" w:lineRule="auto"/>
              <w:jc w:val="center"/>
              <w:rPr>
                <w:rFonts w:ascii="宋体" w:hAnsi="宋体"/>
                <w:color w:val="000000" w:themeColor="text1"/>
                <w:szCs w:val="21"/>
              </w:rPr>
            </w:pPr>
            <w:r>
              <w:rPr>
                <w:rFonts w:ascii="宋体" w:hAnsi="宋体"/>
                <w:color w:val="000000" w:themeColor="text1"/>
                <w:szCs w:val="21"/>
              </w:rPr>
              <w:t>分值</w:t>
            </w:r>
          </w:p>
        </w:tc>
        <w:tc>
          <w:tcPr>
            <w:tcW w:w="6206" w:type="dxa"/>
            <w:vAlign w:val="center"/>
          </w:tcPr>
          <w:p>
            <w:pPr>
              <w:spacing w:line="360" w:lineRule="auto"/>
              <w:jc w:val="center"/>
              <w:rPr>
                <w:rFonts w:ascii="宋体" w:hAnsi="宋体"/>
                <w:color w:val="000000" w:themeColor="text1"/>
                <w:szCs w:val="21"/>
              </w:rPr>
            </w:pPr>
            <w:r>
              <w:rPr>
                <w:rFonts w:ascii="宋体" w:hAnsi="宋体"/>
                <w:color w:val="000000" w:themeColor="text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04" w:type="dxa"/>
            <w:vAlign w:val="center"/>
          </w:tcPr>
          <w:p>
            <w:pPr>
              <w:spacing w:line="360" w:lineRule="auto"/>
              <w:jc w:val="center"/>
              <w:rPr>
                <w:color w:val="000000" w:themeColor="text1"/>
                <w:szCs w:val="21"/>
              </w:rPr>
            </w:pPr>
            <w:r>
              <w:rPr>
                <w:rFonts w:hint="eastAsia"/>
                <w:color w:val="000000" w:themeColor="text1"/>
                <w:szCs w:val="21"/>
              </w:rPr>
              <w:t>1</w:t>
            </w:r>
          </w:p>
        </w:tc>
        <w:tc>
          <w:tcPr>
            <w:tcW w:w="1251" w:type="dxa"/>
            <w:vAlign w:val="center"/>
          </w:tcPr>
          <w:p>
            <w:pPr>
              <w:spacing w:line="400" w:lineRule="exact"/>
              <w:jc w:val="center"/>
              <w:rPr>
                <w:rFonts w:ascii="宋体" w:hAnsi="宋体" w:cs="宋体"/>
                <w:color w:val="000000" w:themeColor="text1"/>
                <w:szCs w:val="21"/>
              </w:rPr>
            </w:pPr>
            <w:r>
              <w:rPr>
                <w:rFonts w:hint="eastAsia" w:ascii="宋体" w:hAnsi="宋体" w:cs="宋体"/>
                <w:color w:val="000000" w:themeColor="text1"/>
                <w:szCs w:val="21"/>
              </w:rPr>
              <w:t>投标</w:t>
            </w:r>
          </w:p>
          <w:p>
            <w:pPr>
              <w:spacing w:line="360" w:lineRule="auto"/>
              <w:jc w:val="center"/>
              <w:rPr>
                <w:rFonts w:ascii="宋体" w:hAnsi="宋体" w:cs="宋体"/>
                <w:color w:val="000000" w:themeColor="text1"/>
                <w:szCs w:val="21"/>
              </w:rPr>
            </w:pPr>
            <w:r>
              <w:rPr>
                <w:rFonts w:hint="eastAsia" w:ascii="宋体" w:hAnsi="宋体" w:cs="宋体"/>
                <w:color w:val="000000" w:themeColor="text1"/>
                <w:szCs w:val="21"/>
              </w:rPr>
              <w:t>报价</w:t>
            </w:r>
          </w:p>
          <w:p>
            <w:pPr>
              <w:spacing w:line="360" w:lineRule="auto"/>
              <w:jc w:val="center"/>
              <w:rPr>
                <w:rFonts w:ascii="宋体" w:hAnsi="宋体"/>
                <w:color w:val="000000" w:themeColor="text1"/>
                <w:szCs w:val="21"/>
              </w:rPr>
            </w:pPr>
            <w:r>
              <w:rPr>
                <w:rFonts w:hint="eastAsia" w:ascii="宋体" w:hAnsi="宋体" w:cs="宋体"/>
                <w:color w:val="000000" w:themeColor="text1"/>
                <w:szCs w:val="21"/>
              </w:rPr>
              <w:t>（30分）</w:t>
            </w:r>
          </w:p>
        </w:tc>
        <w:tc>
          <w:tcPr>
            <w:tcW w:w="851" w:type="dxa"/>
            <w:vAlign w:val="center"/>
          </w:tcPr>
          <w:p>
            <w:pPr>
              <w:spacing w:line="360" w:lineRule="auto"/>
              <w:jc w:val="center"/>
              <w:rPr>
                <w:rFonts w:ascii="宋体" w:hAnsi="宋体"/>
                <w:color w:val="000000" w:themeColor="text1"/>
                <w:szCs w:val="21"/>
              </w:rPr>
            </w:pPr>
            <w:r>
              <w:rPr>
                <w:rFonts w:hint="eastAsia" w:ascii="宋体" w:hAnsi="宋体"/>
                <w:color w:val="000000" w:themeColor="text1"/>
                <w:szCs w:val="21"/>
              </w:rPr>
              <w:t>30</w:t>
            </w:r>
          </w:p>
        </w:tc>
        <w:tc>
          <w:tcPr>
            <w:tcW w:w="6206" w:type="dxa"/>
            <w:vAlign w:val="center"/>
          </w:tcPr>
          <w:p>
            <w:pPr>
              <w:spacing w:line="400" w:lineRule="exact"/>
              <w:rPr>
                <w:rFonts w:ascii="宋体" w:hAnsi="宋体"/>
                <w:color w:val="000000" w:themeColor="text1"/>
                <w:szCs w:val="21"/>
              </w:rPr>
            </w:pPr>
            <w:r>
              <w:rPr>
                <w:rFonts w:ascii="宋体" w:hAnsi="宋体"/>
                <w:color w:val="000000" w:themeColor="text1"/>
                <w:szCs w:val="21"/>
              </w:rPr>
              <w:t>投标报价得分＝（评标基准价/该投标人的投标报价）</w:t>
            </w:r>
            <w:r>
              <w:rPr>
                <w:rFonts w:hint="eastAsia" w:ascii="宋体" w:hAnsi="宋体"/>
                <w:color w:val="000000" w:themeColor="text1"/>
                <w:szCs w:val="21"/>
              </w:rPr>
              <w:t>30</w:t>
            </w:r>
            <w:r>
              <w:rPr>
                <w:rFonts w:ascii="宋体" w:hAnsi="宋体"/>
                <w:color w:val="000000" w:themeColor="text1"/>
                <w:szCs w:val="21"/>
              </w:rPr>
              <w:t>%×100 小数点后保留两位，第三位四舍五入。</w:t>
            </w:r>
          </w:p>
          <w:p>
            <w:pPr>
              <w:spacing w:line="400" w:lineRule="exact"/>
              <w:rPr>
                <w:rFonts w:ascii="宋体" w:hAnsi="宋体"/>
                <w:color w:val="000000" w:themeColor="text1"/>
                <w:szCs w:val="21"/>
              </w:rPr>
            </w:pPr>
            <w:r>
              <w:rPr>
                <w:rFonts w:ascii="宋体" w:hAnsi="宋体"/>
                <w:color w:val="000000" w:themeColor="text1"/>
                <w:szCs w:val="21"/>
              </w:rPr>
              <w:t>（评标基准价：通过资格审查和初步评审的有效最低投标报价为评标基准价）。</w:t>
            </w:r>
          </w:p>
          <w:p>
            <w:pPr>
              <w:spacing w:line="400" w:lineRule="exact"/>
              <w:rPr>
                <w:rFonts w:ascii="宋体" w:hAnsi="宋体" w:cs="宋体"/>
                <w:b/>
                <w:color w:val="000000" w:themeColor="text1"/>
                <w:szCs w:val="21"/>
              </w:rPr>
            </w:pPr>
            <w:r>
              <w:rPr>
                <w:rFonts w:hint="eastAsia" w:ascii="宋体" w:hAnsi="宋体"/>
                <w:b/>
                <w:color w:val="000000" w:themeColor="text1"/>
                <w:szCs w:val="21"/>
              </w:rPr>
              <w:t>注：《政府采购货物和服务招标投标管理办法》（财政部令第 87 号）第六十条规定：评标委员会认为投标人的报价明显低于其他通过符合性审查投标人的报价，有可能影响产品质量或者不能诚信赴约的，应当要求其在评标现场合理的时间内提供书面说明，必要时提交相关证明材料；投标人不能证明其投标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04" w:type="dxa"/>
            <w:vMerge w:val="restart"/>
            <w:vAlign w:val="center"/>
          </w:tcPr>
          <w:p>
            <w:pPr>
              <w:spacing w:line="360" w:lineRule="auto"/>
              <w:jc w:val="center"/>
              <w:rPr>
                <w:color w:val="000000" w:themeColor="text1"/>
                <w:szCs w:val="21"/>
              </w:rPr>
            </w:pPr>
            <w:r>
              <w:rPr>
                <w:rFonts w:hint="eastAsia"/>
                <w:color w:val="000000" w:themeColor="text1"/>
                <w:szCs w:val="21"/>
              </w:rPr>
              <w:t>2</w:t>
            </w:r>
          </w:p>
        </w:tc>
        <w:tc>
          <w:tcPr>
            <w:tcW w:w="1251" w:type="dxa"/>
            <w:vMerge w:val="restart"/>
            <w:vAlign w:val="center"/>
          </w:tcPr>
          <w:p>
            <w:pPr>
              <w:spacing w:line="400" w:lineRule="exact"/>
              <w:jc w:val="center"/>
              <w:rPr>
                <w:rFonts w:ascii="宋体" w:hAnsi="宋体" w:cs="宋体"/>
                <w:color w:val="000000" w:themeColor="text1"/>
                <w:szCs w:val="21"/>
              </w:rPr>
            </w:pPr>
            <w:r>
              <w:rPr>
                <w:rFonts w:hint="eastAsia" w:ascii="宋体" w:hAnsi="宋体" w:cs="宋体"/>
                <w:color w:val="000000" w:themeColor="text1"/>
                <w:szCs w:val="21"/>
              </w:rPr>
              <w:t>商务</w:t>
            </w:r>
            <w:r>
              <w:rPr>
                <w:rFonts w:ascii="宋体" w:hAnsi="宋体" w:cs="宋体"/>
                <w:color w:val="000000" w:themeColor="text1"/>
                <w:szCs w:val="21"/>
              </w:rPr>
              <w:t>部分</w:t>
            </w:r>
          </w:p>
          <w:p>
            <w:pPr>
              <w:spacing w:line="360" w:lineRule="auto"/>
              <w:jc w:val="center"/>
              <w:rPr>
                <w:rFonts w:ascii="宋体" w:hAnsi="宋体"/>
                <w:color w:val="000000" w:themeColor="text1"/>
                <w:szCs w:val="21"/>
              </w:rPr>
            </w:pPr>
            <w:r>
              <w:rPr>
                <w:rFonts w:hint="eastAsia" w:ascii="宋体" w:hAnsi="宋体" w:cs="宋体"/>
                <w:color w:val="000000" w:themeColor="text1"/>
                <w:szCs w:val="21"/>
              </w:rPr>
              <w:t>（16分）</w:t>
            </w:r>
          </w:p>
        </w:tc>
        <w:tc>
          <w:tcPr>
            <w:tcW w:w="851"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标书</w:t>
            </w:r>
          </w:p>
          <w:p>
            <w:pPr>
              <w:jc w:val="center"/>
              <w:rPr>
                <w:rFonts w:ascii="宋体" w:hAnsi="宋体" w:cs="宋体"/>
                <w:color w:val="000000" w:themeColor="text1"/>
                <w:szCs w:val="21"/>
              </w:rPr>
            </w:pPr>
            <w:r>
              <w:rPr>
                <w:rFonts w:hint="eastAsia" w:ascii="宋体" w:hAnsi="宋体" w:cs="宋体"/>
                <w:color w:val="000000" w:themeColor="text1"/>
                <w:szCs w:val="21"/>
              </w:rPr>
              <w:t>5分</w:t>
            </w:r>
          </w:p>
        </w:tc>
        <w:tc>
          <w:tcPr>
            <w:tcW w:w="6206" w:type="dxa"/>
            <w:vAlign w:val="center"/>
          </w:tcPr>
          <w:p>
            <w:pPr>
              <w:spacing w:line="259" w:lineRule="auto"/>
              <w:rPr>
                <w:rFonts w:ascii="宋体" w:hAnsi="宋体"/>
                <w:color w:val="000000" w:themeColor="text1"/>
                <w:szCs w:val="21"/>
              </w:rPr>
            </w:pPr>
            <w:r>
              <w:rPr>
                <w:rFonts w:hint="eastAsia" w:ascii="宋体" w:hAnsi="宋体"/>
                <w:color w:val="000000" w:themeColor="text1"/>
                <w:szCs w:val="21"/>
              </w:rPr>
              <w:t>投标文件完全按照招标文件要求编制，按招标文件格式顺序装订，无缺项，且有目录指示相关内容页数（方便评标时查找），能够提供招标文件综合评标细则打分表所要求的所有证明材料。根据以上评价内容进行横向比较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04" w:type="dxa"/>
            <w:vMerge w:val="continue"/>
            <w:vAlign w:val="center"/>
          </w:tcPr>
          <w:p>
            <w:pPr>
              <w:spacing w:line="360" w:lineRule="auto"/>
              <w:jc w:val="center"/>
              <w:rPr>
                <w:color w:val="000000" w:themeColor="text1"/>
                <w:szCs w:val="21"/>
              </w:rPr>
            </w:pPr>
          </w:p>
        </w:tc>
        <w:tc>
          <w:tcPr>
            <w:tcW w:w="1251" w:type="dxa"/>
            <w:vMerge w:val="continue"/>
            <w:vAlign w:val="center"/>
          </w:tcPr>
          <w:p>
            <w:pPr>
              <w:spacing w:line="360" w:lineRule="auto"/>
              <w:jc w:val="center"/>
              <w:rPr>
                <w:rFonts w:ascii="宋体" w:hAnsi="宋体"/>
                <w:color w:val="000000" w:themeColor="text1"/>
                <w:szCs w:val="21"/>
              </w:rPr>
            </w:pPr>
          </w:p>
        </w:tc>
        <w:tc>
          <w:tcPr>
            <w:tcW w:w="851" w:type="dxa"/>
            <w:vAlign w:val="center"/>
          </w:tcPr>
          <w:p>
            <w:pPr>
              <w:spacing w:line="259" w:lineRule="auto"/>
              <w:rPr>
                <w:rFonts w:ascii="宋体" w:hAnsi="宋体"/>
                <w:color w:val="000000" w:themeColor="text1"/>
                <w:szCs w:val="21"/>
              </w:rPr>
            </w:pPr>
            <w:r>
              <w:rPr>
                <w:rFonts w:hint="eastAsia" w:ascii="宋体" w:hAnsi="宋体"/>
                <w:color w:val="000000" w:themeColor="text1"/>
                <w:szCs w:val="21"/>
              </w:rPr>
              <w:t>业绩</w:t>
            </w:r>
          </w:p>
          <w:p>
            <w:pPr>
              <w:spacing w:line="259" w:lineRule="auto"/>
              <w:rPr>
                <w:rFonts w:ascii="宋体" w:hAnsi="宋体"/>
                <w:color w:val="000000" w:themeColor="text1"/>
                <w:szCs w:val="21"/>
              </w:rPr>
            </w:pPr>
            <w:r>
              <w:rPr>
                <w:rFonts w:hint="eastAsia" w:ascii="宋体" w:hAnsi="宋体"/>
                <w:color w:val="000000" w:themeColor="text1"/>
                <w:szCs w:val="21"/>
              </w:rPr>
              <w:t>6分</w:t>
            </w:r>
          </w:p>
        </w:tc>
        <w:tc>
          <w:tcPr>
            <w:tcW w:w="6206" w:type="dxa"/>
            <w:vAlign w:val="center"/>
          </w:tcPr>
          <w:p>
            <w:pPr>
              <w:spacing w:line="259" w:lineRule="auto"/>
              <w:rPr>
                <w:rFonts w:ascii="宋体" w:hAnsi="宋体"/>
                <w:color w:val="000000" w:themeColor="text1"/>
                <w:szCs w:val="21"/>
              </w:rPr>
            </w:pPr>
            <w:r>
              <w:rPr>
                <w:rFonts w:hint="eastAsia" w:ascii="宋体" w:hAnsi="宋体"/>
                <w:color w:val="000000" w:themeColor="text1"/>
                <w:szCs w:val="21"/>
              </w:rPr>
              <w:t>业绩：提供近三年同类项目政府采购中标通知书及政府采购业绩合同：每份计3分；共计6分。（提供合同原件备查）。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04" w:type="dxa"/>
            <w:vMerge w:val="continue"/>
            <w:vAlign w:val="center"/>
          </w:tcPr>
          <w:p>
            <w:pPr>
              <w:spacing w:line="360" w:lineRule="auto"/>
              <w:jc w:val="center"/>
              <w:rPr>
                <w:color w:val="000000" w:themeColor="text1"/>
                <w:szCs w:val="21"/>
              </w:rPr>
            </w:pPr>
          </w:p>
        </w:tc>
        <w:tc>
          <w:tcPr>
            <w:tcW w:w="1251" w:type="dxa"/>
            <w:vMerge w:val="continue"/>
            <w:vAlign w:val="center"/>
          </w:tcPr>
          <w:p>
            <w:pPr>
              <w:spacing w:line="360" w:lineRule="auto"/>
              <w:jc w:val="center"/>
              <w:rPr>
                <w:rFonts w:ascii="宋体" w:hAnsi="宋体"/>
                <w:color w:val="000000" w:themeColor="text1"/>
                <w:szCs w:val="21"/>
              </w:rPr>
            </w:pPr>
          </w:p>
        </w:tc>
        <w:tc>
          <w:tcPr>
            <w:tcW w:w="851" w:type="dxa"/>
            <w:vAlign w:val="center"/>
          </w:tcPr>
          <w:p>
            <w:pPr>
              <w:jc w:val="center"/>
              <w:rPr>
                <w:color w:val="000000" w:themeColor="text1"/>
              </w:rPr>
            </w:pPr>
            <w:r>
              <w:rPr>
                <w:rFonts w:hint="eastAsia"/>
                <w:color w:val="000000" w:themeColor="text1"/>
              </w:rPr>
              <w:t>检测</w:t>
            </w:r>
          </w:p>
          <w:p>
            <w:pPr>
              <w:jc w:val="center"/>
              <w:rPr>
                <w:color w:val="000000" w:themeColor="text1"/>
              </w:rPr>
            </w:pPr>
            <w:r>
              <w:rPr>
                <w:rFonts w:hint="eastAsia"/>
                <w:color w:val="000000" w:themeColor="text1"/>
              </w:rPr>
              <w:t>报告</w:t>
            </w:r>
          </w:p>
          <w:p>
            <w:pPr>
              <w:jc w:val="center"/>
              <w:rPr>
                <w:color w:val="000000" w:themeColor="text1"/>
              </w:rPr>
            </w:pPr>
            <w:r>
              <w:rPr>
                <w:rFonts w:hint="eastAsia"/>
                <w:color w:val="000000" w:themeColor="text1"/>
              </w:rPr>
              <w:t>5分</w:t>
            </w:r>
          </w:p>
        </w:tc>
        <w:tc>
          <w:tcPr>
            <w:tcW w:w="6206" w:type="dxa"/>
            <w:vAlign w:val="center"/>
          </w:tcPr>
          <w:p>
            <w:pPr>
              <w:spacing w:line="259" w:lineRule="auto"/>
              <w:rPr>
                <w:rFonts w:ascii="宋体" w:hAnsi="宋体"/>
                <w:color w:val="000000" w:themeColor="text1"/>
                <w:szCs w:val="21"/>
              </w:rPr>
            </w:pPr>
            <w:r>
              <w:rPr>
                <w:rFonts w:hint="eastAsia" w:ascii="宋体" w:hAnsi="宋体"/>
                <w:color w:val="000000" w:themeColor="text1"/>
                <w:szCs w:val="21"/>
              </w:rPr>
              <w:t>提供民政部地名研究所实验室出具的聚酯长余辉检测报告得5分，没有不得分。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04" w:type="dxa"/>
            <w:vMerge w:val="restart"/>
            <w:vAlign w:val="center"/>
          </w:tcPr>
          <w:p>
            <w:pPr>
              <w:spacing w:line="400" w:lineRule="exact"/>
              <w:jc w:val="center"/>
              <w:rPr>
                <w:rFonts w:ascii="宋体" w:hAnsi="宋体" w:cs="宋体"/>
                <w:color w:val="000000" w:themeColor="text1"/>
                <w:sz w:val="24"/>
                <w:szCs w:val="24"/>
              </w:rPr>
            </w:pPr>
            <w:r>
              <w:rPr>
                <w:rFonts w:hint="eastAsia" w:ascii="宋体" w:hAnsi="宋体" w:cs="宋体"/>
                <w:color w:val="000000" w:themeColor="text1"/>
                <w:sz w:val="24"/>
                <w:szCs w:val="24"/>
              </w:rPr>
              <w:t>3</w:t>
            </w:r>
          </w:p>
        </w:tc>
        <w:tc>
          <w:tcPr>
            <w:tcW w:w="1251" w:type="dxa"/>
            <w:vMerge w:val="restart"/>
            <w:vAlign w:val="center"/>
          </w:tcPr>
          <w:p>
            <w:pPr>
              <w:spacing w:line="400" w:lineRule="exact"/>
              <w:jc w:val="center"/>
              <w:rPr>
                <w:rFonts w:ascii="宋体" w:hAnsi="宋体" w:cs="宋体"/>
                <w:color w:val="000000" w:themeColor="text1"/>
                <w:szCs w:val="21"/>
              </w:rPr>
            </w:pPr>
            <w:r>
              <w:rPr>
                <w:rFonts w:ascii="宋体" w:hAnsi="宋体" w:cs="宋体"/>
                <w:color w:val="000000" w:themeColor="text1"/>
                <w:szCs w:val="21"/>
              </w:rPr>
              <w:t>技术部分</w:t>
            </w:r>
          </w:p>
          <w:p>
            <w:pPr>
              <w:spacing w:line="400" w:lineRule="exact"/>
              <w:jc w:val="center"/>
              <w:rPr>
                <w:rFonts w:ascii="宋体" w:hAnsi="宋体" w:cs="宋体"/>
                <w:color w:val="000000" w:themeColor="text1"/>
                <w:szCs w:val="21"/>
              </w:rPr>
            </w:pPr>
            <w:r>
              <w:rPr>
                <w:rFonts w:hint="eastAsia" w:ascii="宋体" w:hAnsi="宋体" w:cs="宋体"/>
                <w:color w:val="000000" w:themeColor="text1"/>
                <w:szCs w:val="21"/>
              </w:rPr>
              <w:t>（54分）</w:t>
            </w:r>
          </w:p>
        </w:tc>
        <w:tc>
          <w:tcPr>
            <w:tcW w:w="851" w:type="dxa"/>
            <w:vAlign w:val="center"/>
          </w:tcPr>
          <w:p>
            <w:pPr>
              <w:spacing w:line="400" w:lineRule="exact"/>
              <w:jc w:val="center"/>
              <w:rPr>
                <w:rFonts w:ascii="宋体" w:hAnsi="宋体"/>
                <w:color w:val="000000" w:themeColor="text1"/>
                <w:szCs w:val="21"/>
              </w:rPr>
            </w:pPr>
            <w:r>
              <w:rPr>
                <w:rFonts w:hint="eastAsia" w:ascii="宋体" w:hAnsi="宋体"/>
                <w:color w:val="000000" w:themeColor="text1"/>
                <w:szCs w:val="21"/>
              </w:rPr>
              <w:t>样品</w:t>
            </w:r>
          </w:p>
          <w:p>
            <w:pPr>
              <w:spacing w:line="400" w:lineRule="exact"/>
              <w:jc w:val="center"/>
              <w:rPr>
                <w:rFonts w:ascii="宋体" w:hAnsi="宋体"/>
                <w:color w:val="000000" w:themeColor="text1"/>
                <w:szCs w:val="21"/>
              </w:rPr>
            </w:pPr>
            <w:r>
              <w:rPr>
                <w:rFonts w:hint="eastAsia" w:ascii="宋体" w:hAnsi="宋体"/>
                <w:color w:val="000000" w:themeColor="text1"/>
                <w:szCs w:val="21"/>
              </w:rPr>
              <w:t>20分</w:t>
            </w:r>
          </w:p>
        </w:tc>
        <w:tc>
          <w:tcPr>
            <w:tcW w:w="6206" w:type="dxa"/>
            <w:vAlign w:val="center"/>
          </w:tcPr>
          <w:p>
            <w:pPr>
              <w:spacing w:line="259" w:lineRule="auto"/>
              <w:rPr>
                <w:rFonts w:ascii="宋体" w:hAnsi="宋体"/>
                <w:color w:val="000000" w:themeColor="text1"/>
                <w:szCs w:val="21"/>
              </w:rPr>
            </w:pPr>
            <w:r>
              <w:rPr>
                <w:rFonts w:hint="eastAsia" w:ascii="宋体" w:hAnsi="宋体"/>
                <w:color w:val="000000" w:themeColor="text1"/>
                <w:szCs w:val="21"/>
              </w:rPr>
              <w:t>材质（1-10分）根据所投货物样品的原材料（基材厚度、涂料、钢制作等）的质量、规格、档次进行综合比较；</w:t>
            </w:r>
          </w:p>
          <w:p>
            <w:pPr>
              <w:spacing w:line="259" w:lineRule="auto"/>
              <w:rPr>
                <w:rFonts w:ascii="宋体" w:hAnsi="宋体"/>
                <w:color w:val="000000" w:themeColor="text1"/>
                <w:szCs w:val="21"/>
              </w:rPr>
            </w:pPr>
            <w:r>
              <w:rPr>
                <w:rFonts w:hint="eastAsia" w:ascii="宋体" w:hAnsi="宋体"/>
                <w:color w:val="000000" w:themeColor="text1"/>
                <w:szCs w:val="21"/>
              </w:rPr>
              <w:t>生产工艺水平（1-10分）根据所投货物样品的生产工艺水平（如样品的外形和机构、板材、加工工艺各部件的结构是否合理）进行综合比较。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jc w:val="center"/>
        </w:trPr>
        <w:tc>
          <w:tcPr>
            <w:tcW w:w="704" w:type="dxa"/>
            <w:vMerge w:val="continue"/>
            <w:vAlign w:val="center"/>
          </w:tcPr>
          <w:p>
            <w:pPr>
              <w:spacing w:line="400" w:lineRule="exact"/>
              <w:jc w:val="center"/>
              <w:rPr>
                <w:rFonts w:ascii="宋体" w:hAnsi="宋体" w:cs="宋体"/>
                <w:color w:val="000000" w:themeColor="text1"/>
                <w:sz w:val="24"/>
                <w:szCs w:val="24"/>
              </w:rPr>
            </w:pPr>
          </w:p>
        </w:tc>
        <w:tc>
          <w:tcPr>
            <w:tcW w:w="1251" w:type="dxa"/>
            <w:vMerge w:val="continue"/>
            <w:vAlign w:val="center"/>
          </w:tcPr>
          <w:p>
            <w:pPr>
              <w:spacing w:line="400" w:lineRule="exact"/>
              <w:jc w:val="center"/>
              <w:rPr>
                <w:rFonts w:ascii="宋体" w:hAnsi="宋体" w:cs="宋体"/>
                <w:color w:val="000000" w:themeColor="text1"/>
                <w:szCs w:val="21"/>
              </w:rPr>
            </w:pPr>
          </w:p>
        </w:tc>
        <w:tc>
          <w:tcPr>
            <w:tcW w:w="851" w:type="dxa"/>
            <w:vAlign w:val="center"/>
          </w:tcPr>
          <w:p>
            <w:pPr>
              <w:spacing w:line="400" w:lineRule="exact"/>
              <w:jc w:val="center"/>
              <w:rPr>
                <w:rFonts w:ascii="宋体" w:hAnsi="宋体" w:cs="宋体"/>
                <w:color w:val="000000" w:themeColor="text1"/>
                <w:szCs w:val="21"/>
              </w:rPr>
            </w:pPr>
            <w:r>
              <w:rPr>
                <w:rFonts w:hint="eastAsia" w:ascii="宋体" w:hAnsi="宋体" w:cs="宋体"/>
                <w:color w:val="000000" w:themeColor="text1"/>
                <w:szCs w:val="21"/>
              </w:rPr>
              <w:t>实施方案</w:t>
            </w:r>
          </w:p>
          <w:p>
            <w:pPr>
              <w:spacing w:line="400" w:lineRule="exact"/>
              <w:jc w:val="center"/>
              <w:rPr>
                <w:rFonts w:ascii="宋体" w:hAnsi="宋体" w:cs="宋体"/>
                <w:color w:val="000000" w:themeColor="text1"/>
                <w:szCs w:val="21"/>
              </w:rPr>
            </w:pPr>
            <w:r>
              <w:rPr>
                <w:rFonts w:hint="eastAsia" w:ascii="宋体" w:hAnsi="宋体" w:cs="宋体"/>
                <w:color w:val="000000" w:themeColor="text1"/>
                <w:szCs w:val="21"/>
              </w:rPr>
              <w:t>20分</w:t>
            </w:r>
          </w:p>
        </w:tc>
        <w:tc>
          <w:tcPr>
            <w:tcW w:w="6206" w:type="dxa"/>
            <w:vAlign w:val="center"/>
          </w:tcPr>
          <w:p>
            <w:pPr>
              <w:spacing w:line="490" w:lineRule="exact"/>
              <w:rPr>
                <w:rFonts w:ascii="宋体" w:hAnsi="宋体"/>
                <w:color w:val="000000" w:themeColor="text1"/>
                <w:szCs w:val="21"/>
              </w:rPr>
            </w:pPr>
            <w:r>
              <w:rPr>
                <w:rFonts w:hint="eastAsia" w:ascii="宋体" w:hAnsi="宋体"/>
                <w:color w:val="000000" w:themeColor="text1"/>
                <w:szCs w:val="21"/>
              </w:rPr>
              <w:t>投标书结构完整，有整体技术及安装方案，方案有详尽、合理的供货、安装、调试方案；所投产品的使用性能、节能环保和制造工艺等方面进行比较；</w:t>
            </w:r>
          </w:p>
          <w:p>
            <w:pPr>
              <w:spacing w:line="490" w:lineRule="exact"/>
              <w:rPr>
                <w:rFonts w:ascii="宋体" w:hAnsi="宋体"/>
                <w:color w:val="000000" w:themeColor="text1"/>
                <w:szCs w:val="21"/>
              </w:rPr>
            </w:pPr>
            <w:r>
              <w:rPr>
                <w:rFonts w:hint="eastAsia" w:ascii="宋体" w:hAnsi="宋体"/>
                <w:color w:val="000000" w:themeColor="text1"/>
                <w:szCs w:val="21"/>
              </w:rPr>
              <w:t>1、投标人实施方案满足招标要求并优于其他投标人的得11-20分</w:t>
            </w:r>
          </w:p>
          <w:p>
            <w:pPr>
              <w:spacing w:line="490" w:lineRule="exact"/>
              <w:rPr>
                <w:rFonts w:ascii="宋体" w:hAnsi="宋体"/>
                <w:color w:val="000000" w:themeColor="text1"/>
                <w:szCs w:val="21"/>
              </w:rPr>
            </w:pPr>
            <w:r>
              <w:rPr>
                <w:rFonts w:hint="eastAsia" w:ascii="宋体" w:hAnsi="宋体"/>
                <w:color w:val="000000" w:themeColor="text1"/>
                <w:szCs w:val="21"/>
              </w:rPr>
              <w:t>2、投标人实施方案基本满足招标要求的得1-10分</w:t>
            </w:r>
          </w:p>
          <w:p>
            <w:pPr>
              <w:spacing w:line="480" w:lineRule="auto"/>
              <w:rPr>
                <w:rFonts w:ascii="宋体" w:hAnsi="宋体" w:cs="宋体"/>
                <w:color w:val="000000" w:themeColor="text1"/>
                <w:szCs w:val="21"/>
              </w:rPr>
            </w:pPr>
            <w:r>
              <w:rPr>
                <w:rFonts w:hint="eastAsia" w:ascii="宋体" w:hAnsi="宋体"/>
                <w:color w:val="000000" w:themeColor="text1"/>
                <w:szCs w:val="21"/>
              </w:rPr>
              <w:t>3、投标人实施方案不满足招标人要求或者没有服务方案的不得分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04" w:type="dxa"/>
            <w:vMerge w:val="continue"/>
            <w:vAlign w:val="center"/>
          </w:tcPr>
          <w:p>
            <w:pPr>
              <w:spacing w:line="400" w:lineRule="exact"/>
              <w:jc w:val="center"/>
              <w:rPr>
                <w:rFonts w:ascii="宋体" w:hAnsi="宋体" w:cs="宋体"/>
                <w:color w:val="000000" w:themeColor="text1"/>
                <w:sz w:val="24"/>
                <w:szCs w:val="24"/>
              </w:rPr>
            </w:pPr>
          </w:p>
        </w:tc>
        <w:tc>
          <w:tcPr>
            <w:tcW w:w="1251" w:type="dxa"/>
            <w:vMerge w:val="continue"/>
            <w:vAlign w:val="center"/>
          </w:tcPr>
          <w:p>
            <w:pPr>
              <w:spacing w:line="400" w:lineRule="exact"/>
              <w:jc w:val="center"/>
              <w:rPr>
                <w:rFonts w:ascii="宋体" w:hAnsi="宋体" w:cs="宋体"/>
                <w:color w:val="000000" w:themeColor="text1"/>
                <w:szCs w:val="21"/>
              </w:rPr>
            </w:pPr>
          </w:p>
        </w:tc>
        <w:tc>
          <w:tcPr>
            <w:tcW w:w="851" w:type="dxa"/>
            <w:vAlign w:val="center"/>
          </w:tcPr>
          <w:p>
            <w:pPr>
              <w:spacing w:line="400" w:lineRule="exact"/>
              <w:jc w:val="center"/>
              <w:rPr>
                <w:rFonts w:ascii="宋体" w:hAnsi="宋体" w:cs="宋体"/>
                <w:color w:val="000000" w:themeColor="text1"/>
                <w:szCs w:val="21"/>
              </w:rPr>
            </w:pPr>
            <w:r>
              <w:rPr>
                <w:rFonts w:hint="eastAsia" w:ascii="宋体" w:hAnsi="宋体" w:cs="宋体"/>
                <w:color w:val="000000" w:themeColor="text1"/>
                <w:szCs w:val="21"/>
              </w:rPr>
              <w:t>售后服务方案</w:t>
            </w:r>
          </w:p>
          <w:p>
            <w:pPr>
              <w:spacing w:line="400" w:lineRule="exact"/>
              <w:jc w:val="center"/>
              <w:rPr>
                <w:rFonts w:hint="eastAsia" w:ascii="宋体" w:hAnsi="宋体" w:eastAsia="宋体" w:cs="宋体"/>
                <w:color w:val="000000" w:themeColor="text1"/>
                <w:szCs w:val="21"/>
                <w:lang w:eastAsia="zh-CN"/>
              </w:rPr>
            </w:pPr>
            <w:r>
              <w:rPr>
                <w:rFonts w:hint="eastAsia" w:ascii="宋体" w:hAnsi="宋体" w:cs="宋体"/>
                <w:color w:val="000000" w:themeColor="text1"/>
                <w:szCs w:val="21"/>
              </w:rPr>
              <w:t>1</w:t>
            </w:r>
            <w:r>
              <w:rPr>
                <w:rFonts w:hint="eastAsia" w:ascii="宋体" w:hAnsi="宋体" w:cs="宋体"/>
                <w:color w:val="000000" w:themeColor="text1"/>
                <w:szCs w:val="21"/>
                <w:lang w:val="en-US" w:eastAsia="zh-CN"/>
              </w:rPr>
              <w:t>4</w:t>
            </w:r>
            <w:bookmarkStart w:id="25" w:name="_GoBack"/>
            <w:bookmarkEnd w:id="25"/>
          </w:p>
        </w:tc>
        <w:tc>
          <w:tcPr>
            <w:tcW w:w="6206" w:type="dxa"/>
            <w:vAlign w:val="center"/>
          </w:tcPr>
          <w:p>
            <w:pPr>
              <w:spacing w:line="400" w:lineRule="exact"/>
              <w:rPr>
                <w:rFonts w:ascii="宋体" w:hAnsi="宋体" w:cs="宋体"/>
                <w:color w:val="000000" w:themeColor="text1"/>
                <w:szCs w:val="21"/>
              </w:rPr>
            </w:pPr>
            <w:r>
              <w:rPr>
                <w:rFonts w:hint="eastAsia" w:ascii="宋体" w:hAnsi="宋体"/>
                <w:color w:val="000000" w:themeColor="text1"/>
                <w:szCs w:val="21"/>
              </w:rPr>
              <w:t>售后服务：比较各投标人的服务内容响应招标文件基本要求；维保及服务管理体系、服务技术人员的技术水平及现场服务措施（如响应时间、服务范围、应急处理方案等）合理；对本工程的合理化建议，由评委在0-</w:t>
            </w:r>
            <w:r>
              <w:rPr>
                <w:rFonts w:hint="eastAsia" w:ascii="宋体" w:hAnsi="宋体"/>
                <w:color w:val="000000" w:themeColor="text1"/>
                <w:szCs w:val="21"/>
                <w:lang w:val="en-US" w:eastAsia="zh-CN"/>
              </w:rPr>
              <w:t>7</w:t>
            </w:r>
            <w:r>
              <w:rPr>
                <w:rFonts w:hint="eastAsia" w:ascii="宋体" w:hAnsi="宋体"/>
                <w:color w:val="000000" w:themeColor="text1"/>
                <w:szCs w:val="21"/>
              </w:rPr>
              <w:t>分之间进行打分。安装承诺：比较各投标人货物安装承诺方案及安装时间承诺优劣，由评委在0-7分之间进行打分。</w:t>
            </w:r>
          </w:p>
        </w:tc>
      </w:tr>
    </w:tbl>
    <w:p>
      <w:pPr>
        <w:pStyle w:val="5"/>
      </w:pPr>
    </w:p>
    <w:p>
      <w:pPr>
        <w:rPr>
          <w:rFonts w:ascii="宋体" w:hAnsi="宋体"/>
          <w:b/>
          <w:bCs/>
          <w:color w:val="000000"/>
          <w:spacing w:val="10"/>
          <w:sz w:val="24"/>
        </w:rPr>
      </w:pPr>
      <w:r>
        <w:rPr>
          <w:rFonts w:hint="eastAsia" w:ascii="宋体" w:hAnsi="宋体"/>
          <w:b/>
          <w:bCs/>
          <w:color w:val="000000"/>
          <w:spacing w:val="10"/>
          <w:sz w:val="24"/>
        </w:rPr>
        <w:t>备注：</w:t>
      </w:r>
    </w:p>
    <w:p>
      <w:pPr>
        <w:rPr>
          <w:rFonts w:ascii="宋体" w:hAnsi="宋体"/>
          <w:b/>
          <w:bCs/>
          <w:color w:val="000000"/>
          <w:spacing w:val="10"/>
          <w:sz w:val="24"/>
        </w:rPr>
      </w:pPr>
      <w:r>
        <w:rPr>
          <w:rFonts w:hint="eastAsia" w:ascii="宋体" w:hAnsi="宋体"/>
          <w:b/>
          <w:bCs/>
          <w:color w:val="000000"/>
          <w:spacing w:val="10"/>
          <w:sz w:val="24"/>
        </w:rPr>
        <w:t>根据《政府采购促进中小企业发展暂行办法》（财库［2011］181 号）和工信部联企业〔2011〕300号文件规定，对小型和微型企业产品的价格给予6%的扣除，用扣除后的价格参与评审；</w:t>
      </w:r>
    </w:p>
    <w:p>
      <w:pPr>
        <w:spacing w:line="360" w:lineRule="auto"/>
        <w:rPr>
          <w:rFonts w:ascii="宋体" w:hAnsi="宋体" w:cs="宋体"/>
          <w:color w:val="000000"/>
          <w:szCs w:val="21"/>
        </w:rPr>
      </w:pPr>
      <w:r>
        <w:rPr>
          <w:rFonts w:hint="eastAsia" w:ascii="宋体" w:hAnsi="宋体"/>
          <w:b/>
          <w:bCs/>
          <w:color w:val="000000"/>
          <w:spacing w:val="10"/>
          <w:sz w:val="24"/>
        </w:rPr>
        <w:t>中型企业和和其他自然人、法人或者其他织与小型、微型企业组成联合体共同参加非专门面向中小企业的政府采购活动的，小微企业的合同金额占联合体协议合同总金额 30%以上的，给予联合体3%的价格扣除，用扣除后的价格参与评审。</w:t>
      </w:r>
    </w:p>
    <w:p>
      <w:pPr>
        <w:ind w:firstLine="522"/>
        <w:rPr>
          <w:rFonts w:ascii="宋体" w:hAnsi="宋体"/>
          <w:b/>
          <w:bCs/>
          <w:color w:val="000000"/>
          <w:spacing w:val="10"/>
          <w:sz w:val="24"/>
        </w:rPr>
      </w:pPr>
      <w:r>
        <w:rPr>
          <w:rFonts w:hint="eastAsia" w:ascii="宋体" w:hAnsi="宋体"/>
          <w:b/>
          <w:bCs/>
          <w:color w:val="000000"/>
          <w:spacing w:val="10"/>
          <w:sz w:val="24"/>
        </w:rPr>
        <w:t>2、根据《财政部司法部关于政府采购支持监狱企业发展有关问题的通知》（财库［2014］68 号）的规定，对监狱企业产品的价格给予6%扣除，用扣除后的价格参与评审。参加政府采购活动的监狱企业必须提供由省级以上监狱管理局、戒毒管理局（含新疆生产建设兵团）出具的属于监狱企业的证明文件</w:t>
      </w:r>
    </w:p>
    <w:p>
      <w:pPr>
        <w:ind w:firstLine="522"/>
        <w:rPr>
          <w:rFonts w:ascii="宋体" w:hAnsi="宋体"/>
          <w:b/>
          <w:bCs/>
          <w:color w:val="000000"/>
          <w:spacing w:val="10"/>
          <w:sz w:val="24"/>
        </w:rPr>
      </w:pPr>
      <w:r>
        <w:rPr>
          <w:rFonts w:hint="eastAsia" w:ascii="宋体" w:hAnsi="宋体"/>
          <w:b/>
          <w:bCs/>
          <w:color w:val="000000"/>
          <w:spacing w:val="10"/>
          <w:sz w:val="24"/>
        </w:rPr>
        <w:t>3、根据《财政部民政部中国残疾人联合会关于促进残疾人就业政府采购政策的通知》（财库【2017】141号）文件规定，对满足价格扣除条件且在投标文件中提交了《残疾人福利性单位声明函》等证明文件的投标人，其投标报价扣除6%后参与评审。</w:t>
      </w:r>
    </w:p>
    <w:p>
      <w:pPr>
        <w:rPr>
          <w:rFonts w:ascii="宋体" w:hAnsi="宋体"/>
          <w:b/>
          <w:bCs/>
          <w:color w:val="000000"/>
          <w:spacing w:val="10"/>
          <w:sz w:val="24"/>
        </w:rPr>
      </w:pPr>
      <w:r>
        <w:rPr>
          <w:rFonts w:ascii="宋体" w:hAnsi="宋体"/>
          <w:b/>
          <w:bCs/>
          <w:color w:val="000000"/>
          <w:spacing w:val="10"/>
          <w:sz w:val="24"/>
        </w:rPr>
        <w:br w:type="page"/>
      </w:r>
    </w:p>
    <w:p>
      <w:pPr>
        <w:pStyle w:val="2"/>
        <w:numPr>
          <w:ilvl w:val="0"/>
          <w:numId w:val="6"/>
        </w:numPr>
        <w:jc w:val="center"/>
        <w:rPr>
          <w:rFonts w:ascii="宋体" w:hAnsi="宋体" w:eastAsia="宋体"/>
          <w:color w:val="000000"/>
          <w:sz w:val="28"/>
          <w:szCs w:val="28"/>
        </w:rPr>
      </w:pPr>
      <w:bookmarkStart w:id="12" w:name="_Toc530566484"/>
      <w:r>
        <w:rPr>
          <w:rFonts w:hint="eastAsia" w:ascii="宋体" w:hAnsi="宋体" w:eastAsia="宋体"/>
          <w:color w:val="000000"/>
          <w:sz w:val="28"/>
          <w:szCs w:val="28"/>
        </w:rPr>
        <w:t>评标程序</w:t>
      </w:r>
      <w:bookmarkEnd w:id="12"/>
    </w:p>
    <w:p>
      <w:pPr>
        <w:spacing w:line="490" w:lineRule="exact"/>
        <w:rPr>
          <w:rFonts w:ascii="宋体" w:hAnsi="宋体"/>
          <w:b/>
          <w:color w:val="000000"/>
          <w:szCs w:val="21"/>
        </w:rPr>
      </w:pPr>
      <w:r>
        <w:rPr>
          <w:rFonts w:ascii="宋体" w:hAnsi="宋体"/>
          <w:b/>
          <w:color w:val="000000"/>
          <w:szCs w:val="21"/>
        </w:rPr>
        <w:t xml:space="preserve">4. </w:t>
      </w:r>
      <w:r>
        <w:rPr>
          <w:rFonts w:hint="eastAsia" w:ascii="宋体" w:hAnsi="宋体"/>
          <w:b/>
          <w:color w:val="000000"/>
          <w:szCs w:val="21"/>
        </w:rPr>
        <w:t>投标文件初审</w:t>
      </w:r>
      <w:r>
        <w:rPr>
          <w:rFonts w:ascii="宋体" w:hAnsi="宋体"/>
          <w:b/>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4.1. </w:t>
      </w:r>
      <w:r>
        <w:rPr>
          <w:rFonts w:hint="eastAsia" w:ascii="宋体" w:hAnsi="宋体"/>
          <w:color w:val="000000"/>
          <w:szCs w:val="21"/>
        </w:rPr>
        <w:t>初步评审分为资格性检查和符合性检查。</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(1) </w:t>
      </w:r>
      <w:r>
        <w:rPr>
          <w:rFonts w:hint="eastAsia" w:ascii="宋体" w:hAnsi="宋体"/>
          <w:color w:val="000000"/>
          <w:szCs w:val="21"/>
        </w:rPr>
        <w:t>资格性检查。根据法律法规和招标文件的规定，对投标文件中的资格证明、投标保证金等进行审查，以确定投标人是否具备投标资格。</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(2) </w:t>
      </w:r>
      <w:r>
        <w:rPr>
          <w:rFonts w:hint="eastAsia" w:ascii="宋体" w:hAnsi="宋体"/>
          <w:color w:val="000000"/>
          <w:szCs w:val="21"/>
        </w:rPr>
        <w:t>符合性检查。依据招标文件的规定，从投标文件的有效性、完整性和对招标文件的响应程度进行审查，以确定是否对招标文件的实质性要求作出响应。评标委员会决定投标文件的响应性只根据投标文件本身的内容，而不寻求外部的证据。</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w:t>
      </w:r>
      <w:r>
        <w:rPr>
          <w:rFonts w:hint="eastAsia" w:ascii="宋体" w:hAnsi="宋体"/>
          <w:color w:val="000000"/>
          <w:szCs w:val="21"/>
        </w:rPr>
        <w:t>3</w:t>
      </w:r>
      <w:r>
        <w:rPr>
          <w:rFonts w:ascii="宋体" w:hAnsi="宋体"/>
          <w:color w:val="000000"/>
          <w:szCs w:val="21"/>
        </w:rPr>
        <w:t>)</w:t>
      </w:r>
      <w:r>
        <w:rPr>
          <w:rFonts w:hint="eastAsia" w:ascii="宋体" w:hAnsi="宋体"/>
          <w:color w:val="000000"/>
          <w:szCs w:val="21"/>
        </w:rPr>
        <w:t>投标人不得通过修正或撤销不合要求的偏离从而使其投标成为实质上响应的投标。</w:t>
      </w:r>
      <w:r>
        <w:rPr>
          <w:rFonts w:ascii="宋体" w:hAnsi="宋体"/>
          <w:color w:val="000000"/>
          <w:szCs w:val="21"/>
        </w:rPr>
        <w:t xml:space="preserve"> </w:t>
      </w:r>
    </w:p>
    <w:p>
      <w:pPr>
        <w:spacing w:line="490" w:lineRule="exact"/>
        <w:rPr>
          <w:rFonts w:ascii="宋体" w:hAnsi="宋体"/>
          <w:b/>
          <w:color w:val="000000"/>
          <w:szCs w:val="21"/>
        </w:rPr>
      </w:pPr>
      <w:r>
        <w:rPr>
          <w:rFonts w:ascii="宋体" w:hAnsi="宋体"/>
          <w:b/>
          <w:color w:val="000000"/>
          <w:szCs w:val="21"/>
        </w:rPr>
        <w:t xml:space="preserve">5. </w:t>
      </w:r>
      <w:r>
        <w:rPr>
          <w:rFonts w:hint="eastAsia" w:ascii="宋体" w:hAnsi="宋体"/>
          <w:b/>
          <w:color w:val="000000"/>
          <w:szCs w:val="21"/>
        </w:rPr>
        <w:t>澄清有关问题</w:t>
      </w:r>
      <w:r>
        <w:rPr>
          <w:rFonts w:ascii="宋体" w:hAnsi="宋体"/>
          <w:b/>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5.1. </w:t>
      </w:r>
      <w:r>
        <w:rPr>
          <w:rFonts w:hint="eastAsia" w:ascii="宋体" w:hAnsi="宋体"/>
          <w:color w:val="000000"/>
          <w:szCs w:val="21"/>
        </w:rPr>
        <w:t>对投标文件中含义不明确、同类问题表述不一致或者有明显文字和计算错误的内容，评标委员会将以书面形式通知投标人作出必要的澄清、说明或者纠正。</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5.2. </w:t>
      </w:r>
      <w:r>
        <w:rPr>
          <w:rFonts w:hint="eastAsia" w:ascii="宋体" w:hAnsi="宋体"/>
          <w:color w:val="000000"/>
          <w:szCs w:val="21"/>
        </w:rPr>
        <w:t>投标人的澄清、说明或者补正采用书面形式，由其授权的代表签字，并不得超出投标文件的范围或者改变投标文件的实质性内容。</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5.3. </w:t>
      </w:r>
      <w:r>
        <w:rPr>
          <w:rFonts w:hint="eastAsia" w:ascii="宋体" w:hAnsi="宋体"/>
          <w:color w:val="000000"/>
          <w:szCs w:val="21"/>
        </w:rPr>
        <w:t>评标委员会不接受投标人主动提出的澄清、说明。</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hint="eastAsia" w:ascii="宋体" w:hAnsi="宋体"/>
          <w:color w:val="000000"/>
          <w:szCs w:val="21"/>
        </w:rPr>
        <w:t>计算错误将按以下方法修正：如果投标文件的大写金额和小写金额不一致的，以大写金额为准；总价金额与按单价汇总金额不一致的，以单价金额计算结果为准；单价金额小数点有明显错位的，应以总价为准，并修改单价；若文字大写表示的数据与数字表示的有差别，则以文字大写表示的数据为准。若投标人拒绝接受上述修正，在评标时将其视为无效投标。</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5.</w:t>
      </w:r>
      <w:r>
        <w:rPr>
          <w:rFonts w:hint="eastAsia" w:ascii="宋体" w:hAnsi="宋体"/>
          <w:color w:val="000000"/>
          <w:szCs w:val="21"/>
        </w:rPr>
        <w:t>4</w:t>
      </w:r>
      <w:r>
        <w:rPr>
          <w:rFonts w:ascii="宋体" w:hAnsi="宋体"/>
          <w:color w:val="000000"/>
          <w:szCs w:val="21"/>
        </w:rPr>
        <w:t xml:space="preserve">. </w:t>
      </w:r>
      <w:r>
        <w:rPr>
          <w:rFonts w:hint="eastAsia" w:ascii="宋体" w:hAnsi="宋体"/>
          <w:color w:val="000000"/>
          <w:szCs w:val="21"/>
        </w:rPr>
        <w:t>有效的书面澄清材料，是投标文件的补充材料，成为投标文件的组成部分。</w:t>
      </w:r>
      <w:r>
        <w:rPr>
          <w:rFonts w:ascii="宋体" w:hAnsi="宋体"/>
          <w:color w:val="000000"/>
          <w:szCs w:val="21"/>
        </w:rPr>
        <w:t xml:space="preserve"> </w:t>
      </w:r>
    </w:p>
    <w:p>
      <w:pPr>
        <w:spacing w:line="490" w:lineRule="exact"/>
        <w:ind w:left="-84" w:leftChars="-40" w:firstLine="105" w:firstLineChars="50"/>
        <w:rPr>
          <w:rFonts w:ascii="宋体" w:hAnsi="宋体"/>
          <w:b/>
          <w:color w:val="000000"/>
          <w:szCs w:val="21"/>
        </w:rPr>
      </w:pPr>
      <w:r>
        <w:rPr>
          <w:rFonts w:ascii="宋体" w:hAnsi="宋体"/>
          <w:b/>
          <w:color w:val="000000"/>
          <w:szCs w:val="21"/>
        </w:rPr>
        <w:t xml:space="preserve">6. </w:t>
      </w:r>
      <w:r>
        <w:rPr>
          <w:rFonts w:hint="eastAsia" w:ascii="宋体" w:hAnsi="宋体"/>
          <w:b/>
          <w:color w:val="000000"/>
          <w:szCs w:val="21"/>
        </w:rPr>
        <w:t>比较与评价</w:t>
      </w:r>
      <w:r>
        <w:rPr>
          <w:rFonts w:ascii="宋体" w:hAnsi="宋体"/>
          <w:b/>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6.1. </w:t>
      </w:r>
      <w:r>
        <w:rPr>
          <w:rFonts w:hint="eastAsia" w:ascii="宋体" w:hAnsi="宋体"/>
          <w:color w:val="000000"/>
          <w:szCs w:val="21"/>
        </w:rPr>
        <w:t>评标委员会按照招标文件中规定的评标方法、标准和评标因素，对资格性检查和符合性检查合格的投标文件进行评估，综合比较与评价。</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6.2. </w:t>
      </w:r>
      <w:r>
        <w:rPr>
          <w:rFonts w:hint="eastAsia" w:ascii="宋体" w:hAnsi="宋体"/>
          <w:color w:val="000000"/>
          <w:szCs w:val="21"/>
        </w:rPr>
        <w:t>评标时，评标委员会各成员独立对每个投标人的投标文件进行评价、评分，然后汇总每个投标人每项评分因素的得分。</w:t>
      </w:r>
      <w:r>
        <w:rPr>
          <w:rFonts w:ascii="宋体" w:hAnsi="宋体"/>
          <w:color w:val="000000"/>
          <w:szCs w:val="21"/>
        </w:rPr>
        <w:t xml:space="preserve"> </w:t>
      </w:r>
    </w:p>
    <w:p>
      <w:pPr>
        <w:spacing w:line="490" w:lineRule="exact"/>
        <w:rPr>
          <w:rFonts w:ascii="宋体" w:hAnsi="宋体"/>
          <w:b/>
          <w:color w:val="000000"/>
          <w:szCs w:val="21"/>
        </w:rPr>
      </w:pPr>
      <w:r>
        <w:rPr>
          <w:rFonts w:ascii="宋体" w:hAnsi="宋体"/>
          <w:b/>
          <w:color w:val="000000"/>
          <w:szCs w:val="21"/>
        </w:rPr>
        <w:t xml:space="preserve">7. </w:t>
      </w:r>
      <w:r>
        <w:rPr>
          <w:rFonts w:hint="eastAsia" w:ascii="宋体" w:hAnsi="宋体"/>
          <w:b/>
          <w:color w:val="000000"/>
          <w:szCs w:val="21"/>
        </w:rPr>
        <w:t>中标供应商数量</w:t>
      </w:r>
      <w:r>
        <w:rPr>
          <w:rFonts w:ascii="宋体" w:hAnsi="宋体"/>
          <w:b/>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7.1. </w:t>
      </w:r>
      <w:r>
        <w:rPr>
          <w:rFonts w:hint="eastAsia" w:ascii="宋体" w:hAnsi="宋体"/>
          <w:color w:val="000000"/>
          <w:szCs w:val="21"/>
        </w:rPr>
        <w:t>中标供应商数量为</w:t>
      </w:r>
      <w:r>
        <w:rPr>
          <w:rFonts w:ascii="宋体" w:hAnsi="宋体"/>
          <w:color w:val="000000"/>
          <w:szCs w:val="21"/>
        </w:rPr>
        <w:t>1</w:t>
      </w:r>
      <w:r>
        <w:rPr>
          <w:rFonts w:hint="eastAsia" w:ascii="宋体" w:hAnsi="宋体"/>
          <w:color w:val="000000"/>
          <w:szCs w:val="21"/>
        </w:rPr>
        <w:t>名。</w:t>
      </w:r>
      <w:r>
        <w:rPr>
          <w:rFonts w:ascii="宋体" w:hAnsi="宋体"/>
          <w:color w:val="000000"/>
          <w:szCs w:val="21"/>
        </w:rPr>
        <w:t xml:space="preserve"> </w:t>
      </w:r>
    </w:p>
    <w:p>
      <w:pPr>
        <w:spacing w:line="490" w:lineRule="exact"/>
        <w:rPr>
          <w:rFonts w:ascii="宋体" w:hAnsi="宋体"/>
          <w:b/>
          <w:color w:val="000000"/>
          <w:szCs w:val="21"/>
        </w:rPr>
      </w:pPr>
      <w:r>
        <w:rPr>
          <w:rFonts w:ascii="宋体" w:hAnsi="宋体"/>
          <w:b/>
          <w:color w:val="000000"/>
          <w:szCs w:val="21"/>
        </w:rPr>
        <w:t xml:space="preserve">8. </w:t>
      </w:r>
      <w:r>
        <w:rPr>
          <w:rFonts w:hint="eastAsia" w:ascii="宋体" w:hAnsi="宋体"/>
          <w:b/>
          <w:color w:val="000000"/>
          <w:szCs w:val="21"/>
        </w:rPr>
        <w:t>推荐中标候选人名单</w:t>
      </w:r>
      <w:r>
        <w:rPr>
          <w:rFonts w:ascii="宋体" w:hAnsi="宋体"/>
          <w:b/>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8.1. </w:t>
      </w:r>
      <w:r>
        <w:rPr>
          <w:rFonts w:hint="eastAsia" w:ascii="宋体" w:hAnsi="宋体"/>
          <w:color w:val="000000"/>
          <w:szCs w:val="21"/>
        </w:rPr>
        <w:t>按评审后得分由高到低顺序排列。得分相同的，按投标报价由低到高顺序排列。得分且投标报价相同的，按技术指标优劣顺序排列。</w:t>
      </w:r>
      <w:r>
        <w:rPr>
          <w:rFonts w:ascii="宋体" w:hAnsi="宋体"/>
          <w:color w:val="000000"/>
          <w:szCs w:val="21"/>
        </w:rPr>
        <w:t xml:space="preserve"> </w:t>
      </w:r>
    </w:p>
    <w:p>
      <w:pPr>
        <w:spacing w:line="490" w:lineRule="exact"/>
        <w:rPr>
          <w:rFonts w:ascii="宋体" w:hAnsi="宋体"/>
          <w:b/>
          <w:color w:val="000000"/>
          <w:szCs w:val="21"/>
        </w:rPr>
      </w:pPr>
      <w:r>
        <w:rPr>
          <w:rFonts w:ascii="宋体" w:hAnsi="宋体"/>
          <w:b/>
          <w:color w:val="000000"/>
          <w:szCs w:val="21"/>
        </w:rPr>
        <w:t xml:space="preserve">9. </w:t>
      </w:r>
      <w:r>
        <w:rPr>
          <w:rFonts w:hint="eastAsia" w:ascii="宋体" w:hAnsi="宋体"/>
          <w:b/>
          <w:color w:val="000000"/>
          <w:szCs w:val="21"/>
        </w:rPr>
        <w:t>编写评标报告</w:t>
      </w:r>
      <w:r>
        <w:rPr>
          <w:rFonts w:ascii="宋体" w:hAnsi="宋体"/>
          <w:b/>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 xml:space="preserve">9.1. </w:t>
      </w:r>
      <w:r>
        <w:rPr>
          <w:rFonts w:hint="eastAsia" w:ascii="宋体" w:hAnsi="宋体"/>
          <w:color w:val="000000"/>
          <w:szCs w:val="21"/>
        </w:rPr>
        <w:t>评标报告是评标委员会根据全体评标成员签字的原始评标记录和评标结果编写的报告，其主要内容包括：</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）招标公告刊登的媒体名称、开标日期和地点；</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）购买招标文件的投标人名单和评标委员会成员名单；</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）评标方法和标准；</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）开标记录和评标情况及说明，包括投标无效投标人名单及原因；</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5</w:t>
      </w:r>
      <w:r>
        <w:rPr>
          <w:rFonts w:hint="eastAsia" w:ascii="宋体" w:hAnsi="宋体"/>
          <w:color w:val="000000"/>
          <w:szCs w:val="21"/>
        </w:rPr>
        <w:t>）评标结果和中标候选供应商排序表；</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6</w:t>
      </w:r>
      <w:r>
        <w:rPr>
          <w:rFonts w:hint="eastAsia" w:ascii="宋体" w:hAnsi="宋体"/>
          <w:color w:val="000000"/>
          <w:szCs w:val="21"/>
        </w:rPr>
        <w:t>）评标委员会的授标建议。</w:t>
      </w:r>
    </w:p>
    <w:p>
      <w:pPr>
        <w:spacing w:line="490" w:lineRule="exact"/>
        <w:ind w:firstLine="315" w:firstLineChars="150"/>
        <w:rPr>
          <w:color w:val="000000"/>
        </w:rPr>
      </w:pPr>
      <w:r>
        <w:rPr>
          <w:rFonts w:ascii="宋体" w:hAnsi="宋体"/>
          <w:color w:val="000000"/>
          <w:szCs w:val="21"/>
        </w:rPr>
        <w:br w:type="page"/>
      </w:r>
    </w:p>
    <w:p>
      <w:pPr>
        <w:pStyle w:val="3"/>
        <w:numPr>
          <w:ilvl w:val="0"/>
          <w:numId w:val="1"/>
        </w:numPr>
        <w:snapToGrid w:val="0"/>
        <w:spacing w:before="0" w:after="0" w:line="540" w:lineRule="exact"/>
        <w:ind w:left="0" w:firstLine="0"/>
        <w:jc w:val="center"/>
        <w:rPr>
          <w:rFonts w:ascii="宋体" w:hAnsi="宋体"/>
          <w:color w:val="000000"/>
        </w:rPr>
      </w:pPr>
      <w:bookmarkStart w:id="13" w:name="_Toc530566485"/>
      <w:r>
        <w:rPr>
          <w:rFonts w:hint="eastAsia" w:ascii="宋体" w:hAnsi="宋体"/>
          <w:color w:val="000000"/>
        </w:rPr>
        <w:t>政府采购合同</w:t>
      </w:r>
      <w:bookmarkEnd w:id="13"/>
    </w:p>
    <w:p>
      <w:pPr>
        <w:pStyle w:val="2"/>
        <w:numPr>
          <w:ilvl w:val="0"/>
          <w:numId w:val="7"/>
        </w:numPr>
        <w:jc w:val="center"/>
        <w:rPr>
          <w:rFonts w:ascii="宋体" w:hAnsi="宋体" w:eastAsia="宋体"/>
          <w:color w:val="000000"/>
          <w:sz w:val="28"/>
          <w:szCs w:val="28"/>
        </w:rPr>
      </w:pPr>
      <w:bookmarkStart w:id="14" w:name="_Toc530566486"/>
      <w:r>
        <w:rPr>
          <w:rFonts w:hint="eastAsia" w:ascii="宋体" w:hAnsi="宋体" w:eastAsia="宋体"/>
          <w:color w:val="000000"/>
          <w:sz w:val="28"/>
          <w:szCs w:val="28"/>
        </w:rPr>
        <w:t>合同格式条款</w:t>
      </w:r>
      <w:bookmarkEnd w:id="14"/>
    </w:p>
    <w:p>
      <w:pPr>
        <w:spacing w:line="460" w:lineRule="exact"/>
        <w:rPr>
          <w:rFonts w:ascii="宋体" w:hAnsi="宋体"/>
          <w:b/>
          <w:color w:val="000000"/>
          <w:szCs w:val="21"/>
        </w:rPr>
      </w:pPr>
      <w:r>
        <w:rPr>
          <w:rFonts w:ascii="宋体" w:hAnsi="宋体"/>
          <w:b/>
          <w:color w:val="000000"/>
          <w:szCs w:val="21"/>
        </w:rPr>
        <w:t xml:space="preserve">1. </w:t>
      </w:r>
      <w:r>
        <w:rPr>
          <w:rFonts w:hint="eastAsia" w:ascii="宋体" w:hAnsi="宋体"/>
          <w:b/>
          <w:color w:val="000000"/>
          <w:szCs w:val="21"/>
        </w:rPr>
        <w:t>定义</w:t>
      </w:r>
      <w:r>
        <w:rPr>
          <w:rFonts w:ascii="宋体" w:hAnsi="宋体"/>
          <w:b/>
          <w:color w:val="000000"/>
          <w:szCs w:val="21"/>
        </w:rPr>
        <w:t xml:space="preserve"> </w:t>
      </w:r>
    </w:p>
    <w:p>
      <w:pPr>
        <w:spacing w:line="460" w:lineRule="exact"/>
        <w:ind w:firstLine="315" w:firstLineChars="150"/>
        <w:rPr>
          <w:rFonts w:ascii="宋体" w:hAnsi="宋体"/>
          <w:color w:val="000000"/>
          <w:szCs w:val="21"/>
        </w:rPr>
      </w:pPr>
      <w:r>
        <w:rPr>
          <w:rFonts w:ascii="宋体" w:hAnsi="宋体"/>
          <w:color w:val="000000"/>
          <w:szCs w:val="21"/>
        </w:rPr>
        <w:t xml:space="preserve">1.1. </w:t>
      </w:r>
      <w:r>
        <w:rPr>
          <w:rFonts w:hint="eastAsia" w:ascii="宋体" w:hAnsi="宋体"/>
          <w:color w:val="000000"/>
          <w:szCs w:val="21"/>
        </w:rPr>
        <w:t>合同当事人</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）采购人</w:t>
      </w:r>
      <w:r>
        <w:rPr>
          <w:rFonts w:ascii="宋体" w:hAnsi="宋体"/>
          <w:color w:val="000000"/>
          <w:szCs w:val="21"/>
        </w:rPr>
        <w:t>(</w:t>
      </w:r>
      <w:r>
        <w:rPr>
          <w:rFonts w:hint="eastAsia" w:ascii="宋体" w:hAnsi="宋体"/>
          <w:color w:val="000000"/>
          <w:szCs w:val="21"/>
        </w:rPr>
        <w:t>以下称甲方</w:t>
      </w:r>
      <w:r>
        <w:rPr>
          <w:rFonts w:ascii="宋体" w:hAnsi="宋体"/>
          <w:color w:val="000000"/>
          <w:szCs w:val="21"/>
        </w:rPr>
        <w:t>)</w:t>
      </w:r>
      <w:r>
        <w:rPr>
          <w:rFonts w:hint="eastAsia" w:ascii="宋体" w:hAnsi="宋体"/>
          <w:color w:val="000000"/>
          <w:szCs w:val="21"/>
        </w:rPr>
        <w:t>是指使用财政性资金，通过政府采购程序向供应商购买货物、</w:t>
      </w:r>
    </w:p>
    <w:p>
      <w:pPr>
        <w:spacing w:line="460" w:lineRule="exact"/>
        <w:rPr>
          <w:rFonts w:ascii="宋体" w:hAnsi="宋体"/>
          <w:color w:val="000000"/>
          <w:szCs w:val="21"/>
        </w:rPr>
      </w:pPr>
      <w:r>
        <w:rPr>
          <w:rFonts w:hint="eastAsia" w:ascii="宋体" w:hAnsi="宋体"/>
          <w:color w:val="000000"/>
          <w:szCs w:val="21"/>
        </w:rPr>
        <w:t>服务的国家机关、事业单位、团体组织。</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）供应商</w:t>
      </w:r>
      <w:r>
        <w:rPr>
          <w:rFonts w:ascii="宋体" w:hAnsi="宋体"/>
          <w:color w:val="000000"/>
          <w:szCs w:val="21"/>
        </w:rPr>
        <w:t>(</w:t>
      </w:r>
      <w:r>
        <w:rPr>
          <w:rFonts w:hint="eastAsia" w:ascii="宋体" w:hAnsi="宋体"/>
          <w:color w:val="000000"/>
          <w:szCs w:val="21"/>
        </w:rPr>
        <w:t>以下称乙方</w:t>
      </w:r>
      <w:r>
        <w:rPr>
          <w:rFonts w:ascii="宋体" w:hAnsi="宋体"/>
          <w:color w:val="000000"/>
          <w:szCs w:val="21"/>
        </w:rPr>
        <w:t>)</w:t>
      </w:r>
      <w:r>
        <w:rPr>
          <w:rFonts w:hint="eastAsia" w:ascii="宋体" w:hAnsi="宋体"/>
          <w:color w:val="000000"/>
          <w:szCs w:val="21"/>
        </w:rPr>
        <w:t>是指参加政府采购活动而取得中标结果，并向采购人提供货物、服务的法人、其他组织或者自然人。</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ascii="宋体" w:hAnsi="宋体"/>
          <w:color w:val="000000"/>
          <w:szCs w:val="21"/>
        </w:rPr>
        <w:t xml:space="preserve">1.2. </w:t>
      </w:r>
      <w:r>
        <w:rPr>
          <w:rFonts w:hint="eastAsia" w:ascii="宋体" w:hAnsi="宋体"/>
          <w:color w:val="000000"/>
          <w:szCs w:val="21"/>
        </w:rPr>
        <w:t>本合同下列术语应解释为：</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）“合同”系指甲乙双方签署的、政府采购合同协议书中载明的甲乙双方所达成的协议，包括所有的附件、附录和上述文件所提到的构成合同的所有文件。</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）“合同价”系指根据本合同规定乙方在正确地完全履行合同义务后甲方应支付给乙方的价款。</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）“货物”系指乙方根据本合同规定须向甲方提供的各种形态和种类的物品，包括原材料、设备、产品</w:t>
      </w:r>
      <w:r>
        <w:rPr>
          <w:rFonts w:ascii="宋体" w:hAnsi="宋体"/>
          <w:color w:val="000000"/>
          <w:szCs w:val="21"/>
        </w:rPr>
        <w:t>(</w:t>
      </w:r>
      <w:r>
        <w:rPr>
          <w:rFonts w:hint="eastAsia" w:ascii="宋体" w:hAnsi="宋体"/>
          <w:color w:val="000000"/>
          <w:szCs w:val="21"/>
        </w:rPr>
        <w:t>包括软件</w:t>
      </w:r>
      <w:r>
        <w:rPr>
          <w:rFonts w:ascii="宋体" w:hAnsi="宋体"/>
          <w:color w:val="000000"/>
          <w:szCs w:val="21"/>
        </w:rPr>
        <w:t>)</w:t>
      </w:r>
      <w:r>
        <w:rPr>
          <w:rFonts w:hint="eastAsia" w:ascii="宋体" w:hAnsi="宋体"/>
          <w:color w:val="000000"/>
          <w:szCs w:val="21"/>
        </w:rPr>
        <w:t>及相关的备品备件、工具、手册及其它技术资料和材料。</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）“伴随服务”系指根据本合同规定乙方承担与供货有关的辅助服务，如运输、保险以及其它的伴随服务，例如安装、调试、提供技术协助、培训和合同中规定乙方应承担的其它义务。</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5</w:t>
      </w:r>
      <w:r>
        <w:rPr>
          <w:rFonts w:hint="eastAsia" w:ascii="宋体" w:hAnsi="宋体"/>
          <w:color w:val="000000"/>
          <w:szCs w:val="21"/>
        </w:rPr>
        <w:t>）“合同条款”系指本合同条款。</w:t>
      </w:r>
      <w:r>
        <w:rPr>
          <w:rFonts w:ascii="宋体" w:hAnsi="宋体"/>
          <w:color w:val="000000"/>
          <w:szCs w:val="21"/>
        </w:rPr>
        <w:t xml:space="preserve"> </w:t>
      </w:r>
    </w:p>
    <w:p>
      <w:pPr>
        <w:spacing w:line="460" w:lineRule="exact"/>
        <w:rPr>
          <w:rFonts w:ascii="宋体" w:hAnsi="宋体"/>
          <w:b/>
          <w:color w:val="000000"/>
          <w:szCs w:val="21"/>
        </w:rPr>
      </w:pPr>
      <w:r>
        <w:rPr>
          <w:rFonts w:ascii="宋体" w:hAnsi="宋体"/>
          <w:b/>
          <w:color w:val="000000"/>
          <w:szCs w:val="21"/>
        </w:rPr>
        <w:t xml:space="preserve">2. </w:t>
      </w:r>
      <w:r>
        <w:rPr>
          <w:rFonts w:hint="eastAsia" w:ascii="宋体" w:hAnsi="宋体"/>
          <w:b/>
          <w:color w:val="000000"/>
          <w:szCs w:val="21"/>
        </w:rPr>
        <w:t>合同的适用范围</w:t>
      </w:r>
      <w:r>
        <w:rPr>
          <w:rFonts w:ascii="宋体" w:hAnsi="宋体"/>
          <w:b/>
          <w:color w:val="000000"/>
          <w:szCs w:val="21"/>
        </w:rPr>
        <w:t xml:space="preserve"> </w:t>
      </w:r>
    </w:p>
    <w:p>
      <w:pPr>
        <w:spacing w:line="460" w:lineRule="exact"/>
        <w:ind w:firstLine="315" w:firstLineChars="150"/>
        <w:rPr>
          <w:rFonts w:ascii="宋体" w:hAnsi="宋体"/>
          <w:color w:val="000000"/>
          <w:szCs w:val="21"/>
        </w:rPr>
      </w:pPr>
      <w:r>
        <w:rPr>
          <w:rFonts w:ascii="宋体" w:hAnsi="宋体"/>
          <w:color w:val="000000"/>
          <w:szCs w:val="21"/>
        </w:rPr>
        <w:t xml:space="preserve">2.1. </w:t>
      </w:r>
      <w:r>
        <w:rPr>
          <w:rFonts w:hint="eastAsia" w:ascii="宋体" w:hAnsi="宋体"/>
          <w:color w:val="000000"/>
          <w:szCs w:val="21"/>
        </w:rPr>
        <w:t>本合同条款适用于没有被本合同其他部分的条款所取代的范围。</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ascii="宋体" w:hAnsi="宋体"/>
          <w:color w:val="000000"/>
          <w:szCs w:val="21"/>
        </w:rPr>
        <w:t xml:space="preserve">2.2. </w:t>
      </w:r>
      <w:r>
        <w:rPr>
          <w:rFonts w:hint="eastAsia" w:ascii="宋体" w:hAnsi="宋体"/>
          <w:color w:val="000000"/>
          <w:szCs w:val="21"/>
        </w:rPr>
        <w:t>合同内容根据招标文件、投标文件而确定。</w:t>
      </w:r>
      <w:r>
        <w:rPr>
          <w:rFonts w:ascii="宋体" w:hAnsi="宋体"/>
          <w:color w:val="000000"/>
          <w:szCs w:val="21"/>
        </w:rPr>
        <w:t xml:space="preserve"> </w:t>
      </w:r>
    </w:p>
    <w:p>
      <w:pPr>
        <w:spacing w:line="460" w:lineRule="exact"/>
        <w:rPr>
          <w:rFonts w:ascii="宋体" w:hAnsi="宋体"/>
          <w:b/>
          <w:color w:val="000000"/>
          <w:szCs w:val="21"/>
        </w:rPr>
      </w:pPr>
      <w:r>
        <w:rPr>
          <w:rFonts w:ascii="宋体" w:hAnsi="宋体"/>
          <w:b/>
          <w:color w:val="000000"/>
          <w:szCs w:val="21"/>
        </w:rPr>
        <w:t xml:space="preserve">3. </w:t>
      </w:r>
      <w:r>
        <w:rPr>
          <w:rFonts w:hint="eastAsia" w:ascii="宋体" w:hAnsi="宋体"/>
          <w:b/>
          <w:color w:val="000000"/>
          <w:szCs w:val="21"/>
        </w:rPr>
        <w:t>合同标的及金额</w:t>
      </w:r>
      <w:r>
        <w:rPr>
          <w:rFonts w:ascii="宋体" w:hAnsi="宋体"/>
          <w:b/>
          <w:color w:val="000000"/>
          <w:szCs w:val="21"/>
        </w:rPr>
        <w:t xml:space="preserve"> </w:t>
      </w:r>
    </w:p>
    <w:p>
      <w:pPr>
        <w:spacing w:line="460" w:lineRule="exact"/>
        <w:ind w:firstLine="315" w:firstLineChars="150"/>
        <w:rPr>
          <w:rFonts w:ascii="宋体" w:hAnsi="宋体"/>
          <w:color w:val="000000"/>
          <w:szCs w:val="21"/>
        </w:rPr>
      </w:pPr>
      <w:r>
        <w:rPr>
          <w:rFonts w:ascii="宋体" w:hAnsi="宋体"/>
          <w:color w:val="000000"/>
          <w:szCs w:val="21"/>
        </w:rPr>
        <w:t xml:space="preserve">3.1. </w:t>
      </w:r>
      <w:r>
        <w:rPr>
          <w:rFonts w:hint="eastAsia" w:ascii="宋体" w:hAnsi="宋体"/>
          <w:color w:val="000000"/>
          <w:szCs w:val="21"/>
        </w:rPr>
        <w:t>合同标的及金额应与中标结果一致。</w:t>
      </w:r>
      <w:r>
        <w:rPr>
          <w:rFonts w:ascii="宋体" w:hAnsi="宋体"/>
          <w:color w:val="000000"/>
          <w:szCs w:val="21"/>
        </w:rPr>
        <w:t xml:space="preserve"> </w:t>
      </w:r>
    </w:p>
    <w:p>
      <w:pPr>
        <w:spacing w:line="460" w:lineRule="exact"/>
        <w:rPr>
          <w:rFonts w:ascii="宋体" w:hAnsi="宋体"/>
          <w:b/>
          <w:color w:val="000000"/>
          <w:szCs w:val="21"/>
        </w:rPr>
      </w:pPr>
      <w:r>
        <w:rPr>
          <w:rFonts w:ascii="宋体" w:hAnsi="宋体"/>
          <w:b/>
          <w:color w:val="000000"/>
          <w:szCs w:val="21"/>
        </w:rPr>
        <w:t xml:space="preserve">4. </w:t>
      </w:r>
      <w:r>
        <w:rPr>
          <w:rFonts w:hint="eastAsia" w:ascii="宋体" w:hAnsi="宋体"/>
          <w:b/>
          <w:color w:val="000000"/>
          <w:szCs w:val="21"/>
        </w:rPr>
        <w:t>合同价款</w:t>
      </w:r>
      <w:r>
        <w:rPr>
          <w:rFonts w:ascii="宋体" w:hAnsi="宋体"/>
          <w:b/>
          <w:color w:val="000000"/>
          <w:szCs w:val="21"/>
        </w:rPr>
        <w:t xml:space="preserve"> </w:t>
      </w:r>
    </w:p>
    <w:p>
      <w:pPr>
        <w:spacing w:line="460" w:lineRule="exact"/>
        <w:ind w:firstLine="315" w:firstLineChars="150"/>
        <w:rPr>
          <w:rFonts w:ascii="宋体" w:hAnsi="宋体"/>
          <w:color w:val="000000"/>
          <w:szCs w:val="21"/>
        </w:rPr>
      </w:pPr>
      <w:r>
        <w:rPr>
          <w:rFonts w:ascii="宋体" w:hAnsi="宋体"/>
          <w:color w:val="000000"/>
          <w:szCs w:val="21"/>
        </w:rPr>
        <w:t xml:space="preserve">4.1. </w:t>
      </w:r>
      <w:r>
        <w:rPr>
          <w:rFonts w:hint="eastAsia" w:ascii="宋体" w:hAnsi="宋体"/>
          <w:color w:val="000000"/>
          <w:szCs w:val="21"/>
        </w:rPr>
        <w:t>乙方为履行本合同而发生的所有费用均应包含在合同价款中，甲方不再另行支付其它任何费用。</w:t>
      </w:r>
      <w:r>
        <w:rPr>
          <w:rFonts w:ascii="宋体" w:hAnsi="宋体"/>
          <w:color w:val="000000"/>
          <w:szCs w:val="21"/>
        </w:rPr>
        <w:t xml:space="preserve"> </w:t>
      </w:r>
    </w:p>
    <w:p>
      <w:pPr>
        <w:spacing w:line="460" w:lineRule="exact"/>
        <w:rPr>
          <w:rFonts w:ascii="宋体" w:hAnsi="宋体"/>
          <w:b/>
          <w:color w:val="000000"/>
          <w:szCs w:val="21"/>
        </w:rPr>
      </w:pPr>
      <w:r>
        <w:rPr>
          <w:rFonts w:ascii="宋体" w:hAnsi="宋体"/>
          <w:b/>
          <w:color w:val="000000"/>
          <w:szCs w:val="21"/>
        </w:rPr>
        <w:t xml:space="preserve">5. </w:t>
      </w:r>
      <w:r>
        <w:rPr>
          <w:rFonts w:hint="eastAsia" w:ascii="宋体" w:hAnsi="宋体"/>
          <w:b/>
          <w:color w:val="000000"/>
          <w:szCs w:val="21"/>
        </w:rPr>
        <w:t>履行合同的时间、地点和方式</w:t>
      </w:r>
      <w:r>
        <w:rPr>
          <w:rFonts w:ascii="宋体" w:hAnsi="宋体"/>
          <w:b/>
          <w:color w:val="000000"/>
          <w:szCs w:val="21"/>
        </w:rPr>
        <w:t xml:space="preserve"> </w:t>
      </w:r>
    </w:p>
    <w:p>
      <w:pPr>
        <w:spacing w:line="460" w:lineRule="exact"/>
        <w:ind w:firstLine="315" w:firstLineChars="150"/>
        <w:rPr>
          <w:rFonts w:ascii="宋体" w:hAnsi="宋体"/>
          <w:color w:val="000000"/>
          <w:szCs w:val="21"/>
        </w:rPr>
      </w:pPr>
      <w:r>
        <w:rPr>
          <w:rFonts w:ascii="宋体" w:hAnsi="宋体"/>
          <w:color w:val="000000"/>
          <w:szCs w:val="21"/>
        </w:rPr>
        <w:t xml:space="preserve">5.1. </w:t>
      </w:r>
      <w:r>
        <w:rPr>
          <w:rFonts w:hint="eastAsia" w:ascii="宋体" w:hAnsi="宋体"/>
          <w:color w:val="000000"/>
          <w:szCs w:val="21"/>
        </w:rPr>
        <w:t>乙方应当在甲方确定的时间、指定的地点履行合同。</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ascii="宋体" w:hAnsi="宋体"/>
          <w:color w:val="000000"/>
          <w:szCs w:val="21"/>
        </w:rPr>
        <w:t xml:space="preserve">5.2. </w:t>
      </w:r>
      <w:r>
        <w:rPr>
          <w:rFonts w:hint="eastAsia" w:ascii="宋体" w:hAnsi="宋体"/>
          <w:color w:val="000000"/>
          <w:szCs w:val="21"/>
        </w:rPr>
        <w:t>乙方提供服务的应当在甲方指定的地点完成服务项目。</w:t>
      </w:r>
      <w:r>
        <w:rPr>
          <w:rFonts w:ascii="宋体" w:hAnsi="宋体"/>
          <w:color w:val="000000"/>
          <w:szCs w:val="21"/>
        </w:rPr>
        <w:t xml:space="preserve"> </w:t>
      </w:r>
    </w:p>
    <w:p>
      <w:pPr>
        <w:spacing w:line="460" w:lineRule="exact"/>
        <w:rPr>
          <w:rFonts w:ascii="宋体" w:hAnsi="宋体"/>
          <w:b/>
          <w:color w:val="000000"/>
          <w:szCs w:val="21"/>
        </w:rPr>
      </w:pPr>
      <w:r>
        <w:rPr>
          <w:rFonts w:ascii="宋体" w:hAnsi="宋体"/>
          <w:b/>
          <w:color w:val="000000"/>
          <w:szCs w:val="21"/>
        </w:rPr>
        <w:t xml:space="preserve">6. </w:t>
      </w:r>
      <w:r>
        <w:rPr>
          <w:rFonts w:hint="eastAsia" w:ascii="宋体" w:hAnsi="宋体"/>
          <w:b/>
          <w:color w:val="000000"/>
          <w:szCs w:val="21"/>
        </w:rPr>
        <w:t>货物的验收</w:t>
      </w:r>
    </w:p>
    <w:p>
      <w:pPr>
        <w:spacing w:line="460" w:lineRule="exact"/>
        <w:ind w:firstLine="315" w:firstLineChars="150"/>
        <w:rPr>
          <w:rFonts w:ascii="宋体" w:hAnsi="宋体"/>
          <w:color w:val="000000"/>
          <w:szCs w:val="21"/>
        </w:rPr>
      </w:pPr>
      <w:r>
        <w:rPr>
          <w:rFonts w:ascii="宋体" w:hAnsi="宋体"/>
          <w:color w:val="000000"/>
          <w:szCs w:val="21"/>
        </w:rPr>
        <w:t xml:space="preserve">6.1. </w:t>
      </w:r>
      <w:r>
        <w:rPr>
          <w:rFonts w:hint="eastAsia" w:ascii="宋体" w:hAnsi="宋体"/>
          <w:color w:val="000000"/>
          <w:szCs w:val="21"/>
        </w:rPr>
        <w:t>甲方在收到乙方交付的货物后应当及时组织验收。</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ascii="宋体" w:hAnsi="宋体"/>
          <w:color w:val="000000"/>
          <w:szCs w:val="21"/>
        </w:rPr>
        <w:t xml:space="preserve">6.2. </w:t>
      </w:r>
      <w:r>
        <w:rPr>
          <w:rFonts w:hint="eastAsia" w:ascii="宋体" w:hAnsi="宋体"/>
          <w:color w:val="000000"/>
          <w:szCs w:val="21"/>
        </w:rPr>
        <w:t>货物的表面瑕疵，甲方应在验收时当面提出；对质量问题有异议的应在安装调试后十个工作日内提出。</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ascii="宋体" w:hAnsi="宋体"/>
          <w:color w:val="000000"/>
          <w:szCs w:val="21"/>
        </w:rPr>
        <w:t xml:space="preserve">6.3. </w:t>
      </w:r>
      <w:r>
        <w:rPr>
          <w:rFonts w:hint="eastAsia" w:ascii="宋体" w:hAnsi="宋体"/>
          <w:color w:val="000000"/>
          <w:szCs w:val="21"/>
        </w:rPr>
        <w:t>在验收过程中发现数量不足或有质量、技术等问题，乙方应负责按照甲方的要求采取补足、更换或退货等处理措施，并承担由此发生的一切费用和损失。</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ascii="宋体" w:hAnsi="宋体"/>
          <w:color w:val="000000"/>
          <w:szCs w:val="21"/>
        </w:rPr>
        <w:t xml:space="preserve">6.4. </w:t>
      </w:r>
      <w:r>
        <w:rPr>
          <w:rFonts w:hint="eastAsia" w:ascii="宋体" w:hAnsi="宋体"/>
          <w:color w:val="000000"/>
          <w:szCs w:val="21"/>
        </w:rPr>
        <w:t>甲方在乙方按合同规定交货或安装、调试后，无正当理由而拖延接收、验收或拒绝接收、验收的，应承担因此给乙方造成的直接损失。</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ascii="宋体" w:hAnsi="宋体"/>
          <w:color w:val="000000"/>
          <w:szCs w:val="21"/>
        </w:rPr>
        <w:t xml:space="preserve">6.5. </w:t>
      </w:r>
      <w:r>
        <w:rPr>
          <w:rFonts w:hint="eastAsia" w:ascii="宋体" w:hAnsi="宋体"/>
          <w:color w:val="000000"/>
          <w:szCs w:val="21"/>
        </w:rPr>
        <w:t>甲方对货物进行检查验收合格后，应当收取发票并在《交货验收单》上签署验收意见及加盖单位印章。</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ascii="宋体" w:hAnsi="宋体"/>
          <w:color w:val="000000"/>
          <w:szCs w:val="21"/>
        </w:rPr>
        <w:t xml:space="preserve">6.6. </w:t>
      </w:r>
      <w:r>
        <w:rPr>
          <w:rFonts w:hint="eastAsia" w:ascii="宋体" w:hAnsi="宋体"/>
          <w:color w:val="000000"/>
          <w:szCs w:val="21"/>
        </w:rPr>
        <w:t>大型或者复杂的货物采购项目，甲方可以邀请国家认可的质量检测机构参加验收工作，并由其出具验收报告单。</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ascii="宋体" w:hAnsi="宋体"/>
          <w:color w:val="000000"/>
          <w:szCs w:val="21"/>
        </w:rPr>
        <w:t xml:space="preserve">6.7. </w:t>
      </w:r>
      <w:r>
        <w:rPr>
          <w:rFonts w:hint="eastAsia" w:ascii="宋体" w:hAnsi="宋体"/>
          <w:color w:val="000000"/>
          <w:szCs w:val="21"/>
        </w:rPr>
        <w:t>乙方提供的进口产品，乙方应出示中华人民共和国进出口商品检验部门出具的检验证书（招标文件</w:t>
      </w:r>
      <w:r>
        <w:rPr>
          <w:rFonts w:ascii="宋体" w:hAnsi="宋体"/>
          <w:color w:val="000000"/>
          <w:szCs w:val="21"/>
        </w:rPr>
        <w:t xml:space="preserve"> </w:t>
      </w:r>
      <w:r>
        <w:rPr>
          <w:rFonts w:hint="eastAsia" w:ascii="宋体" w:hAnsi="宋体"/>
          <w:color w:val="000000"/>
          <w:szCs w:val="21"/>
        </w:rPr>
        <w:t>“技术规格、参数及要求”另有约定的除外）。</w:t>
      </w:r>
      <w:r>
        <w:rPr>
          <w:rFonts w:ascii="宋体" w:hAnsi="宋体"/>
          <w:color w:val="000000"/>
          <w:szCs w:val="21"/>
        </w:rPr>
        <w:t xml:space="preserve"> </w:t>
      </w:r>
    </w:p>
    <w:p>
      <w:pPr>
        <w:spacing w:line="460" w:lineRule="exact"/>
        <w:rPr>
          <w:rFonts w:ascii="宋体" w:hAnsi="宋体"/>
          <w:b/>
          <w:color w:val="000000"/>
          <w:szCs w:val="21"/>
        </w:rPr>
      </w:pPr>
      <w:r>
        <w:rPr>
          <w:rFonts w:ascii="宋体" w:hAnsi="宋体"/>
          <w:b/>
          <w:color w:val="000000"/>
          <w:szCs w:val="21"/>
        </w:rPr>
        <w:t xml:space="preserve">7. </w:t>
      </w:r>
      <w:r>
        <w:rPr>
          <w:rFonts w:hint="eastAsia" w:ascii="宋体" w:hAnsi="宋体"/>
          <w:b/>
          <w:color w:val="000000"/>
          <w:szCs w:val="21"/>
        </w:rPr>
        <w:t>货物包装要求</w:t>
      </w:r>
      <w:r>
        <w:rPr>
          <w:rFonts w:ascii="宋体" w:hAnsi="宋体"/>
          <w:b/>
          <w:color w:val="000000"/>
          <w:szCs w:val="21"/>
        </w:rPr>
        <w:t xml:space="preserve"> </w:t>
      </w:r>
    </w:p>
    <w:p>
      <w:pPr>
        <w:spacing w:line="460" w:lineRule="exact"/>
        <w:ind w:firstLine="315" w:firstLineChars="150"/>
        <w:rPr>
          <w:rFonts w:ascii="宋体" w:hAnsi="宋体"/>
          <w:color w:val="000000"/>
          <w:szCs w:val="21"/>
        </w:rPr>
      </w:pPr>
      <w:r>
        <w:rPr>
          <w:rFonts w:ascii="宋体" w:hAnsi="宋体"/>
          <w:color w:val="000000"/>
          <w:szCs w:val="21"/>
        </w:rPr>
        <w:t xml:space="preserve">7.1. </w:t>
      </w:r>
      <w:r>
        <w:rPr>
          <w:rFonts w:hint="eastAsia" w:ascii="宋体" w:hAnsi="宋体"/>
          <w:color w:val="000000"/>
          <w:szCs w:val="21"/>
        </w:rPr>
        <w:t>乙方所出售的全部货物均应按标准保护措施进行包装，包装应适应于远距离运输、防潮、防震、防锈和防野蛮装卸等要求，以确保货物安全无损地运抵指定现场。由于包装防护措施不妥而引起的损坏、丢失由乙方负责。</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ascii="宋体" w:hAnsi="宋体"/>
          <w:color w:val="000000"/>
          <w:szCs w:val="21"/>
        </w:rPr>
        <w:t xml:space="preserve">7.2. </w:t>
      </w:r>
      <w:r>
        <w:rPr>
          <w:rFonts w:hint="eastAsia" w:ascii="宋体" w:hAnsi="宋体"/>
          <w:color w:val="000000"/>
          <w:szCs w:val="21"/>
        </w:rPr>
        <w:t>每一个包装箱内应附一份详细装箱单、质量证书和保修保养证书。</w:t>
      </w:r>
      <w:r>
        <w:rPr>
          <w:rFonts w:ascii="宋体" w:hAnsi="宋体"/>
          <w:color w:val="000000"/>
          <w:szCs w:val="21"/>
        </w:rPr>
        <w:t xml:space="preserve"> </w:t>
      </w:r>
    </w:p>
    <w:p>
      <w:pPr>
        <w:spacing w:line="460" w:lineRule="exact"/>
        <w:rPr>
          <w:rFonts w:ascii="宋体" w:hAnsi="宋体"/>
          <w:b/>
          <w:color w:val="000000"/>
          <w:szCs w:val="21"/>
        </w:rPr>
      </w:pPr>
      <w:r>
        <w:rPr>
          <w:rFonts w:ascii="宋体" w:hAnsi="宋体"/>
          <w:b/>
          <w:color w:val="000000"/>
          <w:szCs w:val="21"/>
        </w:rPr>
        <w:t xml:space="preserve">8. </w:t>
      </w:r>
      <w:r>
        <w:rPr>
          <w:rFonts w:hint="eastAsia" w:ascii="宋体" w:hAnsi="宋体"/>
          <w:b/>
          <w:color w:val="000000"/>
          <w:szCs w:val="21"/>
        </w:rPr>
        <w:t>运输和保险</w:t>
      </w:r>
      <w:r>
        <w:rPr>
          <w:rFonts w:ascii="宋体" w:hAnsi="宋体"/>
          <w:b/>
          <w:color w:val="000000"/>
          <w:szCs w:val="21"/>
        </w:rPr>
        <w:t xml:space="preserve"> </w:t>
      </w:r>
    </w:p>
    <w:p>
      <w:pPr>
        <w:spacing w:line="460" w:lineRule="exact"/>
        <w:ind w:firstLine="315" w:firstLineChars="150"/>
        <w:rPr>
          <w:rFonts w:ascii="宋体" w:hAnsi="宋体"/>
          <w:color w:val="000000"/>
          <w:szCs w:val="21"/>
        </w:rPr>
      </w:pPr>
      <w:r>
        <w:rPr>
          <w:rFonts w:ascii="宋体" w:hAnsi="宋体"/>
          <w:color w:val="000000"/>
          <w:szCs w:val="21"/>
        </w:rPr>
        <w:t xml:space="preserve">8.1. </w:t>
      </w:r>
      <w:r>
        <w:rPr>
          <w:rFonts w:hint="eastAsia" w:ascii="宋体" w:hAnsi="宋体"/>
          <w:color w:val="000000"/>
          <w:szCs w:val="21"/>
        </w:rPr>
        <w:t>乙方负责办理将货物运抵交货地点的一切运输和保险事项，相关费用应包括在合同总价中。</w:t>
      </w:r>
      <w:r>
        <w:rPr>
          <w:rFonts w:ascii="宋体" w:hAnsi="宋体"/>
          <w:color w:val="000000"/>
          <w:szCs w:val="21"/>
        </w:rPr>
        <w:t xml:space="preserve"> </w:t>
      </w:r>
    </w:p>
    <w:p>
      <w:pPr>
        <w:spacing w:line="460" w:lineRule="exact"/>
        <w:rPr>
          <w:rFonts w:ascii="宋体" w:hAnsi="宋体"/>
          <w:b/>
          <w:color w:val="000000"/>
          <w:szCs w:val="21"/>
        </w:rPr>
      </w:pPr>
      <w:r>
        <w:rPr>
          <w:rFonts w:ascii="宋体" w:hAnsi="宋体"/>
          <w:b/>
          <w:color w:val="000000"/>
          <w:szCs w:val="21"/>
        </w:rPr>
        <w:t xml:space="preserve">9. </w:t>
      </w:r>
      <w:r>
        <w:rPr>
          <w:rFonts w:hint="eastAsia" w:ascii="宋体" w:hAnsi="宋体"/>
          <w:b/>
          <w:color w:val="000000"/>
          <w:szCs w:val="21"/>
        </w:rPr>
        <w:t>质量标准和保证</w:t>
      </w:r>
      <w:r>
        <w:rPr>
          <w:rFonts w:ascii="宋体" w:hAnsi="宋体"/>
          <w:b/>
          <w:color w:val="000000"/>
          <w:szCs w:val="21"/>
        </w:rPr>
        <w:t xml:space="preserve"> </w:t>
      </w:r>
    </w:p>
    <w:p>
      <w:pPr>
        <w:spacing w:line="460" w:lineRule="exact"/>
        <w:ind w:firstLine="315" w:firstLineChars="150"/>
        <w:rPr>
          <w:rFonts w:ascii="宋体" w:hAnsi="宋体"/>
          <w:color w:val="000000"/>
          <w:szCs w:val="21"/>
        </w:rPr>
      </w:pPr>
      <w:r>
        <w:rPr>
          <w:rFonts w:ascii="宋体" w:hAnsi="宋体"/>
          <w:color w:val="000000"/>
          <w:szCs w:val="21"/>
        </w:rPr>
        <w:t xml:space="preserve">9.1. </w:t>
      </w:r>
      <w:r>
        <w:rPr>
          <w:rFonts w:hint="eastAsia" w:ascii="宋体" w:hAnsi="宋体"/>
          <w:color w:val="000000"/>
          <w:szCs w:val="21"/>
        </w:rPr>
        <w:t>质量标准</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）本合同下交付的货物应符合</w:t>
      </w:r>
      <w:r>
        <w:rPr>
          <w:rFonts w:ascii="宋体" w:hAnsi="宋体"/>
          <w:color w:val="000000"/>
          <w:szCs w:val="21"/>
        </w:rPr>
        <w:t xml:space="preserve"> </w:t>
      </w:r>
      <w:r>
        <w:rPr>
          <w:rFonts w:hint="eastAsia" w:ascii="宋体" w:hAnsi="宋体"/>
          <w:color w:val="000000"/>
          <w:szCs w:val="21"/>
        </w:rPr>
        <w:t>“技术规格、参数与要求”所述的标准。如果没有提及适用标准，则应符合中华人民共和国有关机构发布的最新版本的标准。</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）采用中华人民共和国法定计量单位。</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）乙方所出售的货物还应符合国家有关安全、环保、卫生之规定。</w:t>
      </w:r>
    </w:p>
    <w:p>
      <w:pPr>
        <w:spacing w:line="460" w:lineRule="exact"/>
        <w:ind w:firstLine="315" w:firstLineChars="150"/>
        <w:rPr>
          <w:rFonts w:ascii="宋体" w:hAnsi="宋体"/>
          <w:color w:val="000000"/>
          <w:szCs w:val="21"/>
        </w:rPr>
      </w:pPr>
      <w:r>
        <w:rPr>
          <w:rFonts w:ascii="宋体" w:hAnsi="宋体"/>
          <w:color w:val="000000"/>
          <w:szCs w:val="21"/>
        </w:rPr>
        <w:t xml:space="preserve">9.2. </w:t>
      </w:r>
      <w:r>
        <w:rPr>
          <w:rFonts w:hint="eastAsia" w:ascii="宋体" w:hAnsi="宋体"/>
          <w:color w:val="000000"/>
          <w:szCs w:val="21"/>
        </w:rPr>
        <w:t>保证</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乙方应保证所供货物是全新的、未使用过的，并完全符合合同规定的质量、规格和性能的要求。乙方应保证其货物在正确安装、正常使用和保养条件下，在其使用寿命期内应具有满意的性能，或者没有因乙方的行为或疏忽而产生的缺陷。在货物最终交付验收后不少于招标文件规定或乙方承诺（两者以较长的为准）的质量保证期内，本保证保持有效。</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）在质量保证期内所发现的缺陷，甲方应尽快以书面形式通知乙方。</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）乙方收到通知后应在招标文件规定或乙方承诺（两者以较长的为准）的响应时间内以合理的速度免费维修或更换有缺陷的货物或部件。</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）在质量保证期内，如果货物的质量或规格与合同不符，或证实货物是有缺陷的，包括潜在的缺陷或使用不符合要求的材料等，甲方可以根据本合同第</w:t>
      </w:r>
      <w:r>
        <w:rPr>
          <w:rFonts w:ascii="宋体" w:hAnsi="宋体"/>
          <w:color w:val="000000"/>
          <w:szCs w:val="21"/>
        </w:rPr>
        <w:t>15.1</w:t>
      </w:r>
      <w:r>
        <w:rPr>
          <w:rFonts w:hint="eastAsia" w:ascii="宋体" w:hAnsi="宋体"/>
          <w:color w:val="000000"/>
          <w:szCs w:val="21"/>
        </w:rPr>
        <w:t>条规定以书面形式向乙方提出补救措施或索赔。</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5</w:t>
      </w:r>
      <w:r>
        <w:rPr>
          <w:rFonts w:hint="eastAsia" w:ascii="宋体" w:hAnsi="宋体"/>
          <w:color w:val="000000"/>
          <w:szCs w:val="21"/>
        </w:rPr>
        <w:t>）乙方在约定的时间内未能弥补缺陷，甲方可采取必要的补救措施，但其风险和费用将由乙方承担，甲方根据合同规定对乙方行使的其他权利不受影响。</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hint="eastAsia" w:ascii="宋体" w:hAnsi="宋体"/>
          <w:color w:val="000000"/>
          <w:szCs w:val="21"/>
        </w:rPr>
        <w:t>（6）乙方向甲方缴纳5%的质量保证金</w:t>
      </w:r>
    </w:p>
    <w:p>
      <w:pPr>
        <w:spacing w:line="460" w:lineRule="exact"/>
        <w:rPr>
          <w:rFonts w:ascii="宋体" w:hAnsi="宋体"/>
          <w:b/>
          <w:color w:val="000000"/>
          <w:szCs w:val="21"/>
        </w:rPr>
      </w:pPr>
      <w:r>
        <w:rPr>
          <w:rFonts w:ascii="宋体" w:hAnsi="宋体"/>
          <w:b/>
          <w:color w:val="000000"/>
          <w:szCs w:val="21"/>
        </w:rPr>
        <w:t xml:space="preserve">10. </w:t>
      </w:r>
      <w:r>
        <w:rPr>
          <w:rFonts w:hint="eastAsia" w:ascii="宋体" w:hAnsi="宋体"/>
          <w:b/>
          <w:color w:val="000000"/>
          <w:szCs w:val="21"/>
        </w:rPr>
        <w:t>权利瑕疵担保</w:t>
      </w:r>
      <w:r>
        <w:rPr>
          <w:rFonts w:ascii="宋体" w:hAnsi="宋体"/>
          <w:b/>
          <w:color w:val="000000"/>
          <w:szCs w:val="21"/>
        </w:rPr>
        <w:t xml:space="preserve"> </w:t>
      </w:r>
    </w:p>
    <w:p>
      <w:pPr>
        <w:spacing w:line="460" w:lineRule="exact"/>
        <w:ind w:firstLine="315" w:firstLineChars="150"/>
        <w:rPr>
          <w:rFonts w:ascii="宋体" w:hAnsi="宋体"/>
          <w:color w:val="000000"/>
          <w:szCs w:val="21"/>
        </w:rPr>
      </w:pPr>
      <w:r>
        <w:rPr>
          <w:rFonts w:ascii="宋体" w:hAnsi="宋体"/>
          <w:color w:val="000000"/>
          <w:szCs w:val="21"/>
        </w:rPr>
        <w:t xml:space="preserve">10.1. </w:t>
      </w:r>
      <w:r>
        <w:rPr>
          <w:rFonts w:hint="eastAsia" w:ascii="宋体" w:hAnsi="宋体"/>
          <w:color w:val="000000"/>
          <w:szCs w:val="21"/>
        </w:rPr>
        <w:t>乙方保证对其出售的货物享有合法的权利。</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ascii="宋体" w:hAnsi="宋体"/>
          <w:color w:val="000000"/>
          <w:szCs w:val="21"/>
        </w:rPr>
        <w:t xml:space="preserve">10.2. </w:t>
      </w:r>
      <w:r>
        <w:rPr>
          <w:rFonts w:hint="eastAsia" w:ascii="宋体" w:hAnsi="宋体"/>
          <w:color w:val="000000"/>
          <w:szCs w:val="21"/>
        </w:rPr>
        <w:t>乙方保证在其出售的货物上不存在任何未曾向甲方透露的担保物权，如抵押权、质押权、留置权等。</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ascii="宋体" w:hAnsi="宋体"/>
          <w:color w:val="000000"/>
          <w:szCs w:val="21"/>
        </w:rPr>
        <w:t xml:space="preserve">10.3. </w:t>
      </w:r>
      <w:r>
        <w:rPr>
          <w:rFonts w:hint="eastAsia" w:ascii="宋体" w:hAnsi="宋体"/>
          <w:color w:val="000000"/>
          <w:szCs w:val="21"/>
        </w:rPr>
        <w:t>如甲方使用该货物构成上述侵权的，则由乙方承担全部责任。</w:t>
      </w:r>
      <w:r>
        <w:rPr>
          <w:rFonts w:ascii="宋体" w:hAnsi="宋体"/>
          <w:color w:val="000000"/>
          <w:szCs w:val="21"/>
        </w:rPr>
        <w:t xml:space="preserve"> </w:t>
      </w:r>
    </w:p>
    <w:p>
      <w:pPr>
        <w:spacing w:line="460" w:lineRule="exact"/>
        <w:rPr>
          <w:rFonts w:ascii="宋体" w:hAnsi="宋体"/>
          <w:b/>
          <w:color w:val="000000"/>
          <w:szCs w:val="21"/>
        </w:rPr>
      </w:pPr>
      <w:r>
        <w:rPr>
          <w:rFonts w:ascii="宋体" w:hAnsi="宋体"/>
          <w:b/>
          <w:color w:val="000000"/>
          <w:szCs w:val="21"/>
        </w:rPr>
        <w:t xml:space="preserve">11. </w:t>
      </w:r>
      <w:r>
        <w:rPr>
          <w:rFonts w:hint="eastAsia" w:ascii="宋体" w:hAnsi="宋体"/>
          <w:b/>
          <w:color w:val="000000"/>
          <w:szCs w:val="21"/>
        </w:rPr>
        <w:t>知识产权保护</w:t>
      </w:r>
      <w:r>
        <w:rPr>
          <w:rFonts w:ascii="宋体" w:hAnsi="宋体"/>
          <w:b/>
          <w:color w:val="000000"/>
          <w:szCs w:val="21"/>
        </w:rPr>
        <w:t xml:space="preserve"> </w:t>
      </w:r>
    </w:p>
    <w:p>
      <w:pPr>
        <w:spacing w:line="460" w:lineRule="exact"/>
        <w:ind w:firstLine="315" w:firstLineChars="150"/>
        <w:rPr>
          <w:rFonts w:ascii="宋体" w:hAnsi="宋体"/>
          <w:color w:val="000000"/>
          <w:szCs w:val="21"/>
        </w:rPr>
      </w:pPr>
      <w:r>
        <w:rPr>
          <w:rFonts w:ascii="宋体" w:hAnsi="宋体"/>
          <w:color w:val="000000"/>
          <w:szCs w:val="21"/>
        </w:rPr>
        <w:t xml:space="preserve">11.1. </w:t>
      </w:r>
      <w:r>
        <w:rPr>
          <w:rFonts w:hint="eastAsia" w:ascii="宋体" w:hAnsi="宋体"/>
          <w:color w:val="000000"/>
          <w:szCs w:val="21"/>
        </w:rPr>
        <w:t>乙方对其所销售的货物应当享有知识产权或经权利人合法授权，保证没有侵犯任何第三人的知识产权和商业秘密等权利。</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ascii="宋体" w:hAnsi="宋体"/>
          <w:color w:val="000000"/>
          <w:szCs w:val="21"/>
        </w:rPr>
        <w:t xml:space="preserve">11.2. </w:t>
      </w:r>
      <w:r>
        <w:rPr>
          <w:rFonts w:hint="eastAsia" w:ascii="宋体" w:hAnsi="宋体"/>
          <w:color w:val="000000"/>
          <w:szCs w:val="21"/>
        </w:rPr>
        <w:t>甲方使用乙方提供的货物对第三人构成侵权的，应当由乙方承担全部法律责任，给甲方造成损害的，乙方应当承担赔偿责任。</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ascii="宋体" w:hAnsi="宋体"/>
          <w:color w:val="000000"/>
          <w:szCs w:val="21"/>
        </w:rPr>
        <w:t xml:space="preserve">11.3. </w:t>
      </w:r>
      <w:r>
        <w:rPr>
          <w:rFonts w:hint="eastAsia" w:ascii="宋体" w:hAnsi="宋体"/>
          <w:color w:val="000000"/>
          <w:szCs w:val="21"/>
        </w:rPr>
        <w:t>甲方委托乙方开发的产品，甲方享有知识产权，未经甲方许可不得转让任何第三人。</w:t>
      </w:r>
      <w:r>
        <w:rPr>
          <w:rFonts w:ascii="宋体" w:hAnsi="宋体"/>
          <w:color w:val="000000"/>
          <w:szCs w:val="21"/>
        </w:rPr>
        <w:t xml:space="preserve"> </w:t>
      </w:r>
    </w:p>
    <w:p>
      <w:pPr>
        <w:spacing w:line="460" w:lineRule="exact"/>
        <w:rPr>
          <w:rFonts w:ascii="宋体" w:hAnsi="宋体"/>
          <w:b/>
          <w:color w:val="000000"/>
          <w:szCs w:val="21"/>
        </w:rPr>
      </w:pPr>
      <w:r>
        <w:rPr>
          <w:rFonts w:ascii="宋体" w:hAnsi="宋体"/>
          <w:b/>
          <w:color w:val="000000"/>
          <w:szCs w:val="21"/>
        </w:rPr>
        <w:t xml:space="preserve">12. </w:t>
      </w:r>
      <w:r>
        <w:rPr>
          <w:rFonts w:hint="eastAsia" w:ascii="宋体" w:hAnsi="宋体"/>
          <w:b/>
          <w:color w:val="000000"/>
          <w:szCs w:val="21"/>
        </w:rPr>
        <w:t>保密义务</w:t>
      </w:r>
      <w:r>
        <w:rPr>
          <w:rFonts w:ascii="宋体" w:hAnsi="宋体"/>
          <w:b/>
          <w:color w:val="000000"/>
          <w:szCs w:val="21"/>
        </w:rPr>
        <w:t xml:space="preserve"> </w:t>
      </w:r>
    </w:p>
    <w:p>
      <w:pPr>
        <w:spacing w:line="460" w:lineRule="exact"/>
        <w:ind w:firstLine="315" w:firstLineChars="150"/>
        <w:rPr>
          <w:rFonts w:ascii="宋体" w:hAnsi="宋体"/>
          <w:color w:val="000000"/>
          <w:szCs w:val="21"/>
        </w:rPr>
      </w:pPr>
      <w:r>
        <w:rPr>
          <w:rFonts w:ascii="宋体" w:hAnsi="宋体"/>
          <w:color w:val="000000"/>
          <w:szCs w:val="21"/>
        </w:rPr>
        <w:t xml:space="preserve">12.1. </w:t>
      </w:r>
      <w:r>
        <w:rPr>
          <w:rFonts w:hint="eastAsia" w:ascii="宋体" w:hAnsi="宋体"/>
          <w:color w:val="000000"/>
          <w:szCs w:val="21"/>
        </w:rPr>
        <w:t>甲、乙双方在采购和履行合同过程中所获悉的对方属于保密的内容，双方均有保密义务</w:t>
      </w:r>
    </w:p>
    <w:p>
      <w:pPr>
        <w:spacing w:line="460" w:lineRule="exact"/>
        <w:rPr>
          <w:rFonts w:ascii="宋体" w:hAnsi="宋体"/>
          <w:b/>
          <w:color w:val="000000"/>
          <w:szCs w:val="21"/>
        </w:rPr>
      </w:pPr>
      <w:r>
        <w:rPr>
          <w:rFonts w:ascii="宋体" w:hAnsi="宋体"/>
          <w:b/>
          <w:color w:val="000000"/>
          <w:szCs w:val="21"/>
        </w:rPr>
        <w:t xml:space="preserve">13. </w:t>
      </w:r>
      <w:r>
        <w:rPr>
          <w:rFonts w:hint="eastAsia" w:ascii="宋体" w:hAnsi="宋体"/>
          <w:b/>
          <w:color w:val="000000"/>
          <w:szCs w:val="21"/>
        </w:rPr>
        <w:t>合同价款支付</w:t>
      </w:r>
      <w:r>
        <w:rPr>
          <w:rFonts w:ascii="宋体" w:hAnsi="宋体"/>
          <w:b/>
          <w:color w:val="000000"/>
          <w:szCs w:val="21"/>
        </w:rPr>
        <w:t xml:space="preserve"> </w:t>
      </w:r>
    </w:p>
    <w:p>
      <w:pPr>
        <w:spacing w:line="460" w:lineRule="exact"/>
        <w:ind w:firstLine="315" w:firstLineChars="150"/>
        <w:rPr>
          <w:rFonts w:ascii="宋体" w:hAnsi="宋体"/>
          <w:color w:val="000000"/>
          <w:szCs w:val="21"/>
        </w:rPr>
      </w:pPr>
      <w:r>
        <w:rPr>
          <w:rFonts w:ascii="宋体" w:hAnsi="宋体"/>
          <w:color w:val="000000"/>
          <w:szCs w:val="21"/>
        </w:rPr>
        <w:t xml:space="preserve">13.1. </w:t>
      </w:r>
      <w:r>
        <w:rPr>
          <w:rFonts w:hint="eastAsia" w:ascii="宋体" w:hAnsi="宋体"/>
          <w:color w:val="000000"/>
          <w:szCs w:val="21"/>
        </w:rPr>
        <w:t>验收合格后，乙方出具正规发票给甲方，凭甲方开具的《政府采购合同验收报告单》办理合同价款结算手续。</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ascii="宋体" w:hAnsi="宋体"/>
          <w:color w:val="000000"/>
          <w:szCs w:val="21"/>
        </w:rPr>
        <w:t xml:space="preserve">13.2. </w:t>
      </w:r>
      <w:r>
        <w:rPr>
          <w:rFonts w:hint="eastAsia" w:ascii="宋体" w:hAnsi="宋体"/>
          <w:color w:val="000000"/>
          <w:szCs w:val="21"/>
        </w:rPr>
        <w:t>支付合同价款时，一律不向乙方以外的任何第三方办理付款手续。开户行和帐号以签订的政府采购合同为准，如果乙方要求变更，则乙方必须提供加盖了财务专用章、法定代表人签字的证明文件，报经甲方审查同意。</w:t>
      </w:r>
      <w:r>
        <w:rPr>
          <w:rFonts w:ascii="宋体" w:hAnsi="宋体"/>
          <w:color w:val="000000"/>
          <w:szCs w:val="21"/>
        </w:rPr>
        <w:t xml:space="preserve"> </w:t>
      </w:r>
    </w:p>
    <w:p>
      <w:pPr>
        <w:spacing w:line="460" w:lineRule="exact"/>
        <w:rPr>
          <w:rFonts w:ascii="宋体" w:hAnsi="宋体"/>
          <w:b/>
          <w:color w:val="000000"/>
          <w:szCs w:val="21"/>
        </w:rPr>
      </w:pPr>
      <w:r>
        <w:rPr>
          <w:rFonts w:ascii="宋体" w:hAnsi="宋体"/>
          <w:b/>
          <w:color w:val="000000"/>
          <w:szCs w:val="21"/>
        </w:rPr>
        <w:t xml:space="preserve">14. </w:t>
      </w:r>
      <w:r>
        <w:rPr>
          <w:rFonts w:hint="eastAsia" w:ascii="宋体" w:hAnsi="宋体"/>
          <w:b/>
          <w:color w:val="000000"/>
          <w:szCs w:val="21"/>
        </w:rPr>
        <w:t>伴随服务</w:t>
      </w:r>
      <w:r>
        <w:rPr>
          <w:rFonts w:ascii="宋体" w:hAnsi="宋体"/>
          <w:b/>
          <w:color w:val="000000"/>
          <w:szCs w:val="21"/>
        </w:rPr>
        <w:t xml:space="preserve"> </w:t>
      </w:r>
    </w:p>
    <w:p>
      <w:pPr>
        <w:spacing w:line="460" w:lineRule="exact"/>
        <w:ind w:firstLine="315" w:firstLineChars="150"/>
        <w:rPr>
          <w:rFonts w:ascii="宋体" w:hAnsi="宋体"/>
          <w:color w:val="000000"/>
          <w:szCs w:val="21"/>
        </w:rPr>
      </w:pPr>
      <w:r>
        <w:rPr>
          <w:rFonts w:ascii="宋体" w:hAnsi="宋体"/>
          <w:color w:val="000000"/>
          <w:szCs w:val="21"/>
        </w:rPr>
        <w:t xml:space="preserve">14.1. </w:t>
      </w:r>
      <w:r>
        <w:rPr>
          <w:rFonts w:hint="eastAsia" w:ascii="宋体" w:hAnsi="宋体"/>
          <w:color w:val="000000"/>
          <w:szCs w:val="21"/>
        </w:rPr>
        <w:t>乙方应向甲方提交所提供货物的技术文件，包括相应的中文技术文件，如：产品目录、图纸、操作手册、使用说明、维护手册或服务指南。这些文件应包装好随同货物一起发运。</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ascii="宋体" w:hAnsi="宋体"/>
          <w:color w:val="000000"/>
          <w:szCs w:val="21"/>
        </w:rPr>
        <w:t xml:space="preserve">14.2. </w:t>
      </w:r>
      <w:r>
        <w:rPr>
          <w:rFonts w:hint="eastAsia" w:ascii="宋体" w:hAnsi="宋体"/>
          <w:color w:val="000000"/>
          <w:szCs w:val="21"/>
        </w:rPr>
        <w:t>乙方还应提供下列服务：</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）货物的现场移动、安装、调试、启动监督及技术支持；</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）提供货物组装和维修所需的专用工具和辅助材料；</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）在合同各方商定的一定期限内对所有的货物实施运行监督、维修，但前提条件是该服务并不能免除乙方在质量保证期内所承担的义务；</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）在制造商或项目现场就货物的安装、启动、运营、维护对甲方操作人员进行培训。</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ascii="宋体" w:hAnsi="宋体"/>
          <w:color w:val="000000"/>
          <w:szCs w:val="21"/>
        </w:rPr>
        <w:t xml:space="preserve">14.3. </w:t>
      </w:r>
      <w:r>
        <w:rPr>
          <w:rFonts w:hint="eastAsia" w:ascii="宋体" w:hAnsi="宋体"/>
          <w:color w:val="000000"/>
          <w:szCs w:val="21"/>
        </w:rPr>
        <w:t>乙方提供的伴随服务的费用应包含在合同价款中，甲方不再另行支付。</w:t>
      </w:r>
      <w:r>
        <w:rPr>
          <w:rFonts w:ascii="宋体" w:hAnsi="宋体"/>
          <w:color w:val="000000"/>
          <w:szCs w:val="21"/>
        </w:rPr>
        <w:t xml:space="preserve"> </w:t>
      </w:r>
    </w:p>
    <w:p>
      <w:pPr>
        <w:spacing w:line="460" w:lineRule="exact"/>
        <w:rPr>
          <w:rFonts w:ascii="宋体" w:hAnsi="宋体"/>
          <w:b/>
          <w:color w:val="000000"/>
          <w:szCs w:val="21"/>
        </w:rPr>
      </w:pPr>
      <w:r>
        <w:rPr>
          <w:rFonts w:ascii="宋体" w:hAnsi="宋体"/>
          <w:b/>
          <w:color w:val="000000"/>
          <w:szCs w:val="21"/>
        </w:rPr>
        <w:t xml:space="preserve">15. </w:t>
      </w:r>
      <w:r>
        <w:rPr>
          <w:rFonts w:hint="eastAsia" w:ascii="宋体" w:hAnsi="宋体"/>
          <w:b/>
          <w:color w:val="000000"/>
          <w:szCs w:val="21"/>
        </w:rPr>
        <w:t>违约责任</w:t>
      </w:r>
      <w:r>
        <w:rPr>
          <w:rFonts w:ascii="宋体" w:hAnsi="宋体"/>
          <w:b/>
          <w:color w:val="000000"/>
          <w:szCs w:val="21"/>
        </w:rPr>
        <w:t xml:space="preserve"> </w:t>
      </w:r>
    </w:p>
    <w:p>
      <w:pPr>
        <w:spacing w:line="460" w:lineRule="exact"/>
        <w:ind w:firstLine="315" w:firstLineChars="150"/>
        <w:rPr>
          <w:rFonts w:ascii="宋体" w:hAnsi="宋体"/>
          <w:color w:val="000000"/>
          <w:szCs w:val="21"/>
        </w:rPr>
      </w:pPr>
      <w:r>
        <w:rPr>
          <w:rFonts w:ascii="宋体" w:hAnsi="宋体"/>
          <w:color w:val="000000"/>
          <w:szCs w:val="21"/>
        </w:rPr>
        <w:t xml:space="preserve">15.1. </w:t>
      </w:r>
      <w:r>
        <w:rPr>
          <w:rFonts w:hint="eastAsia" w:ascii="宋体" w:hAnsi="宋体"/>
          <w:color w:val="000000"/>
          <w:szCs w:val="21"/>
        </w:rPr>
        <w:t>质量瑕疵的补救措施和索赔</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）如果乙方提供的产品不符合质量标准或存在产品质量缺陷，而甲方在合同条款第</w:t>
      </w:r>
      <w:r>
        <w:rPr>
          <w:rFonts w:ascii="宋体" w:hAnsi="宋体"/>
          <w:color w:val="000000"/>
          <w:szCs w:val="21"/>
        </w:rPr>
        <w:t>9</w:t>
      </w:r>
      <w:r>
        <w:rPr>
          <w:rFonts w:hint="eastAsia" w:ascii="宋体" w:hAnsi="宋体"/>
          <w:color w:val="000000"/>
          <w:szCs w:val="21"/>
        </w:rPr>
        <w:t>条或合同的其他条款规定的检验、安装、调试、验收和质量保证期内，根据法定质量检测部门出具的检验证书向乙方提出了索赔，乙方应按照甲方同意的下列一种或几种方式结合起来解决索赔事宜：</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hint="eastAsia" w:ascii="宋体" w:hAnsi="宋体"/>
          <w:color w:val="000000"/>
          <w:szCs w:val="21"/>
        </w:rPr>
        <w:t>①乙方同意退货并将货款退还给甲方，由此发生的一切费用和损失由乙方承担。</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hint="eastAsia" w:ascii="宋体" w:hAnsi="宋体"/>
          <w:color w:val="000000"/>
          <w:szCs w:val="21"/>
        </w:rPr>
        <w:t>②根据货物的质量状况以及甲方所遭受的损失，经过甲乙双方商定降低货物的价格。</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hint="eastAsia" w:ascii="宋体" w:hAnsi="宋体"/>
          <w:color w:val="000000"/>
          <w:szCs w:val="21"/>
        </w:rPr>
        <w:t>③乙方应在接到甲方通知后七日内负责采用符合合同规定的规格、质量和性能要求的新零件、部件和设备来更换有缺陷的部分或修补缺陷部分，其费用由乙方负担。</w:t>
      </w:r>
      <w:r>
        <w:rPr>
          <w:rFonts w:ascii="宋体" w:hAnsi="宋体"/>
          <w:color w:val="000000"/>
          <w:szCs w:val="21"/>
        </w:rPr>
        <w:t xml:space="preserve"> </w:t>
      </w:r>
      <w:r>
        <w:rPr>
          <w:rFonts w:hint="eastAsia" w:ascii="宋体" w:hAnsi="宋体"/>
          <w:color w:val="000000"/>
          <w:szCs w:val="21"/>
        </w:rPr>
        <w:t>同时，乙方应在约定的质量保证期基础上相应延长修补和更换件的质量保证期。</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如果在甲方发出索赔通知后十日内乙方未作答复，上述索赔应视为已被乙方接受。如果乙方未能在甲方发出索赔通知后十日内或甲方同意延长的期限内，按照上述规定的任何一种方法采取补救措施，甲方有权从应付货款中扣除索赔金额或者没收质量保证金，如不足以弥补甲方损失的，甲方有权进一步要求乙方赔偿。</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ascii="宋体" w:hAnsi="宋体"/>
          <w:color w:val="000000"/>
          <w:szCs w:val="21"/>
        </w:rPr>
        <w:t xml:space="preserve">15.2. </w:t>
      </w:r>
      <w:r>
        <w:rPr>
          <w:rFonts w:hint="eastAsia" w:ascii="宋体" w:hAnsi="宋体"/>
          <w:color w:val="000000"/>
          <w:szCs w:val="21"/>
        </w:rPr>
        <w:t>迟延交货的违约责任</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乙方应按照本合同规定的时间、地点交货和提供服务。在履行合同过程中，如果乙方遇到可能妨碍按时交货和提供服务的情形时，应及时以书面形式将迟延的事实、可能迟延的期限和理由通知甲方。甲方在收到乙方通知后，应尽快对情况进行评价，并确定是否同意迟延交货时间或延期提供服务。</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）除本合同第</w:t>
      </w:r>
      <w:r>
        <w:rPr>
          <w:rFonts w:ascii="宋体" w:hAnsi="宋体"/>
          <w:color w:val="000000"/>
          <w:szCs w:val="21"/>
        </w:rPr>
        <w:t>20</w:t>
      </w:r>
      <w:r>
        <w:rPr>
          <w:rFonts w:hint="eastAsia" w:ascii="宋体" w:hAnsi="宋体"/>
          <w:color w:val="000000"/>
          <w:szCs w:val="21"/>
        </w:rPr>
        <w:t>条规定情况外，如果乙方没有按照合同规定的时间交货和提供服务，甲方有权从货款中扣除误期赔偿费而不影响合同项下的其他补救方法，赔偿费按每周（一周按七天计算，不足七日按一周计算）赔偿迟交货物的交货价或延期服务的服务费用的百分之零点五（</w:t>
      </w:r>
      <w:r>
        <w:rPr>
          <w:rFonts w:ascii="宋体" w:hAnsi="宋体"/>
          <w:color w:val="000000"/>
          <w:szCs w:val="21"/>
        </w:rPr>
        <w:t>0.5%</w:t>
      </w:r>
      <w:r>
        <w:rPr>
          <w:rFonts w:hint="eastAsia" w:ascii="宋体" w:hAnsi="宋体"/>
          <w:color w:val="000000"/>
          <w:szCs w:val="21"/>
        </w:rPr>
        <w:t>）计收，直至交货或提供服务为止。但误期赔偿费的最高限额不超过合同价的百分之五（</w:t>
      </w:r>
      <w:r>
        <w:rPr>
          <w:rFonts w:ascii="宋体" w:hAnsi="宋体"/>
          <w:color w:val="000000"/>
          <w:szCs w:val="21"/>
        </w:rPr>
        <w:t>5%</w:t>
      </w:r>
      <w:r>
        <w:rPr>
          <w:rFonts w:hint="eastAsia" w:ascii="宋体" w:hAnsi="宋体"/>
          <w:color w:val="000000"/>
          <w:szCs w:val="21"/>
        </w:rPr>
        <w:t>）。一旦达到误期赔偿的最高限额，甲方可以终止合同。</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）如果乙方迟延交货，甲方有权终止全部或部分合同，并依其认为适当的条件和方法购买与未交货物类似的货物，乙方应对购买类似货物所超出的那部分费用负责。但是，乙方应继续执行合同中未终止的部分。</w:t>
      </w:r>
      <w:r>
        <w:rPr>
          <w:rFonts w:ascii="宋体" w:hAnsi="宋体"/>
          <w:color w:val="000000"/>
          <w:szCs w:val="21"/>
        </w:rPr>
        <w:t xml:space="preserve"> </w:t>
      </w:r>
    </w:p>
    <w:p>
      <w:pPr>
        <w:spacing w:line="460" w:lineRule="exact"/>
        <w:rPr>
          <w:rFonts w:ascii="宋体" w:hAnsi="宋体"/>
          <w:b/>
          <w:color w:val="000000"/>
          <w:szCs w:val="21"/>
        </w:rPr>
      </w:pPr>
      <w:r>
        <w:rPr>
          <w:rFonts w:ascii="宋体" w:hAnsi="宋体"/>
          <w:b/>
          <w:color w:val="000000"/>
          <w:szCs w:val="21"/>
        </w:rPr>
        <w:t xml:space="preserve">16. </w:t>
      </w:r>
      <w:r>
        <w:rPr>
          <w:rFonts w:hint="eastAsia" w:ascii="宋体" w:hAnsi="宋体"/>
          <w:b/>
          <w:color w:val="000000"/>
          <w:szCs w:val="21"/>
        </w:rPr>
        <w:t>合同的变更</w:t>
      </w:r>
      <w:r>
        <w:rPr>
          <w:rFonts w:ascii="宋体" w:hAnsi="宋体"/>
          <w:b/>
          <w:color w:val="000000"/>
          <w:szCs w:val="21"/>
        </w:rPr>
        <w:t xml:space="preserve"> </w:t>
      </w:r>
    </w:p>
    <w:p>
      <w:pPr>
        <w:spacing w:line="460" w:lineRule="exact"/>
        <w:ind w:firstLine="315" w:firstLineChars="150"/>
        <w:rPr>
          <w:rFonts w:ascii="宋体" w:hAnsi="宋体"/>
          <w:color w:val="000000"/>
          <w:szCs w:val="21"/>
        </w:rPr>
      </w:pPr>
      <w:r>
        <w:rPr>
          <w:rFonts w:ascii="宋体" w:hAnsi="宋体"/>
          <w:color w:val="000000"/>
          <w:szCs w:val="21"/>
        </w:rPr>
        <w:t xml:space="preserve">16.1. </w:t>
      </w:r>
      <w:r>
        <w:rPr>
          <w:rFonts w:hint="eastAsia" w:ascii="宋体" w:hAnsi="宋体"/>
          <w:color w:val="000000"/>
          <w:szCs w:val="21"/>
        </w:rPr>
        <w:t>在合同履行过程中，甲、乙双方可就合同履行的时间、地点和方式等协商进行变更。协商一致后，双方应签订书面的补充协议。</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ascii="宋体" w:hAnsi="宋体"/>
          <w:color w:val="000000"/>
          <w:szCs w:val="21"/>
        </w:rPr>
        <w:t xml:space="preserve">16.2. </w:t>
      </w:r>
      <w:r>
        <w:rPr>
          <w:rFonts w:hint="eastAsia" w:ascii="宋体" w:hAnsi="宋体"/>
          <w:color w:val="000000"/>
          <w:szCs w:val="21"/>
        </w:rPr>
        <w:t>在不改变合同其他条款的前提下，甲方有权在合同价款百分之十的范围内追加与合同标的相同的货物或服务，并就此与乙方签订补充合同，乙方不得拒绝。</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ascii="宋体" w:hAnsi="宋体"/>
          <w:color w:val="000000"/>
          <w:szCs w:val="21"/>
        </w:rPr>
        <w:t xml:space="preserve">16.3. </w:t>
      </w:r>
      <w:r>
        <w:rPr>
          <w:rFonts w:hint="eastAsia" w:ascii="宋体" w:hAnsi="宋体"/>
          <w:color w:val="000000"/>
          <w:szCs w:val="21"/>
        </w:rPr>
        <w:t>除双方签署书面协议，并成为合同不可分割的一部分外，本合同条件不得有任何变更。</w:t>
      </w:r>
      <w:r>
        <w:rPr>
          <w:rFonts w:ascii="宋体" w:hAnsi="宋体"/>
          <w:color w:val="000000"/>
          <w:szCs w:val="21"/>
        </w:rPr>
        <w:t xml:space="preserve"> </w:t>
      </w:r>
    </w:p>
    <w:p>
      <w:pPr>
        <w:spacing w:line="460" w:lineRule="exact"/>
        <w:rPr>
          <w:rFonts w:ascii="宋体" w:hAnsi="宋体"/>
          <w:b/>
          <w:color w:val="000000"/>
          <w:szCs w:val="21"/>
        </w:rPr>
      </w:pPr>
      <w:r>
        <w:rPr>
          <w:rFonts w:ascii="宋体" w:hAnsi="宋体"/>
          <w:b/>
          <w:color w:val="000000"/>
          <w:szCs w:val="21"/>
        </w:rPr>
        <w:t xml:space="preserve">17. </w:t>
      </w:r>
      <w:r>
        <w:rPr>
          <w:rFonts w:hint="eastAsia" w:ascii="宋体" w:hAnsi="宋体"/>
          <w:b/>
          <w:color w:val="000000"/>
          <w:szCs w:val="21"/>
        </w:rPr>
        <w:t>合同中止与终止</w:t>
      </w:r>
      <w:r>
        <w:rPr>
          <w:rFonts w:ascii="宋体" w:hAnsi="宋体"/>
          <w:b/>
          <w:color w:val="000000"/>
          <w:szCs w:val="21"/>
        </w:rPr>
        <w:t xml:space="preserve"> </w:t>
      </w:r>
    </w:p>
    <w:p>
      <w:pPr>
        <w:spacing w:line="460" w:lineRule="exact"/>
        <w:ind w:firstLine="315" w:firstLineChars="150"/>
        <w:rPr>
          <w:rFonts w:ascii="宋体" w:hAnsi="宋体"/>
          <w:color w:val="000000"/>
          <w:szCs w:val="21"/>
        </w:rPr>
      </w:pPr>
      <w:r>
        <w:rPr>
          <w:rFonts w:ascii="宋体" w:hAnsi="宋体"/>
          <w:color w:val="000000"/>
          <w:szCs w:val="21"/>
        </w:rPr>
        <w:t xml:space="preserve">17.1. </w:t>
      </w:r>
      <w:r>
        <w:rPr>
          <w:rFonts w:hint="eastAsia" w:ascii="宋体" w:hAnsi="宋体"/>
          <w:color w:val="000000"/>
          <w:szCs w:val="21"/>
        </w:rPr>
        <w:t>合同的中止</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）合同在履行过程中，因采购计划调整，甲方可以要求中止履行，待计划确定后继续履行；</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）合同履行过程中因供应商就采购过程或结果提起投诉的，甲方认为有必要或财政部门责令中止的，应当中止合同的履行。</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ascii="宋体" w:hAnsi="宋体"/>
          <w:color w:val="000000"/>
          <w:szCs w:val="21"/>
        </w:rPr>
        <w:t xml:space="preserve">17.2. </w:t>
      </w:r>
      <w:r>
        <w:rPr>
          <w:rFonts w:hint="eastAsia" w:ascii="宋体" w:hAnsi="宋体"/>
          <w:color w:val="000000"/>
          <w:szCs w:val="21"/>
        </w:rPr>
        <w:t>合同的终止</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）合同因有效期限届满而终止；</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）乙方未能依照本合同约定条件履行合同，已构成根本性违约的，甲方有权终止本合同，并追究乙方的违约责任。</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）如果乙方丧失履约能力或被宣告破产，甲方可在任何时候以书面形式通知乙方终止合同而不给乙方补偿。</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）如果乙方在履行合同过程中有不正当竞争行为，甲方有权解除合同，并按《中华人民共和国反不正当竞争法》规定由有关部门追究其法律责任。</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5</w:t>
      </w:r>
      <w:r>
        <w:rPr>
          <w:rFonts w:hint="eastAsia" w:ascii="宋体" w:hAnsi="宋体"/>
          <w:color w:val="000000"/>
          <w:szCs w:val="21"/>
        </w:rPr>
        <w:t>）如果合同的履行将损害国家利益或社会公共利益，甲方有权终止合同的履行，给乙方造成损失的予以相应补偿。</w:t>
      </w:r>
      <w:r>
        <w:rPr>
          <w:rFonts w:ascii="宋体" w:hAnsi="宋体"/>
          <w:color w:val="000000"/>
          <w:szCs w:val="21"/>
        </w:rPr>
        <w:t xml:space="preserve"> </w:t>
      </w:r>
    </w:p>
    <w:p>
      <w:pPr>
        <w:spacing w:line="460" w:lineRule="exact"/>
        <w:rPr>
          <w:rFonts w:ascii="宋体" w:hAnsi="宋体"/>
          <w:b/>
          <w:color w:val="000000"/>
          <w:szCs w:val="21"/>
        </w:rPr>
      </w:pPr>
      <w:r>
        <w:rPr>
          <w:rFonts w:ascii="宋体" w:hAnsi="宋体"/>
          <w:b/>
          <w:color w:val="000000"/>
          <w:szCs w:val="21"/>
        </w:rPr>
        <w:t xml:space="preserve">18. </w:t>
      </w:r>
      <w:r>
        <w:rPr>
          <w:rFonts w:hint="eastAsia" w:ascii="宋体" w:hAnsi="宋体"/>
          <w:b/>
          <w:color w:val="000000"/>
          <w:szCs w:val="21"/>
        </w:rPr>
        <w:t>合同转让和分包</w:t>
      </w:r>
      <w:r>
        <w:rPr>
          <w:rFonts w:ascii="宋体" w:hAnsi="宋体"/>
          <w:b/>
          <w:color w:val="000000"/>
          <w:szCs w:val="21"/>
        </w:rPr>
        <w:t xml:space="preserve"> </w:t>
      </w:r>
    </w:p>
    <w:p>
      <w:pPr>
        <w:spacing w:line="460" w:lineRule="exact"/>
        <w:ind w:firstLine="315" w:firstLineChars="150"/>
        <w:rPr>
          <w:rFonts w:ascii="宋体" w:hAnsi="宋体"/>
          <w:color w:val="000000"/>
          <w:szCs w:val="21"/>
        </w:rPr>
      </w:pPr>
      <w:r>
        <w:rPr>
          <w:rFonts w:ascii="宋体" w:hAnsi="宋体"/>
          <w:color w:val="000000"/>
          <w:szCs w:val="21"/>
        </w:rPr>
        <w:t xml:space="preserve">18.1. </w:t>
      </w:r>
      <w:r>
        <w:rPr>
          <w:rFonts w:hint="eastAsia" w:ascii="宋体" w:hAnsi="宋体"/>
          <w:color w:val="000000"/>
          <w:szCs w:val="21"/>
        </w:rPr>
        <w:t>乙方不得以任何形式将合同转包。</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ascii="宋体" w:hAnsi="宋体"/>
          <w:color w:val="000000"/>
          <w:szCs w:val="21"/>
        </w:rPr>
        <w:t xml:space="preserve">18.2. </w:t>
      </w:r>
      <w:r>
        <w:rPr>
          <w:rFonts w:hint="eastAsia" w:ascii="宋体" w:hAnsi="宋体"/>
          <w:color w:val="000000"/>
          <w:szCs w:val="21"/>
        </w:rPr>
        <w:t>乙方未在投标文件中说明，不得将合同的非主体、非关键性工作分包给他人。</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ascii="宋体" w:hAnsi="宋体"/>
          <w:color w:val="000000"/>
          <w:szCs w:val="21"/>
        </w:rPr>
        <w:t xml:space="preserve">18.3. </w:t>
      </w:r>
      <w:r>
        <w:rPr>
          <w:rFonts w:hint="eastAsia" w:ascii="宋体" w:hAnsi="宋体"/>
          <w:color w:val="000000"/>
          <w:szCs w:val="21"/>
        </w:rPr>
        <w:t>根据政府采购支持中小企业发展政策规定，经甲方同意，获得政府采购合同的大型企业可依法向中小企业分包。</w:t>
      </w:r>
      <w:r>
        <w:rPr>
          <w:rFonts w:ascii="宋体" w:hAnsi="宋体"/>
          <w:color w:val="000000"/>
          <w:szCs w:val="21"/>
        </w:rPr>
        <w:t xml:space="preserve"> </w:t>
      </w:r>
    </w:p>
    <w:p>
      <w:pPr>
        <w:spacing w:line="460" w:lineRule="exact"/>
        <w:rPr>
          <w:rFonts w:ascii="宋体" w:hAnsi="宋体"/>
          <w:b/>
          <w:color w:val="000000"/>
          <w:szCs w:val="21"/>
        </w:rPr>
      </w:pPr>
      <w:r>
        <w:rPr>
          <w:rFonts w:ascii="宋体" w:hAnsi="宋体"/>
          <w:b/>
          <w:color w:val="000000"/>
          <w:szCs w:val="21"/>
        </w:rPr>
        <w:t xml:space="preserve">19. </w:t>
      </w:r>
      <w:r>
        <w:rPr>
          <w:rFonts w:hint="eastAsia" w:ascii="宋体" w:hAnsi="宋体"/>
          <w:b/>
          <w:color w:val="000000"/>
          <w:szCs w:val="21"/>
        </w:rPr>
        <w:t>不可抗力</w:t>
      </w:r>
      <w:r>
        <w:rPr>
          <w:rFonts w:ascii="宋体" w:hAnsi="宋体"/>
          <w:b/>
          <w:color w:val="000000"/>
          <w:szCs w:val="21"/>
        </w:rPr>
        <w:t xml:space="preserve"> </w:t>
      </w:r>
    </w:p>
    <w:p>
      <w:pPr>
        <w:spacing w:line="460" w:lineRule="exact"/>
        <w:ind w:firstLine="315" w:firstLineChars="150"/>
        <w:rPr>
          <w:rFonts w:ascii="宋体" w:hAnsi="宋体"/>
          <w:color w:val="000000"/>
          <w:szCs w:val="21"/>
        </w:rPr>
      </w:pPr>
      <w:r>
        <w:rPr>
          <w:rFonts w:ascii="宋体" w:hAnsi="宋体"/>
          <w:color w:val="000000"/>
          <w:szCs w:val="21"/>
        </w:rPr>
        <w:t xml:space="preserve">19.1. </w:t>
      </w:r>
      <w:r>
        <w:rPr>
          <w:rFonts w:hint="eastAsia" w:ascii="宋体" w:hAnsi="宋体"/>
          <w:color w:val="000000"/>
          <w:szCs w:val="21"/>
        </w:rPr>
        <w:t>不可抗力是指合同双方不可预见、不可避免、不可克服的自然灾害和社会事件。</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ascii="宋体" w:hAnsi="宋体"/>
          <w:color w:val="000000"/>
          <w:szCs w:val="21"/>
        </w:rPr>
        <w:t xml:space="preserve">19.2. </w:t>
      </w:r>
      <w:r>
        <w:rPr>
          <w:rFonts w:hint="eastAsia" w:ascii="宋体" w:hAnsi="宋体"/>
          <w:color w:val="000000"/>
          <w:szCs w:val="21"/>
        </w:rPr>
        <w:t>任何一方对由于不可抗力造成的部分或全部不能履行合同不承担违约责任。但迟延履行后发生不可抗力的，不能免除责任。</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ascii="宋体" w:hAnsi="宋体"/>
          <w:color w:val="000000"/>
          <w:szCs w:val="21"/>
        </w:rPr>
        <w:t xml:space="preserve">19.3. </w:t>
      </w:r>
      <w:r>
        <w:rPr>
          <w:rFonts w:hint="eastAsia" w:ascii="宋体" w:hAnsi="宋体"/>
          <w:color w:val="000000"/>
          <w:szCs w:val="21"/>
        </w:rPr>
        <w:t>遇有不可抗力的一方，应在三日内将事件的情况以书面形式通知另一方，并在事件发生后十日内，向另一方提交合同不能履行或部分不能履行或需要延期履行理由的报告。</w:t>
      </w:r>
      <w:r>
        <w:rPr>
          <w:rFonts w:ascii="宋体" w:hAnsi="宋体"/>
          <w:color w:val="000000"/>
          <w:szCs w:val="21"/>
        </w:rPr>
        <w:t xml:space="preserve"> </w:t>
      </w:r>
    </w:p>
    <w:p>
      <w:pPr>
        <w:spacing w:line="460" w:lineRule="exact"/>
        <w:rPr>
          <w:rFonts w:ascii="宋体" w:hAnsi="宋体"/>
          <w:b/>
          <w:color w:val="000000"/>
          <w:szCs w:val="21"/>
        </w:rPr>
      </w:pPr>
      <w:r>
        <w:rPr>
          <w:rFonts w:ascii="宋体" w:hAnsi="宋体"/>
          <w:b/>
          <w:color w:val="000000"/>
          <w:szCs w:val="21"/>
        </w:rPr>
        <w:t xml:space="preserve">20. </w:t>
      </w:r>
      <w:r>
        <w:rPr>
          <w:rFonts w:hint="eastAsia" w:ascii="宋体" w:hAnsi="宋体"/>
          <w:b/>
          <w:color w:val="000000"/>
          <w:szCs w:val="21"/>
        </w:rPr>
        <w:t>解决争议的方法</w:t>
      </w:r>
      <w:r>
        <w:rPr>
          <w:rFonts w:ascii="宋体" w:hAnsi="宋体"/>
          <w:b/>
          <w:color w:val="000000"/>
          <w:szCs w:val="21"/>
        </w:rPr>
        <w:t xml:space="preserve"> </w:t>
      </w:r>
    </w:p>
    <w:p>
      <w:pPr>
        <w:spacing w:line="460" w:lineRule="exact"/>
        <w:ind w:firstLine="315" w:firstLineChars="150"/>
        <w:rPr>
          <w:rFonts w:ascii="宋体" w:hAnsi="宋体"/>
          <w:color w:val="000000"/>
          <w:szCs w:val="21"/>
        </w:rPr>
      </w:pPr>
      <w:r>
        <w:rPr>
          <w:rFonts w:ascii="宋体" w:hAnsi="宋体"/>
          <w:color w:val="000000"/>
          <w:szCs w:val="21"/>
        </w:rPr>
        <w:t xml:space="preserve">20.1. </w:t>
      </w:r>
      <w:r>
        <w:rPr>
          <w:rFonts w:hint="eastAsia" w:ascii="宋体" w:hAnsi="宋体"/>
          <w:color w:val="000000"/>
          <w:szCs w:val="21"/>
        </w:rPr>
        <w:t>合同各方应通过友好协商，解决在执行合同过程中所发生的或与合同有关的一切争端。如从协商开始后十日内仍不能解决，可以向财政部门提请调解。</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ascii="宋体" w:hAnsi="宋体"/>
          <w:color w:val="000000"/>
          <w:szCs w:val="21"/>
        </w:rPr>
        <w:t xml:space="preserve">20.2. </w:t>
      </w:r>
      <w:r>
        <w:rPr>
          <w:rFonts w:hint="eastAsia" w:ascii="宋体" w:hAnsi="宋体"/>
          <w:color w:val="000000"/>
          <w:szCs w:val="21"/>
        </w:rPr>
        <w:t>调解不成可以按下列方式之一提起仲裁或诉讼：</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）向甲方所在地仲裁机构提起仲裁；</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）向甲方所在地人民法院提起诉讼。</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ascii="宋体" w:hAnsi="宋体"/>
          <w:color w:val="000000"/>
          <w:szCs w:val="21"/>
        </w:rPr>
        <w:t xml:space="preserve">20.3. </w:t>
      </w:r>
      <w:r>
        <w:rPr>
          <w:rFonts w:hint="eastAsia" w:ascii="宋体" w:hAnsi="宋体"/>
          <w:color w:val="000000"/>
          <w:szCs w:val="21"/>
        </w:rPr>
        <w:t>如仲裁或诉讼事项不影响合同其它部分的履行，则在仲裁或诉讼期间，除正在进行仲裁或诉讼的部分外，合同的其它部分应继续执行。</w:t>
      </w:r>
      <w:r>
        <w:rPr>
          <w:rFonts w:ascii="宋体" w:hAnsi="宋体"/>
          <w:color w:val="000000"/>
          <w:szCs w:val="21"/>
        </w:rPr>
        <w:t xml:space="preserve"> </w:t>
      </w:r>
    </w:p>
    <w:p>
      <w:pPr>
        <w:spacing w:line="460" w:lineRule="exact"/>
        <w:rPr>
          <w:rFonts w:ascii="宋体" w:hAnsi="宋体"/>
          <w:b/>
          <w:color w:val="000000"/>
          <w:szCs w:val="21"/>
        </w:rPr>
      </w:pPr>
      <w:r>
        <w:rPr>
          <w:rFonts w:ascii="宋体" w:hAnsi="宋体"/>
          <w:b/>
          <w:color w:val="000000"/>
          <w:szCs w:val="21"/>
        </w:rPr>
        <w:t xml:space="preserve">21. </w:t>
      </w:r>
      <w:r>
        <w:rPr>
          <w:rFonts w:hint="eastAsia" w:ascii="宋体" w:hAnsi="宋体"/>
          <w:b/>
          <w:color w:val="000000"/>
          <w:szCs w:val="21"/>
        </w:rPr>
        <w:t>法律适用</w:t>
      </w:r>
      <w:r>
        <w:rPr>
          <w:rFonts w:ascii="宋体" w:hAnsi="宋体"/>
          <w:b/>
          <w:color w:val="000000"/>
          <w:szCs w:val="21"/>
        </w:rPr>
        <w:t xml:space="preserve"> </w:t>
      </w:r>
    </w:p>
    <w:p>
      <w:pPr>
        <w:spacing w:line="460" w:lineRule="exact"/>
        <w:ind w:firstLine="315" w:firstLineChars="150"/>
        <w:rPr>
          <w:rFonts w:ascii="宋体" w:hAnsi="宋体"/>
          <w:color w:val="000000"/>
          <w:szCs w:val="21"/>
        </w:rPr>
      </w:pPr>
      <w:r>
        <w:rPr>
          <w:rFonts w:ascii="宋体" w:hAnsi="宋体"/>
          <w:color w:val="000000"/>
          <w:szCs w:val="21"/>
        </w:rPr>
        <w:t xml:space="preserve">21.1. </w:t>
      </w:r>
      <w:r>
        <w:rPr>
          <w:rFonts w:hint="eastAsia" w:ascii="宋体" w:hAnsi="宋体"/>
          <w:color w:val="000000"/>
          <w:szCs w:val="21"/>
        </w:rPr>
        <w:t>本合同适用中华人民共和国现行法律、行政法规和规章，如合同条款与法律、行政法规和规章不一致的，按照法律、行政法规和规章修改本合同。</w:t>
      </w:r>
      <w:r>
        <w:rPr>
          <w:rFonts w:ascii="宋体" w:hAnsi="宋体"/>
          <w:color w:val="000000"/>
          <w:szCs w:val="21"/>
        </w:rPr>
        <w:t xml:space="preserve"> </w:t>
      </w:r>
    </w:p>
    <w:p>
      <w:pPr>
        <w:spacing w:line="460" w:lineRule="exact"/>
        <w:rPr>
          <w:rFonts w:ascii="宋体" w:hAnsi="宋体"/>
          <w:b/>
          <w:color w:val="000000"/>
          <w:szCs w:val="21"/>
        </w:rPr>
      </w:pPr>
      <w:r>
        <w:rPr>
          <w:rFonts w:ascii="宋体" w:hAnsi="宋体"/>
          <w:b/>
          <w:color w:val="000000"/>
          <w:szCs w:val="21"/>
        </w:rPr>
        <w:t xml:space="preserve">22. </w:t>
      </w:r>
      <w:r>
        <w:rPr>
          <w:rFonts w:hint="eastAsia" w:ascii="宋体" w:hAnsi="宋体"/>
          <w:b/>
          <w:color w:val="000000"/>
          <w:szCs w:val="21"/>
        </w:rPr>
        <w:t>通知</w:t>
      </w:r>
      <w:r>
        <w:rPr>
          <w:rFonts w:ascii="宋体" w:hAnsi="宋体"/>
          <w:b/>
          <w:color w:val="000000"/>
          <w:szCs w:val="21"/>
        </w:rPr>
        <w:t xml:space="preserve"> </w:t>
      </w:r>
    </w:p>
    <w:p>
      <w:pPr>
        <w:spacing w:line="460" w:lineRule="exact"/>
        <w:ind w:firstLine="315" w:firstLineChars="150"/>
        <w:rPr>
          <w:rFonts w:ascii="宋体" w:hAnsi="宋体"/>
          <w:color w:val="000000"/>
          <w:szCs w:val="21"/>
        </w:rPr>
      </w:pPr>
      <w:r>
        <w:rPr>
          <w:rFonts w:ascii="宋体" w:hAnsi="宋体"/>
          <w:color w:val="000000"/>
          <w:szCs w:val="21"/>
        </w:rPr>
        <w:t xml:space="preserve">22.1. </w:t>
      </w:r>
      <w:r>
        <w:rPr>
          <w:rFonts w:hint="eastAsia" w:ascii="宋体" w:hAnsi="宋体"/>
          <w:color w:val="000000"/>
          <w:szCs w:val="21"/>
        </w:rPr>
        <w:t>本合同一方给另一方的通知均应采用书面形式，传真或快递送到对方的地址和办理签收手续。</w:t>
      </w:r>
      <w:r>
        <w:rPr>
          <w:rFonts w:ascii="宋体" w:hAnsi="宋体"/>
          <w:color w:val="000000"/>
          <w:szCs w:val="21"/>
        </w:rPr>
        <w:t xml:space="preserve"> </w:t>
      </w:r>
    </w:p>
    <w:p>
      <w:pPr>
        <w:spacing w:line="460" w:lineRule="exact"/>
        <w:ind w:firstLine="315" w:firstLineChars="150"/>
        <w:rPr>
          <w:rFonts w:ascii="宋体" w:hAnsi="宋体"/>
          <w:color w:val="000000"/>
          <w:szCs w:val="21"/>
        </w:rPr>
      </w:pPr>
      <w:r>
        <w:rPr>
          <w:rFonts w:ascii="宋体" w:hAnsi="宋体"/>
          <w:color w:val="000000"/>
          <w:szCs w:val="21"/>
        </w:rPr>
        <w:t xml:space="preserve">22.2. </w:t>
      </w:r>
      <w:r>
        <w:rPr>
          <w:rFonts w:hint="eastAsia" w:ascii="宋体" w:hAnsi="宋体"/>
          <w:color w:val="000000"/>
          <w:szCs w:val="21"/>
        </w:rPr>
        <w:t>通知以送到之日或通知书中规定的生效之日起生效，两者中以较迟之日为准。</w:t>
      </w:r>
      <w:r>
        <w:rPr>
          <w:rFonts w:ascii="宋体" w:hAnsi="宋体"/>
          <w:color w:val="000000"/>
          <w:szCs w:val="21"/>
        </w:rPr>
        <w:t xml:space="preserve"> </w:t>
      </w:r>
    </w:p>
    <w:p>
      <w:pPr>
        <w:spacing w:line="460" w:lineRule="exact"/>
        <w:rPr>
          <w:rFonts w:ascii="宋体" w:hAnsi="宋体"/>
          <w:b/>
          <w:color w:val="000000"/>
          <w:szCs w:val="21"/>
        </w:rPr>
      </w:pPr>
      <w:r>
        <w:rPr>
          <w:rFonts w:ascii="宋体" w:hAnsi="宋体"/>
          <w:b/>
          <w:color w:val="000000"/>
          <w:szCs w:val="21"/>
        </w:rPr>
        <w:t xml:space="preserve">23. </w:t>
      </w:r>
      <w:r>
        <w:rPr>
          <w:rFonts w:hint="eastAsia" w:ascii="宋体" w:hAnsi="宋体"/>
          <w:b/>
          <w:color w:val="000000"/>
          <w:szCs w:val="21"/>
        </w:rPr>
        <w:t>合同生效</w:t>
      </w:r>
      <w:r>
        <w:rPr>
          <w:rFonts w:ascii="宋体" w:hAnsi="宋体"/>
          <w:b/>
          <w:color w:val="000000"/>
          <w:szCs w:val="21"/>
        </w:rPr>
        <w:t xml:space="preserve"> </w:t>
      </w:r>
    </w:p>
    <w:p>
      <w:pPr>
        <w:rPr>
          <w:color w:val="000000"/>
        </w:rPr>
      </w:pPr>
      <w:r>
        <w:rPr>
          <w:rFonts w:ascii="宋体" w:hAnsi="宋体"/>
          <w:color w:val="000000"/>
          <w:szCs w:val="21"/>
        </w:rPr>
        <w:t xml:space="preserve">23.1. </w:t>
      </w:r>
      <w:r>
        <w:rPr>
          <w:rFonts w:hint="eastAsia" w:ascii="宋体" w:hAnsi="宋体"/>
          <w:color w:val="000000"/>
          <w:szCs w:val="21"/>
        </w:rPr>
        <w:t>本合同在甲乙双方共同签字盖章后生效。</w:t>
      </w:r>
    </w:p>
    <w:p>
      <w:pPr>
        <w:rPr>
          <w:color w:val="000000"/>
        </w:rPr>
      </w:pPr>
    </w:p>
    <w:p>
      <w:pPr>
        <w:rPr>
          <w:rFonts w:ascii="宋体" w:hAnsi="宋体"/>
          <w:b/>
          <w:bCs/>
          <w:color w:val="000000"/>
          <w:spacing w:val="10"/>
          <w:sz w:val="24"/>
        </w:rPr>
      </w:pPr>
    </w:p>
    <w:p>
      <w:pPr>
        <w:pStyle w:val="2"/>
        <w:numPr>
          <w:ilvl w:val="0"/>
          <w:numId w:val="7"/>
        </w:numPr>
        <w:jc w:val="center"/>
        <w:rPr>
          <w:rFonts w:ascii="宋体" w:hAnsi="宋体" w:eastAsia="宋体"/>
          <w:color w:val="000000"/>
          <w:sz w:val="28"/>
          <w:szCs w:val="28"/>
        </w:rPr>
      </w:pPr>
      <w:bookmarkStart w:id="15" w:name="_Toc530566487"/>
      <w:r>
        <w:rPr>
          <w:rFonts w:hint="eastAsia" w:ascii="宋体" w:hAnsi="宋体" w:eastAsia="宋体"/>
          <w:color w:val="000000"/>
          <w:sz w:val="28"/>
          <w:szCs w:val="28"/>
        </w:rPr>
        <w:t>政府采购合同</w:t>
      </w:r>
      <w:bookmarkEnd w:id="15"/>
    </w:p>
    <w:p>
      <w:pPr>
        <w:pStyle w:val="44"/>
        <w:spacing w:line="490" w:lineRule="exact"/>
        <w:rPr>
          <w:rFonts w:hAnsi="宋体" w:cs="Times New Roman"/>
          <w:kern w:val="2"/>
          <w:sz w:val="21"/>
          <w:szCs w:val="21"/>
        </w:rPr>
      </w:pPr>
      <w:r>
        <w:rPr>
          <w:rFonts w:hint="eastAsia" w:hAnsi="宋体" w:cs="Times New Roman"/>
          <w:kern w:val="2"/>
          <w:sz w:val="21"/>
          <w:szCs w:val="21"/>
        </w:rPr>
        <w:t>采购人（全称）：</w:t>
      </w:r>
      <w:r>
        <w:rPr>
          <w:rFonts w:hAnsi="宋体" w:cs="Times New Roman"/>
          <w:kern w:val="2"/>
          <w:sz w:val="21"/>
          <w:szCs w:val="21"/>
          <w:u w:val="single"/>
        </w:rPr>
        <w:t xml:space="preserve">                    </w:t>
      </w:r>
      <w:r>
        <w:rPr>
          <w:rFonts w:hint="eastAsia" w:hAnsi="宋体" w:cs="Times New Roman"/>
          <w:kern w:val="2"/>
          <w:sz w:val="21"/>
          <w:szCs w:val="21"/>
        </w:rPr>
        <w:t>（甲方）</w:t>
      </w:r>
      <w:r>
        <w:rPr>
          <w:rFonts w:hAnsi="宋体" w:cs="Times New Roman"/>
          <w:kern w:val="2"/>
          <w:sz w:val="21"/>
          <w:szCs w:val="21"/>
        </w:rPr>
        <w:t xml:space="preserve"> </w:t>
      </w:r>
    </w:p>
    <w:p>
      <w:pPr>
        <w:rPr>
          <w:rFonts w:ascii="宋体" w:hAnsi="宋体"/>
          <w:b/>
          <w:bCs/>
          <w:color w:val="000000"/>
          <w:spacing w:val="10"/>
          <w:sz w:val="24"/>
        </w:rPr>
      </w:pPr>
      <w:r>
        <w:rPr>
          <w:rFonts w:hint="eastAsia" w:hAnsi="宋体"/>
          <w:color w:val="000000"/>
          <w:szCs w:val="21"/>
        </w:rPr>
        <w:t>供应商（全称）：</w:t>
      </w:r>
      <w:r>
        <w:rPr>
          <w:rFonts w:hAnsi="宋体"/>
          <w:color w:val="000000"/>
          <w:szCs w:val="21"/>
          <w:u w:val="single"/>
        </w:rPr>
        <w:t xml:space="preserve">                    </w:t>
      </w:r>
      <w:r>
        <w:rPr>
          <w:rFonts w:hint="eastAsia" w:hAnsi="宋体"/>
          <w:color w:val="000000"/>
          <w:szCs w:val="21"/>
        </w:rPr>
        <w:t>（乙方）</w:t>
      </w:r>
    </w:p>
    <w:p>
      <w:pPr>
        <w:pStyle w:val="44"/>
        <w:spacing w:line="400" w:lineRule="exact"/>
        <w:ind w:firstLine="525" w:firstLineChars="250"/>
        <w:rPr>
          <w:rFonts w:hAnsi="宋体" w:cs="Times New Roman"/>
          <w:kern w:val="2"/>
          <w:sz w:val="21"/>
          <w:szCs w:val="21"/>
        </w:rPr>
      </w:pPr>
      <w:r>
        <w:rPr>
          <w:rFonts w:hint="eastAsia" w:hAnsi="宋体" w:cs="Times New Roman"/>
          <w:kern w:val="2"/>
          <w:sz w:val="21"/>
          <w:szCs w:val="21"/>
        </w:rPr>
        <w:t>为了保护甲、乙双方合法权益，根据《中华人民共和国合同法》、《中华人民共和国政府采购法》及其他有关法律、法规、规章，双方签订本合同。</w:t>
      </w:r>
      <w:r>
        <w:rPr>
          <w:rFonts w:hAnsi="宋体" w:cs="Times New Roman"/>
          <w:kern w:val="2"/>
          <w:sz w:val="21"/>
          <w:szCs w:val="21"/>
        </w:rPr>
        <w:t xml:space="preserve"> </w:t>
      </w:r>
    </w:p>
    <w:p>
      <w:pPr>
        <w:pStyle w:val="44"/>
        <w:spacing w:line="400" w:lineRule="exact"/>
        <w:ind w:firstLine="211" w:firstLineChars="100"/>
        <w:rPr>
          <w:rFonts w:hAnsi="宋体" w:cs="Times New Roman"/>
          <w:b/>
          <w:kern w:val="2"/>
          <w:sz w:val="21"/>
          <w:szCs w:val="21"/>
        </w:rPr>
      </w:pPr>
      <w:r>
        <w:rPr>
          <w:rFonts w:hAnsi="宋体" w:cs="Times New Roman"/>
          <w:b/>
          <w:kern w:val="2"/>
          <w:sz w:val="21"/>
          <w:szCs w:val="21"/>
        </w:rPr>
        <w:t>1.</w:t>
      </w:r>
      <w:r>
        <w:rPr>
          <w:rFonts w:hint="eastAsia" w:hAnsi="宋体" w:cs="Times New Roman"/>
          <w:b/>
          <w:kern w:val="2"/>
          <w:sz w:val="21"/>
          <w:szCs w:val="21"/>
        </w:rPr>
        <w:t>合同标的及金额</w:t>
      </w:r>
    </w:p>
    <w:tbl>
      <w:tblPr>
        <w:tblStyle w:val="16"/>
        <w:tblW w:w="85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1224"/>
        <w:gridCol w:w="1224"/>
        <w:gridCol w:w="1224"/>
        <w:gridCol w:w="1225"/>
        <w:gridCol w:w="1225"/>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7" w:hRule="atLeast"/>
          <w:jc w:val="center"/>
        </w:trPr>
        <w:tc>
          <w:tcPr>
            <w:tcW w:w="1224" w:type="dxa"/>
            <w:vAlign w:val="center"/>
          </w:tcPr>
          <w:p>
            <w:pPr>
              <w:pStyle w:val="44"/>
              <w:spacing w:line="400" w:lineRule="exact"/>
              <w:jc w:val="center"/>
              <w:rPr>
                <w:rFonts w:hAnsi="宋体"/>
                <w:sz w:val="21"/>
                <w:szCs w:val="21"/>
              </w:rPr>
            </w:pPr>
            <w:r>
              <w:rPr>
                <w:rFonts w:hint="eastAsia" w:hAnsi="宋体"/>
                <w:sz w:val="21"/>
                <w:szCs w:val="21"/>
              </w:rPr>
              <w:t>序号</w:t>
            </w:r>
          </w:p>
        </w:tc>
        <w:tc>
          <w:tcPr>
            <w:tcW w:w="1224" w:type="dxa"/>
            <w:vAlign w:val="center"/>
          </w:tcPr>
          <w:p>
            <w:pPr>
              <w:pStyle w:val="44"/>
              <w:spacing w:line="400" w:lineRule="exact"/>
              <w:jc w:val="center"/>
              <w:rPr>
                <w:rFonts w:hAnsi="宋体"/>
                <w:sz w:val="21"/>
                <w:szCs w:val="21"/>
              </w:rPr>
            </w:pPr>
            <w:r>
              <w:rPr>
                <w:rFonts w:hint="eastAsia" w:hAnsi="宋体"/>
                <w:sz w:val="21"/>
                <w:szCs w:val="21"/>
              </w:rPr>
              <w:t>标的名称</w:t>
            </w:r>
          </w:p>
        </w:tc>
        <w:tc>
          <w:tcPr>
            <w:tcW w:w="1224" w:type="dxa"/>
            <w:vAlign w:val="center"/>
          </w:tcPr>
          <w:p>
            <w:pPr>
              <w:pStyle w:val="44"/>
              <w:spacing w:line="400" w:lineRule="exact"/>
              <w:jc w:val="center"/>
              <w:rPr>
                <w:rFonts w:hAnsi="宋体"/>
                <w:sz w:val="21"/>
                <w:szCs w:val="21"/>
              </w:rPr>
            </w:pPr>
            <w:r>
              <w:rPr>
                <w:rFonts w:hint="eastAsia" w:hAnsi="宋体"/>
                <w:sz w:val="21"/>
                <w:szCs w:val="21"/>
              </w:rPr>
              <w:t>型号规格</w:t>
            </w:r>
          </w:p>
        </w:tc>
        <w:tc>
          <w:tcPr>
            <w:tcW w:w="1224" w:type="dxa"/>
            <w:vAlign w:val="center"/>
          </w:tcPr>
          <w:p>
            <w:pPr>
              <w:pStyle w:val="44"/>
              <w:spacing w:line="400" w:lineRule="exact"/>
              <w:jc w:val="center"/>
              <w:rPr>
                <w:rFonts w:hAnsi="宋体"/>
                <w:sz w:val="21"/>
                <w:szCs w:val="21"/>
              </w:rPr>
            </w:pPr>
            <w:r>
              <w:rPr>
                <w:rFonts w:hint="eastAsia" w:hAnsi="宋体"/>
                <w:sz w:val="21"/>
                <w:szCs w:val="21"/>
              </w:rPr>
              <w:t>数量</w:t>
            </w:r>
          </w:p>
        </w:tc>
        <w:tc>
          <w:tcPr>
            <w:tcW w:w="1225" w:type="dxa"/>
            <w:vAlign w:val="center"/>
          </w:tcPr>
          <w:p>
            <w:pPr>
              <w:pStyle w:val="44"/>
              <w:spacing w:line="400" w:lineRule="exact"/>
              <w:jc w:val="center"/>
              <w:rPr>
                <w:rFonts w:hAnsi="宋体"/>
                <w:sz w:val="21"/>
                <w:szCs w:val="21"/>
              </w:rPr>
            </w:pPr>
            <w:r>
              <w:rPr>
                <w:rFonts w:hint="eastAsia" w:hAnsi="宋体"/>
                <w:sz w:val="21"/>
                <w:szCs w:val="21"/>
              </w:rPr>
              <w:t>单价</w:t>
            </w:r>
          </w:p>
        </w:tc>
        <w:tc>
          <w:tcPr>
            <w:tcW w:w="1225" w:type="dxa"/>
            <w:vAlign w:val="center"/>
          </w:tcPr>
          <w:p>
            <w:pPr>
              <w:pStyle w:val="44"/>
              <w:spacing w:line="400" w:lineRule="exact"/>
              <w:jc w:val="center"/>
              <w:rPr>
                <w:rFonts w:hAnsi="宋体"/>
                <w:sz w:val="21"/>
                <w:szCs w:val="21"/>
              </w:rPr>
            </w:pPr>
            <w:r>
              <w:rPr>
                <w:rFonts w:hint="eastAsia" w:hAnsi="宋体"/>
                <w:sz w:val="21"/>
                <w:szCs w:val="21"/>
              </w:rPr>
              <w:t>总价</w:t>
            </w:r>
          </w:p>
        </w:tc>
        <w:tc>
          <w:tcPr>
            <w:tcW w:w="1226" w:type="dxa"/>
            <w:vAlign w:val="center"/>
          </w:tcPr>
          <w:p>
            <w:pPr>
              <w:pStyle w:val="44"/>
              <w:spacing w:line="400" w:lineRule="exact"/>
              <w:jc w:val="center"/>
              <w:rPr>
                <w:rFonts w:hAnsi="宋体"/>
                <w:sz w:val="21"/>
                <w:szCs w:val="21"/>
              </w:rPr>
            </w:pPr>
            <w:r>
              <w:rPr>
                <w:rFonts w:hint="eastAsia" w:hAnsi="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224" w:type="dxa"/>
          </w:tcPr>
          <w:p>
            <w:pPr>
              <w:autoSpaceDE w:val="0"/>
              <w:autoSpaceDN w:val="0"/>
              <w:adjustRightInd w:val="0"/>
              <w:spacing w:line="400" w:lineRule="exact"/>
              <w:jc w:val="left"/>
              <w:rPr>
                <w:rFonts w:ascii="宋体" w:hAnsi="宋体" w:cs="宋体"/>
                <w:color w:val="000000"/>
                <w:kern w:val="0"/>
                <w:szCs w:val="21"/>
              </w:rPr>
            </w:pPr>
          </w:p>
        </w:tc>
        <w:tc>
          <w:tcPr>
            <w:tcW w:w="1224" w:type="dxa"/>
          </w:tcPr>
          <w:p>
            <w:pPr>
              <w:autoSpaceDE w:val="0"/>
              <w:autoSpaceDN w:val="0"/>
              <w:adjustRightInd w:val="0"/>
              <w:spacing w:line="400" w:lineRule="exact"/>
              <w:jc w:val="left"/>
              <w:rPr>
                <w:rFonts w:ascii="宋体" w:hAnsi="宋体" w:cs="宋体"/>
                <w:color w:val="000000"/>
                <w:kern w:val="0"/>
                <w:szCs w:val="21"/>
              </w:rPr>
            </w:pPr>
          </w:p>
        </w:tc>
        <w:tc>
          <w:tcPr>
            <w:tcW w:w="1224" w:type="dxa"/>
          </w:tcPr>
          <w:p>
            <w:pPr>
              <w:autoSpaceDE w:val="0"/>
              <w:autoSpaceDN w:val="0"/>
              <w:adjustRightInd w:val="0"/>
              <w:spacing w:line="400" w:lineRule="exact"/>
              <w:jc w:val="left"/>
              <w:rPr>
                <w:rFonts w:ascii="宋体" w:hAnsi="宋体" w:cs="宋体"/>
                <w:color w:val="000000"/>
                <w:kern w:val="0"/>
                <w:szCs w:val="21"/>
              </w:rPr>
            </w:pPr>
          </w:p>
        </w:tc>
        <w:tc>
          <w:tcPr>
            <w:tcW w:w="1224" w:type="dxa"/>
          </w:tcPr>
          <w:p>
            <w:pPr>
              <w:autoSpaceDE w:val="0"/>
              <w:autoSpaceDN w:val="0"/>
              <w:adjustRightInd w:val="0"/>
              <w:spacing w:line="400" w:lineRule="exact"/>
              <w:jc w:val="left"/>
              <w:rPr>
                <w:rFonts w:ascii="宋体" w:hAnsi="宋体" w:cs="宋体"/>
                <w:color w:val="000000"/>
                <w:kern w:val="0"/>
                <w:szCs w:val="21"/>
              </w:rPr>
            </w:pPr>
          </w:p>
        </w:tc>
        <w:tc>
          <w:tcPr>
            <w:tcW w:w="1225" w:type="dxa"/>
          </w:tcPr>
          <w:p>
            <w:pPr>
              <w:autoSpaceDE w:val="0"/>
              <w:autoSpaceDN w:val="0"/>
              <w:adjustRightInd w:val="0"/>
              <w:spacing w:line="400" w:lineRule="exact"/>
              <w:jc w:val="left"/>
              <w:rPr>
                <w:rFonts w:ascii="宋体" w:hAnsi="宋体" w:cs="宋体"/>
                <w:color w:val="000000"/>
                <w:kern w:val="0"/>
                <w:szCs w:val="21"/>
              </w:rPr>
            </w:pPr>
          </w:p>
        </w:tc>
        <w:tc>
          <w:tcPr>
            <w:tcW w:w="1225" w:type="dxa"/>
          </w:tcPr>
          <w:p>
            <w:pPr>
              <w:autoSpaceDE w:val="0"/>
              <w:autoSpaceDN w:val="0"/>
              <w:adjustRightInd w:val="0"/>
              <w:spacing w:line="400" w:lineRule="exact"/>
              <w:jc w:val="left"/>
              <w:rPr>
                <w:rFonts w:ascii="宋体" w:hAnsi="宋体" w:cs="宋体"/>
                <w:color w:val="000000"/>
                <w:kern w:val="0"/>
                <w:szCs w:val="21"/>
              </w:rPr>
            </w:pPr>
          </w:p>
        </w:tc>
        <w:tc>
          <w:tcPr>
            <w:tcW w:w="1226" w:type="dxa"/>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24" w:type="dxa"/>
          </w:tcPr>
          <w:p>
            <w:pPr>
              <w:autoSpaceDE w:val="0"/>
              <w:autoSpaceDN w:val="0"/>
              <w:adjustRightInd w:val="0"/>
              <w:spacing w:line="400" w:lineRule="exact"/>
              <w:jc w:val="left"/>
              <w:rPr>
                <w:rFonts w:ascii="宋体" w:hAnsi="宋体" w:cs="宋体"/>
                <w:color w:val="000000"/>
                <w:kern w:val="0"/>
                <w:szCs w:val="21"/>
              </w:rPr>
            </w:pPr>
          </w:p>
        </w:tc>
        <w:tc>
          <w:tcPr>
            <w:tcW w:w="1224" w:type="dxa"/>
          </w:tcPr>
          <w:p>
            <w:pPr>
              <w:autoSpaceDE w:val="0"/>
              <w:autoSpaceDN w:val="0"/>
              <w:adjustRightInd w:val="0"/>
              <w:spacing w:line="400" w:lineRule="exact"/>
              <w:jc w:val="left"/>
              <w:rPr>
                <w:rFonts w:ascii="宋体" w:hAnsi="宋体" w:cs="宋体"/>
                <w:color w:val="000000"/>
                <w:kern w:val="0"/>
                <w:szCs w:val="21"/>
              </w:rPr>
            </w:pPr>
          </w:p>
        </w:tc>
        <w:tc>
          <w:tcPr>
            <w:tcW w:w="1224" w:type="dxa"/>
          </w:tcPr>
          <w:p>
            <w:pPr>
              <w:autoSpaceDE w:val="0"/>
              <w:autoSpaceDN w:val="0"/>
              <w:adjustRightInd w:val="0"/>
              <w:spacing w:line="400" w:lineRule="exact"/>
              <w:jc w:val="left"/>
              <w:rPr>
                <w:rFonts w:ascii="宋体" w:hAnsi="宋体" w:cs="宋体"/>
                <w:color w:val="000000"/>
                <w:kern w:val="0"/>
                <w:szCs w:val="21"/>
              </w:rPr>
            </w:pPr>
          </w:p>
        </w:tc>
        <w:tc>
          <w:tcPr>
            <w:tcW w:w="1224" w:type="dxa"/>
          </w:tcPr>
          <w:p>
            <w:pPr>
              <w:autoSpaceDE w:val="0"/>
              <w:autoSpaceDN w:val="0"/>
              <w:adjustRightInd w:val="0"/>
              <w:spacing w:line="400" w:lineRule="exact"/>
              <w:jc w:val="left"/>
              <w:rPr>
                <w:rFonts w:ascii="宋体" w:hAnsi="宋体" w:cs="宋体"/>
                <w:color w:val="000000"/>
                <w:kern w:val="0"/>
                <w:szCs w:val="21"/>
              </w:rPr>
            </w:pPr>
          </w:p>
        </w:tc>
        <w:tc>
          <w:tcPr>
            <w:tcW w:w="1225" w:type="dxa"/>
          </w:tcPr>
          <w:p>
            <w:pPr>
              <w:autoSpaceDE w:val="0"/>
              <w:autoSpaceDN w:val="0"/>
              <w:adjustRightInd w:val="0"/>
              <w:spacing w:line="400" w:lineRule="exact"/>
              <w:jc w:val="left"/>
              <w:rPr>
                <w:rFonts w:ascii="宋体" w:hAnsi="宋体" w:cs="宋体"/>
                <w:color w:val="000000"/>
                <w:kern w:val="0"/>
                <w:szCs w:val="21"/>
              </w:rPr>
            </w:pPr>
          </w:p>
        </w:tc>
        <w:tc>
          <w:tcPr>
            <w:tcW w:w="1225" w:type="dxa"/>
          </w:tcPr>
          <w:p>
            <w:pPr>
              <w:autoSpaceDE w:val="0"/>
              <w:autoSpaceDN w:val="0"/>
              <w:adjustRightInd w:val="0"/>
              <w:spacing w:line="400" w:lineRule="exact"/>
              <w:jc w:val="left"/>
              <w:rPr>
                <w:rFonts w:ascii="宋体" w:hAnsi="宋体" w:cs="宋体"/>
                <w:color w:val="000000"/>
                <w:kern w:val="0"/>
                <w:szCs w:val="21"/>
              </w:rPr>
            </w:pPr>
          </w:p>
        </w:tc>
        <w:tc>
          <w:tcPr>
            <w:tcW w:w="1226" w:type="dxa"/>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8572" w:type="dxa"/>
            <w:gridSpan w:val="7"/>
            <w:vAlign w:val="center"/>
          </w:tcPr>
          <w:p>
            <w:pPr>
              <w:pStyle w:val="44"/>
              <w:spacing w:line="400" w:lineRule="exact"/>
              <w:jc w:val="both"/>
              <w:rPr>
                <w:rFonts w:hAnsi="宋体"/>
                <w:sz w:val="21"/>
                <w:szCs w:val="21"/>
              </w:rPr>
            </w:pPr>
            <w:r>
              <w:rPr>
                <w:rFonts w:hint="eastAsia" w:hAnsi="宋体"/>
                <w:sz w:val="21"/>
                <w:szCs w:val="21"/>
              </w:rPr>
              <w:t>合同金额小写：</w:t>
            </w:r>
            <w:r>
              <w:rPr>
                <w:rFonts w:hAnsi="宋体"/>
                <w:sz w:val="21"/>
                <w:szCs w:val="21"/>
                <w:u w:val="single"/>
              </w:rPr>
              <w:t xml:space="preserve">                           </w:t>
            </w:r>
          </w:p>
          <w:p>
            <w:pPr>
              <w:autoSpaceDE w:val="0"/>
              <w:autoSpaceDN w:val="0"/>
              <w:adjustRightInd w:val="0"/>
              <w:spacing w:line="400" w:lineRule="exact"/>
              <w:ind w:firstLine="840" w:firstLineChars="400"/>
              <w:rPr>
                <w:rFonts w:ascii="宋体" w:hAnsi="宋体" w:cs="宋体"/>
                <w:color w:val="000000"/>
                <w:kern w:val="0"/>
                <w:szCs w:val="21"/>
              </w:rPr>
            </w:pPr>
            <w:r>
              <w:rPr>
                <w:rFonts w:hint="eastAsia" w:ascii="宋体" w:hAnsi="宋体" w:cs="宋体"/>
                <w:color w:val="000000"/>
                <w:kern w:val="0"/>
                <w:szCs w:val="21"/>
              </w:rPr>
              <w:t>大写：</w:t>
            </w:r>
            <w:r>
              <w:rPr>
                <w:rFonts w:ascii="宋体" w:hAnsi="宋体" w:cs="宋体"/>
                <w:color w:val="000000"/>
                <w:kern w:val="0"/>
                <w:szCs w:val="21"/>
                <w:u w:val="single"/>
              </w:rPr>
              <w:t xml:space="preserve">                           </w:t>
            </w:r>
            <w:r>
              <w:rPr>
                <w:rFonts w:ascii="宋体" w:hAnsi="宋体" w:cs="宋体"/>
                <w:color w:val="000000"/>
                <w:kern w:val="0"/>
                <w:szCs w:val="21"/>
              </w:rPr>
              <w:t xml:space="preserve">      </w:t>
            </w:r>
          </w:p>
        </w:tc>
      </w:tr>
    </w:tbl>
    <w:p>
      <w:pPr>
        <w:spacing w:line="400" w:lineRule="exact"/>
        <w:ind w:firstLine="316" w:firstLineChars="150"/>
        <w:rPr>
          <w:rFonts w:ascii="宋体" w:hAnsi="宋体"/>
          <w:b/>
          <w:color w:val="000000"/>
          <w:szCs w:val="21"/>
          <w:u w:val="single"/>
        </w:rPr>
      </w:pPr>
      <w:r>
        <w:rPr>
          <w:rFonts w:ascii="宋体" w:hAnsi="宋体"/>
          <w:b/>
          <w:color w:val="000000"/>
          <w:szCs w:val="21"/>
        </w:rPr>
        <w:t>2.</w:t>
      </w:r>
      <w:r>
        <w:rPr>
          <w:rFonts w:hint="eastAsia" w:ascii="宋体" w:hAnsi="宋体"/>
          <w:b/>
          <w:color w:val="000000"/>
          <w:szCs w:val="21"/>
        </w:rPr>
        <w:t>履行合同的时间、地点及方式：</w:t>
      </w:r>
      <w:r>
        <w:rPr>
          <w:rFonts w:ascii="宋体" w:hAnsi="宋体"/>
          <w:b/>
          <w:color w:val="000000"/>
          <w:szCs w:val="21"/>
          <w:u w:val="single"/>
        </w:rPr>
        <w:t xml:space="preserve">                    </w:t>
      </w:r>
    </w:p>
    <w:p>
      <w:pPr>
        <w:spacing w:line="400" w:lineRule="exact"/>
        <w:ind w:firstLine="316" w:firstLineChars="150"/>
        <w:rPr>
          <w:rFonts w:ascii="宋体" w:hAnsi="宋体"/>
          <w:color w:val="000000"/>
          <w:szCs w:val="21"/>
          <w:u w:val="single"/>
        </w:rPr>
      </w:pPr>
      <w:r>
        <w:rPr>
          <w:rFonts w:ascii="宋体" w:hAnsi="宋体"/>
          <w:b/>
          <w:color w:val="000000"/>
          <w:szCs w:val="21"/>
        </w:rPr>
        <w:t>3.</w:t>
      </w:r>
      <w:r>
        <w:rPr>
          <w:rFonts w:hint="eastAsia" w:ascii="宋体" w:hAnsi="宋体"/>
          <w:b/>
          <w:color w:val="000000"/>
          <w:szCs w:val="21"/>
        </w:rPr>
        <w:t>付款：</w:t>
      </w:r>
      <w:r>
        <w:rPr>
          <w:rFonts w:hint="eastAsia" w:ascii="宋体" w:hAnsi="宋体"/>
          <w:b/>
          <w:color w:val="000000"/>
          <w:szCs w:val="21"/>
          <w:u w:val="single"/>
        </w:rPr>
        <w:t xml:space="preserve">                                                                    </w:t>
      </w:r>
      <w:r>
        <w:rPr>
          <w:rFonts w:ascii="宋体" w:hAnsi="宋体"/>
          <w:b/>
          <w:color w:val="000000"/>
          <w:szCs w:val="21"/>
        </w:rPr>
        <w:t xml:space="preserve"> </w:t>
      </w:r>
      <w:r>
        <w:rPr>
          <w:rFonts w:hint="eastAsia" w:ascii="宋体" w:hAnsi="宋体"/>
          <w:b/>
          <w:color w:val="000000"/>
          <w:szCs w:val="21"/>
        </w:rPr>
        <w:t xml:space="preserve">                         </w:t>
      </w:r>
    </w:p>
    <w:p>
      <w:pPr>
        <w:spacing w:line="400" w:lineRule="exact"/>
        <w:ind w:firstLine="316" w:firstLineChars="150"/>
        <w:rPr>
          <w:rFonts w:ascii="宋体" w:hAnsi="宋体"/>
          <w:b/>
          <w:color w:val="000000"/>
          <w:szCs w:val="21"/>
        </w:rPr>
      </w:pPr>
      <w:r>
        <w:rPr>
          <w:rFonts w:ascii="宋体" w:hAnsi="宋体"/>
          <w:b/>
          <w:color w:val="000000"/>
          <w:szCs w:val="21"/>
        </w:rPr>
        <w:t>4.</w:t>
      </w:r>
      <w:r>
        <w:rPr>
          <w:rFonts w:hint="eastAsia" w:ascii="宋体" w:hAnsi="宋体"/>
          <w:b/>
          <w:color w:val="000000"/>
          <w:szCs w:val="21"/>
        </w:rPr>
        <w:t>解决合同纠纷方式</w:t>
      </w:r>
      <w:r>
        <w:rPr>
          <w:rFonts w:ascii="宋体" w:hAnsi="宋体"/>
          <w:b/>
          <w:color w:val="000000"/>
          <w:szCs w:val="21"/>
        </w:rPr>
        <w:t xml:space="preserve"> </w:t>
      </w:r>
    </w:p>
    <w:p>
      <w:pPr>
        <w:spacing w:line="400" w:lineRule="exact"/>
        <w:ind w:firstLine="315" w:firstLineChars="150"/>
        <w:rPr>
          <w:rFonts w:ascii="宋体" w:hAnsi="宋体"/>
          <w:color w:val="000000"/>
          <w:szCs w:val="21"/>
        </w:rPr>
      </w:pPr>
      <w:r>
        <w:rPr>
          <w:rFonts w:hint="eastAsia" w:ascii="宋体" w:hAnsi="宋体"/>
          <w:color w:val="000000"/>
          <w:szCs w:val="21"/>
        </w:rPr>
        <w:t>首先通过双方协商解决，协商解决不成，则通过以下途径之一解决纠纷：</w:t>
      </w:r>
      <w:r>
        <w:rPr>
          <w:rFonts w:ascii="宋体" w:hAnsi="宋体"/>
          <w:color w:val="000000"/>
          <w:szCs w:val="21"/>
        </w:rPr>
        <w:t xml:space="preserve"> </w:t>
      </w:r>
    </w:p>
    <w:p>
      <w:pPr>
        <w:spacing w:line="40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提请仲裁</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向人民法院提起诉讼</w:t>
      </w:r>
      <w:r>
        <w:rPr>
          <w:rFonts w:ascii="宋体" w:hAnsi="宋体"/>
          <w:color w:val="000000"/>
          <w:szCs w:val="21"/>
        </w:rPr>
        <w:t xml:space="preserve"> </w:t>
      </w:r>
    </w:p>
    <w:p>
      <w:pPr>
        <w:spacing w:line="400" w:lineRule="exact"/>
        <w:ind w:firstLine="316" w:firstLineChars="150"/>
        <w:rPr>
          <w:rFonts w:ascii="宋体" w:hAnsi="宋体"/>
          <w:b/>
          <w:color w:val="000000"/>
          <w:szCs w:val="21"/>
        </w:rPr>
      </w:pPr>
      <w:r>
        <w:rPr>
          <w:rFonts w:ascii="宋体" w:hAnsi="宋体"/>
          <w:b/>
          <w:color w:val="000000"/>
          <w:szCs w:val="21"/>
        </w:rPr>
        <w:t>5.</w:t>
      </w:r>
      <w:r>
        <w:rPr>
          <w:rFonts w:hint="eastAsia" w:ascii="宋体" w:hAnsi="宋体"/>
          <w:b/>
          <w:color w:val="000000"/>
          <w:szCs w:val="21"/>
        </w:rPr>
        <w:t>组成合同的文件</w:t>
      </w:r>
      <w:r>
        <w:rPr>
          <w:rFonts w:ascii="宋体" w:hAnsi="宋体"/>
          <w:b/>
          <w:color w:val="000000"/>
          <w:szCs w:val="21"/>
        </w:rPr>
        <w:t xml:space="preserve"> </w:t>
      </w:r>
    </w:p>
    <w:p>
      <w:pPr>
        <w:spacing w:line="400" w:lineRule="exact"/>
        <w:ind w:firstLine="315" w:firstLineChars="150"/>
        <w:rPr>
          <w:rFonts w:ascii="宋体" w:hAnsi="宋体"/>
          <w:color w:val="000000"/>
          <w:szCs w:val="21"/>
        </w:rPr>
      </w:pPr>
      <w:r>
        <w:rPr>
          <w:rFonts w:hint="eastAsia" w:ascii="宋体" w:hAnsi="宋体"/>
          <w:color w:val="000000"/>
          <w:szCs w:val="21"/>
        </w:rPr>
        <w:t>合同由以下文件构成，如下述文件之间有任何抵触、矛盾或歧义，应按以下顺序解释：</w:t>
      </w:r>
      <w:r>
        <w:rPr>
          <w:rFonts w:ascii="宋体" w:hAnsi="宋体"/>
          <w:color w:val="000000"/>
          <w:szCs w:val="21"/>
        </w:rPr>
        <w:t xml:space="preserve"> </w:t>
      </w:r>
    </w:p>
    <w:p>
      <w:pPr>
        <w:spacing w:line="400" w:lineRule="exact"/>
        <w:ind w:firstLine="315" w:firstLineChars="150"/>
        <w:rPr>
          <w:rFonts w:ascii="宋体" w:hAnsi="宋体"/>
          <w:color w:val="000000"/>
          <w:szCs w:val="21"/>
        </w:rPr>
      </w:pPr>
      <w:r>
        <w:rPr>
          <w:rFonts w:hint="eastAsia" w:ascii="宋体" w:hAnsi="宋体"/>
          <w:color w:val="000000"/>
          <w:szCs w:val="21"/>
        </w:rPr>
        <w:t>（1）在采购或合同履行过程中乙方作出的承诺以及双方协商达成的变更或补充协议；</w:t>
      </w:r>
    </w:p>
    <w:p>
      <w:pPr>
        <w:spacing w:line="40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）本合同协议书</w:t>
      </w:r>
      <w:r>
        <w:rPr>
          <w:rFonts w:ascii="宋体" w:hAnsi="宋体"/>
          <w:color w:val="000000"/>
          <w:szCs w:val="21"/>
        </w:rPr>
        <w:t xml:space="preserve"> </w:t>
      </w:r>
    </w:p>
    <w:p>
      <w:pPr>
        <w:spacing w:line="40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）中标通知书</w:t>
      </w:r>
      <w:r>
        <w:rPr>
          <w:rFonts w:ascii="宋体" w:hAnsi="宋体"/>
          <w:color w:val="000000"/>
          <w:szCs w:val="21"/>
        </w:rPr>
        <w:t xml:space="preserve"> </w:t>
      </w:r>
    </w:p>
    <w:p>
      <w:pPr>
        <w:spacing w:line="40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）合同格式条款</w:t>
      </w:r>
      <w:r>
        <w:rPr>
          <w:rFonts w:ascii="宋体" w:hAnsi="宋体"/>
          <w:color w:val="000000"/>
          <w:szCs w:val="21"/>
        </w:rPr>
        <w:t xml:space="preserve"> </w:t>
      </w:r>
    </w:p>
    <w:p>
      <w:pPr>
        <w:spacing w:line="40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5</w:t>
      </w:r>
      <w:r>
        <w:rPr>
          <w:rFonts w:hint="eastAsia" w:ascii="宋体" w:hAnsi="宋体"/>
          <w:color w:val="000000"/>
          <w:szCs w:val="21"/>
        </w:rPr>
        <w:t>）投标文件</w:t>
      </w:r>
      <w:r>
        <w:rPr>
          <w:rFonts w:ascii="宋体" w:hAnsi="宋体"/>
          <w:color w:val="000000"/>
          <w:szCs w:val="21"/>
        </w:rPr>
        <w:t xml:space="preserve"> </w:t>
      </w:r>
    </w:p>
    <w:p>
      <w:pPr>
        <w:spacing w:line="40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6</w:t>
      </w:r>
      <w:r>
        <w:rPr>
          <w:rFonts w:hint="eastAsia" w:ascii="宋体" w:hAnsi="宋体"/>
          <w:color w:val="000000"/>
          <w:szCs w:val="21"/>
        </w:rPr>
        <w:t>）招标文件</w:t>
      </w:r>
      <w:r>
        <w:rPr>
          <w:rFonts w:ascii="宋体" w:hAnsi="宋体"/>
          <w:color w:val="000000"/>
          <w:szCs w:val="21"/>
        </w:rPr>
        <w:t xml:space="preserve"> </w:t>
      </w:r>
    </w:p>
    <w:p>
      <w:pPr>
        <w:spacing w:line="40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7</w:t>
      </w:r>
      <w:r>
        <w:rPr>
          <w:rFonts w:hint="eastAsia" w:ascii="宋体" w:hAnsi="宋体"/>
          <w:color w:val="000000"/>
          <w:szCs w:val="21"/>
        </w:rPr>
        <w:t>）标准、规范及有关技术文件</w:t>
      </w:r>
    </w:p>
    <w:p>
      <w:pPr>
        <w:spacing w:line="400" w:lineRule="exact"/>
        <w:ind w:firstLine="315" w:firstLineChars="150"/>
        <w:rPr>
          <w:rFonts w:ascii="宋体" w:hAnsi="宋体"/>
          <w:color w:val="000000"/>
          <w:szCs w:val="21"/>
        </w:rPr>
      </w:pPr>
    </w:p>
    <w:p>
      <w:pPr>
        <w:spacing w:line="400" w:lineRule="exact"/>
        <w:ind w:firstLine="315" w:firstLineChars="150"/>
        <w:rPr>
          <w:rFonts w:ascii="宋体" w:hAnsi="宋体"/>
          <w:color w:val="000000"/>
          <w:szCs w:val="21"/>
        </w:rPr>
      </w:pPr>
      <w:r>
        <w:rPr>
          <w:rFonts w:hint="eastAsia" w:ascii="宋体" w:hAnsi="宋体"/>
          <w:color w:val="000000"/>
          <w:szCs w:val="21"/>
        </w:rPr>
        <w:t>合同订立时间：</w:t>
      </w:r>
      <w:r>
        <w:rPr>
          <w:rFonts w:ascii="宋体" w:hAnsi="宋体"/>
          <w:b/>
          <w:color w:val="000000"/>
          <w:szCs w:val="21"/>
          <w:u w:val="single"/>
        </w:rPr>
        <w:t xml:space="preserve"> </w:t>
      </w:r>
      <w:r>
        <w:rPr>
          <w:rFonts w:hint="eastAsia" w:ascii="宋体" w:hAnsi="宋体"/>
          <w:b/>
          <w:color w:val="000000"/>
          <w:szCs w:val="21"/>
          <w:u w:val="single"/>
        </w:rPr>
        <w:t xml:space="preserve">      </w:t>
      </w:r>
      <w:r>
        <w:rPr>
          <w:rFonts w:hint="eastAsia" w:ascii="宋体" w:hAnsi="宋体"/>
          <w:color w:val="000000"/>
          <w:szCs w:val="21"/>
        </w:rPr>
        <w:t>年</w:t>
      </w:r>
      <w:r>
        <w:rPr>
          <w:rFonts w:ascii="宋体" w:hAnsi="宋体"/>
          <w:color w:val="000000"/>
          <w:szCs w:val="21"/>
        </w:rPr>
        <w:t xml:space="preserve"> </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rPr>
        <w:t>日</w:t>
      </w:r>
    </w:p>
    <w:p>
      <w:pPr>
        <w:spacing w:line="400" w:lineRule="exact"/>
        <w:ind w:firstLine="315" w:firstLineChars="150"/>
        <w:rPr>
          <w:rFonts w:ascii="宋体" w:hAnsi="宋体"/>
          <w:color w:val="000000"/>
          <w:szCs w:val="21"/>
        </w:rPr>
      </w:pPr>
      <w:r>
        <w:rPr>
          <w:rFonts w:hint="eastAsia" w:ascii="宋体" w:hAnsi="宋体"/>
          <w:color w:val="000000"/>
          <w:szCs w:val="21"/>
        </w:rPr>
        <w:t>合同订立地点：</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rPr>
        <w:t xml:space="preserve">  </w:t>
      </w:r>
      <w:r>
        <w:rPr>
          <w:rFonts w:ascii="宋体" w:hAnsi="宋体"/>
          <w:color w:val="000000"/>
          <w:szCs w:val="21"/>
        </w:rPr>
        <w:t xml:space="preserve">       </w:t>
      </w:r>
    </w:p>
    <w:p>
      <w:pPr>
        <w:spacing w:line="400" w:lineRule="exact"/>
        <w:ind w:firstLine="315" w:firstLineChars="150"/>
        <w:rPr>
          <w:rFonts w:ascii="宋体" w:hAnsi="宋体"/>
          <w:color w:val="000000"/>
          <w:szCs w:val="21"/>
        </w:rPr>
      </w:pPr>
    </w:p>
    <w:p>
      <w:pPr>
        <w:spacing w:line="400" w:lineRule="exact"/>
        <w:ind w:firstLine="315" w:firstLineChars="150"/>
        <w:rPr>
          <w:rFonts w:ascii="宋体" w:hAnsi="宋体"/>
          <w:color w:val="000000"/>
          <w:szCs w:val="21"/>
        </w:rPr>
      </w:pPr>
      <w:r>
        <w:rPr>
          <w:rFonts w:hint="eastAsia" w:ascii="宋体" w:hAnsi="宋体"/>
          <w:color w:val="000000"/>
          <w:szCs w:val="21"/>
        </w:rPr>
        <w:t>甲</w:t>
      </w:r>
      <w:r>
        <w:rPr>
          <w:rFonts w:ascii="宋体" w:hAnsi="宋体"/>
          <w:color w:val="000000"/>
          <w:szCs w:val="21"/>
        </w:rPr>
        <w:t xml:space="preserve"> </w:t>
      </w:r>
      <w:r>
        <w:rPr>
          <w:rFonts w:hint="eastAsia" w:ascii="宋体" w:hAnsi="宋体"/>
          <w:color w:val="000000"/>
          <w:szCs w:val="21"/>
        </w:rPr>
        <w:t>方：（公章）</w:t>
      </w:r>
      <w:r>
        <w:rPr>
          <w:rFonts w:ascii="宋体" w:hAnsi="宋体"/>
          <w:color w:val="000000"/>
          <w:szCs w:val="21"/>
        </w:rPr>
        <w:t xml:space="preserve"> </w:t>
      </w:r>
    </w:p>
    <w:p>
      <w:pPr>
        <w:spacing w:line="400" w:lineRule="exact"/>
        <w:ind w:firstLine="315" w:firstLineChars="150"/>
        <w:rPr>
          <w:rFonts w:ascii="宋体" w:hAnsi="宋体"/>
          <w:color w:val="000000"/>
          <w:szCs w:val="21"/>
        </w:rPr>
      </w:pPr>
      <w:r>
        <w:rPr>
          <w:rFonts w:hint="eastAsia" w:ascii="宋体" w:hAnsi="宋体"/>
          <w:color w:val="000000"/>
          <w:szCs w:val="21"/>
        </w:rPr>
        <w:t>法定代表人：</w:t>
      </w:r>
      <w:r>
        <w:rPr>
          <w:rFonts w:ascii="宋体" w:hAnsi="宋体"/>
          <w:color w:val="000000"/>
          <w:szCs w:val="21"/>
          <w:u w:val="single"/>
        </w:rPr>
        <w:t xml:space="preserve">           </w:t>
      </w:r>
      <w:r>
        <w:rPr>
          <w:rFonts w:ascii="宋体" w:hAnsi="宋体"/>
          <w:color w:val="000000"/>
          <w:szCs w:val="21"/>
        </w:rPr>
        <w:t xml:space="preserve">              </w:t>
      </w:r>
    </w:p>
    <w:p>
      <w:pPr>
        <w:spacing w:line="400" w:lineRule="exact"/>
        <w:ind w:firstLine="315" w:firstLineChars="150"/>
        <w:rPr>
          <w:rFonts w:ascii="宋体" w:hAnsi="宋体"/>
          <w:color w:val="000000"/>
          <w:szCs w:val="21"/>
          <w:u w:val="single"/>
        </w:rPr>
      </w:pPr>
      <w:r>
        <w:rPr>
          <w:rFonts w:hint="eastAsia" w:ascii="宋体" w:hAnsi="宋体"/>
          <w:color w:val="000000"/>
          <w:szCs w:val="21"/>
        </w:rPr>
        <w:t>委托代理人：</w:t>
      </w:r>
      <w:r>
        <w:rPr>
          <w:rFonts w:ascii="宋体" w:hAnsi="宋体"/>
          <w:color w:val="000000"/>
          <w:szCs w:val="21"/>
          <w:u w:val="single"/>
        </w:rPr>
        <w:t xml:space="preserve"> </w:t>
      </w:r>
      <w:r>
        <w:rPr>
          <w:rFonts w:hint="eastAsia" w:ascii="宋体" w:hAnsi="宋体"/>
          <w:color w:val="000000"/>
          <w:szCs w:val="21"/>
          <w:u w:val="single"/>
        </w:rPr>
        <w:t xml:space="preserve">          </w:t>
      </w:r>
      <w:r>
        <w:rPr>
          <w:rFonts w:hint="eastAsia" w:ascii="宋体" w:hAnsi="宋体"/>
          <w:color w:val="000000"/>
          <w:szCs w:val="21"/>
        </w:rPr>
        <w:t xml:space="preserve">              </w:t>
      </w:r>
    </w:p>
    <w:p>
      <w:pPr>
        <w:spacing w:line="400" w:lineRule="exact"/>
        <w:ind w:firstLine="315" w:firstLineChars="150"/>
        <w:rPr>
          <w:rFonts w:ascii="宋体" w:hAnsi="宋体"/>
          <w:color w:val="000000"/>
          <w:szCs w:val="21"/>
        </w:rPr>
      </w:pPr>
      <w:r>
        <w:rPr>
          <w:rFonts w:hint="eastAsia" w:ascii="宋体" w:hAnsi="宋体"/>
          <w:color w:val="000000"/>
          <w:szCs w:val="21"/>
        </w:rPr>
        <w:t>电</w:t>
      </w:r>
      <w:r>
        <w:rPr>
          <w:rFonts w:ascii="宋体" w:hAnsi="宋体"/>
          <w:color w:val="000000"/>
          <w:szCs w:val="21"/>
        </w:rPr>
        <w:t xml:space="preserve"> </w:t>
      </w:r>
      <w:r>
        <w:rPr>
          <w:rFonts w:hint="eastAsia" w:ascii="宋体" w:hAnsi="宋体"/>
          <w:color w:val="000000"/>
          <w:szCs w:val="21"/>
        </w:rPr>
        <w:t>话：</w:t>
      </w:r>
      <w:r>
        <w:rPr>
          <w:rFonts w:ascii="宋体" w:hAnsi="宋体"/>
          <w:color w:val="000000"/>
          <w:szCs w:val="21"/>
          <w:u w:val="single"/>
        </w:rPr>
        <w:t xml:space="preserve">                </w:t>
      </w:r>
      <w:r>
        <w:rPr>
          <w:rFonts w:ascii="宋体" w:hAnsi="宋体"/>
          <w:color w:val="000000"/>
          <w:szCs w:val="21"/>
        </w:rPr>
        <w:t xml:space="preserve">               </w:t>
      </w:r>
      <w:r>
        <w:rPr>
          <w:rFonts w:hint="eastAsia" w:ascii="宋体" w:hAnsi="宋体"/>
          <w:color w:val="000000"/>
          <w:szCs w:val="21"/>
        </w:rPr>
        <w:t xml:space="preserve">  </w:t>
      </w:r>
      <w:r>
        <w:rPr>
          <w:rFonts w:ascii="宋体" w:hAnsi="宋体"/>
          <w:color w:val="000000"/>
          <w:szCs w:val="21"/>
        </w:rPr>
        <w:t xml:space="preserve">  </w:t>
      </w:r>
    </w:p>
    <w:p>
      <w:pPr>
        <w:spacing w:line="400" w:lineRule="exact"/>
        <w:ind w:firstLine="315" w:firstLineChars="150"/>
        <w:rPr>
          <w:rFonts w:ascii="宋体" w:hAnsi="宋体"/>
          <w:color w:val="000000"/>
          <w:szCs w:val="21"/>
        </w:rPr>
      </w:pPr>
      <w:r>
        <w:rPr>
          <w:rFonts w:hint="eastAsia" w:ascii="宋体" w:hAnsi="宋体"/>
          <w:color w:val="000000"/>
          <w:szCs w:val="21"/>
        </w:rPr>
        <w:t>传</w:t>
      </w:r>
      <w:r>
        <w:rPr>
          <w:rFonts w:ascii="宋体" w:hAnsi="宋体"/>
          <w:color w:val="000000"/>
          <w:szCs w:val="21"/>
        </w:rPr>
        <w:t xml:space="preserve"> </w:t>
      </w:r>
      <w:r>
        <w:rPr>
          <w:rFonts w:hint="eastAsia" w:ascii="宋体" w:hAnsi="宋体"/>
          <w:color w:val="000000"/>
          <w:szCs w:val="21"/>
        </w:rPr>
        <w:t>真：</w:t>
      </w:r>
      <w:r>
        <w:rPr>
          <w:rFonts w:ascii="宋体" w:hAnsi="宋体"/>
          <w:color w:val="000000"/>
          <w:szCs w:val="21"/>
          <w:u w:val="single"/>
        </w:rPr>
        <w:t xml:space="preserve">                </w:t>
      </w:r>
      <w:r>
        <w:rPr>
          <w:rFonts w:ascii="宋体" w:hAnsi="宋体"/>
          <w:color w:val="000000"/>
          <w:szCs w:val="21"/>
        </w:rPr>
        <w:t xml:space="preserve">                                      </w:t>
      </w:r>
    </w:p>
    <w:p>
      <w:pPr>
        <w:spacing w:line="400" w:lineRule="exact"/>
        <w:ind w:firstLine="315" w:firstLineChars="150"/>
        <w:rPr>
          <w:rFonts w:ascii="宋体" w:hAnsi="宋体"/>
          <w:color w:val="000000"/>
          <w:szCs w:val="21"/>
          <w:u w:val="single"/>
        </w:rPr>
      </w:pPr>
      <w:r>
        <w:rPr>
          <w:rFonts w:hint="eastAsia" w:ascii="宋体" w:hAnsi="宋体"/>
          <w:color w:val="000000"/>
          <w:szCs w:val="21"/>
        </w:rPr>
        <w:t>账 号：</w:t>
      </w:r>
      <w:r>
        <w:rPr>
          <w:rFonts w:ascii="宋体" w:hAnsi="宋体"/>
          <w:color w:val="000000"/>
          <w:szCs w:val="21"/>
          <w:u w:val="single"/>
        </w:rPr>
        <w:t xml:space="preserve">               </w:t>
      </w:r>
      <w:r>
        <w:rPr>
          <w:rFonts w:hint="eastAsia" w:ascii="宋体" w:hAnsi="宋体"/>
          <w:color w:val="000000"/>
          <w:szCs w:val="21"/>
          <w:u w:val="single"/>
        </w:rPr>
        <w:t xml:space="preserve"> </w:t>
      </w:r>
      <w:r>
        <w:rPr>
          <w:rFonts w:hint="eastAsia" w:ascii="宋体" w:hAnsi="宋体"/>
          <w:color w:val="000000"/>
          <w:szCs w:val="21"/>
        </w:rPr>
        <w:t xml:space="preserve">              </w:t>
      </w:r>
    </w:p>
    <w:p>
      <w:pPr>
        <w:spacing w:line="400" w:lineRule="exact"/>
        <w:ind w:firstLine="315" w:firstLineChars="150"/>
        <w:rPr>
          <w:rFonts w:ascii="宋体" w:hAnsi="宋体"/>
          <w:color w:val="000000"/>
          <w:szCs w:val="21"/>
          <w:u w:val="single"/>
        </w:rPr>
      </w:pPr>
    </w:p>
    <w:p>
      <w:pPr>
        <w:spacing w:line="400" w:lineRule="exact"/>
        <w:ind w:firstLine="315" w:firstLineChars="150"/>
        <w:rPr>
          <w:rFonts w:ascii="宋体" w:hAnsi="宋体"/>
          <w:color w:val="000000"/>
          <w:szCs w:val="21"/>
        </w:rPr>
      </w:pPr>
      <w:r>
        <w:rPr>
          <w:rFonts w:hint="eastAsia" w:ascii="宋体" w:hAnsi="宋体"/>
          <w:color w:val="000000"/>
          <w:szCs w:val="21"/>
        </w:rPr>
        <w:t xml:space="preserve"> 乙</w:t>
      </w:r>
      <w:r>
        <w:rPr>
          <w:rFonts w:ascii="宋体" w:hAnsi="宋体"/>
          <w:color w:val="000000"/>
          <w:szCs w:val="21"/>
        </w:rPr>
        <w:t xml:space="preserve"> </w:t>
      </w:r>
      <w:r>
        <w:rPr>
          <w:rFonts w:hint="eastAsia" w:ascii="宋体" w:hAnsi="宋体"/>
          <w:color w:val="000000"/>
          <w:szCs w:val="21"/>
        </w:rPr>
        <w:t>方：（公章）</w:t>
      </w:r>
      <w:r>
        <w:rPr>
          <w:rFonts w:ascii="宋体" w:hAnsi="宋体"/>
          <w:color w:val="000000"/>
          <w:szCs w:val="21"/>
        </w:rPr>
        <w:t xml:space="preserve"> </w:t>
      </w:r>
    </w:p>
    <w:p>
      <w:pPr>
        <w:spacing w:line="400" w:lineRule="exact"/>
        <w:ind w:firstLine="315" w:firstLineChars="150"/>
        <w:rPr>
          <w:rFonts w:ascii="宋体" w:hAnsi="宋体"/>
          <w:color w:val="000000"/>
          <w:szCs w:val="21"/>
        </w:rPr>
      </w:pPr>
      <w:r>
        <w:rPr>
          <w:rFonts w:hint="eastAsia" w:ascii="宋体" w:hAnsi="宋体"/>
          <w:color w:val="000000"/>
          <w:szCs w:val="21"/>
        </w:rPr>
        <w:t>法定代表人：</w:t>
      </w:r>
      <w:r>
        <w:rPr>
          <w:rFonts w:ascii="宋体" w:hAnsi="宋体"/>
          <w:color w:val="000000"/>
          <w:szCs w:val="21"/>
          <w:u w:val="single"/>
        </w:rPr>
        <w:t xml:space="preserve">           </w:t>
      </w:r>
      <w:r>
        <w:rPr>
          <w:rFonts w:ascii="宋体" w:hAnsi="宋体"/>
          <w:color w:val="000000"/>
          <w:szCs w:val="21"/>
        </w:rPr>
        <w:t xml:space="preserve">              </w:t>
      </w:r>
    </w:p>
    <w:p>
      <w:pPr>
        <w:spacing w:line="400" w:lineRule="exact"/>
        <w:ind w:firstLine="315" w:firstLineChars="150"/>
        <w:rPr>
          <w:rFonts w:ascii="宋体" w:hAnsi="宋体"/>
          <w:color w:val="000000"/>
          <w:szCs w:val="21"/>
          <w:u w:val="single"/>
        </w:rPr>
      </w:pPr>
      <w:r>
        <w:rPr>
          <w:rFonts w:hint="eastAsia" w:ascii="宋体" w:hAnsi="宋体"/>
          <w:color w:val="000000"/>
          <w:szCs w:val="21"/>
        </w:rPr>
        <w:t>委托代理人：</w:t>
      </w:r>
      <w:r>
        <w:rPr>
          <w:rFonts w:ascii="宋体" w:hAnsi="宋体"/>
          <w:color w:val="000000"/>
          <w:szCs w:val="21"/>
          <w:u w:val="single"/>
        </w:rPr>
        <w:t xml:space="preserve"> </w:t>
      </w:r>
      <w:r>
        <w:rPr>
          <w:rFonts w:hint="eastAsia" w:ascii="宋体" w:hAnsi="宋体"/>
          <w:color w:val="000000"/>
          <w:szCs w:val="21"/>
          <w:u w:val="single"/>
        </w:rPr>
        <w:t xml:space="preserve">          </w:t>
      </w:r>
      <w:r>
        <w:rPr>
          <w:rFonts w:hint="eastAsia" w:ascii="宋体" w:hAnsi="宋体"/>
          <w:color w:val="000000"/>
          <w:szCs w:val="21"/>
        </w:rPr>
        <w:t xml:space="preserve">              </w:t>
      </w:r>
    </w:p>
    <w:p>
      <w:pPr>
        <w:spacing w:line="400" w:lineRule="exact"/>
        <w:ind w:firstLine="315" w:firstLineChars="150"/>
        <w:rPr>
          <w:rFonts w:ascii="宋体" w:hAnsi="宋体"/>
          <w:color w:val="000000"/>
          <w:szCs w:val="21"/>
        </w:rPr>
      </w:pPr>
      <w:r>
        <w:rPr>
          <w:rFonts w:hint="eastAsia" w:ascii="宋体" w:hAnsi="宋体"/>
          <w:color w:val="000000"/>
          <w:szCs w:val="21"/>
        </w:rPr>
        <w:t>电</w:t>
      </w:r>
      <w:r>
        <w:rPr>
          <w:rFonts w:ascii="宋体" w:hAnsi="宋体"/>
          <w:color w:val="000000"/>
          <w:szCs w:val="21"/>
        </w:rPr>
        <w:t xml:space="preserve"> </w:t>
      </w:r>
      <w:r>
        <w:rPr>
          <w:rFonts w:hint="eastAsia" w:ascii="宋体" w:hAnsi="宋体"/>
          <w:color w:val="000000"/>
          <w:szCs w:val="21"/>
        </w:rPr>
        <w:t>话：</w:t>
      </w:r>
      <w:r>
        <w:rPr>
          <w:rFonts w:ascii="宋体" w:hAnsi="宋体"/>
          <w:color w:val="000000"/>
          <w:szCs w:val="21"/>
          <w:u w:val="single"/>
        </w:rPr>
        <w:t xml:space="preserve">                </w:t>
      </w:r>
      <w:r>
        <w:rPr>
          <w:rFonts w:ascii="宋体" w:hAnsi="宋体"/>
          <w:color w:val="000000"/>
          <w:szCs w:val="21"/>
        </w:rPr>
        <w:t xml:space="preserve">               </w:t>
      </w:r>
      <w:r>
        <w:rPr>
          <w:rFonts w:hint="eastAsia" w:ascii="宋体" w:hAnsi="宋体"/>
          <w:color w:val="000000"/>
          <w:szCs w:val="21"/>
        </w:rPr>
        <w:t xml:space="preserve">  </w:t>
      </w:r>
      <w:r>
        <w:rPr>
          <w:rFonts w:ascii="宋体" w:hAnsi="宋体"/>
          <w:color w:val="000000"/>
          <w:szCs w:val="21"/>
        </w:rPr>
        <w:t xml:space="preserve">  </w:t>
      </w:r>
    </w:p>
    <w:p>
      <w:pPr>
        <w:spacing w:line="400" w:lineRule="exact"/>
        <w:ind w:firstLine="315" w:firstLineChars="150"/>
        <w:rPr>
          <w:rFonts w:ascii="宋体" w:hAnsi="宋体"/>
          <w:color w:val="000000"/>
          <w:szCs w:val="21"/>
        </w:rPr>
      </w:pPr>
      <w:r>
        <w:rPr>
          <w:rFonts w:hint="eastAsia" w:ascii="宋体" w:hAnsi="宋体"/>
          <w:color w:val="000000"/>
          <w:szCs w:val="21"/>
        </w:rPr>
        <w:t>传</w:t>
      </w:r>
      <w:r>
        <w:rPr>
          <w:rFonts w:ascii="宋体" w:hAnsi="宋体"/>
          <w:color w:val="000000"/>
          <w:szCs w:val="21"/>
        </w:rPr>
        <w:t xml:space="preserve"> </w:t>
      </w:r>
      <w:r>
        <w:rPr>
          <w:rFonts w:hint="eastAsia" w:ascii="宋体" w:hAnsi="宋体"/>
          <w:color w:val="000000"/>
          <w:szCs w:val="21"/>
        </w:rPr>
        <w:t>真：</w:t>
      </w:r>
      <w:r>
        <w:rPr>
          <w:rFonts w:ascii="宋体" w:hAnsi="宋体"/>
          <w:color w:val="000000"/>
          <w:szCs w:val="21"/>
          <w:u w:val="single"/>
        </w:rPr>
        <w:t xml:space="preserve">                </w:t>
      </w:r>
      <w:r>
        <w:rPr>
          <w:rFonts w:ascii="宋体" w:hAnsi="宋体"/>
          <w:color w:val="000000"/>
          <w:szCs w:val="21"/>
        </w:rPr>
        <w:t xml:space="preserve">                                      </w:t>
      </w:r>
    </w:p>
    <w:p>
      <w:pPr>
        <w:spacing w:line="400" w:lineRule="exact"/>
        <w:ind w:firstLine="315" w:firstLineChars="150"/>
        <w:rPr>
          <w:rFonts w:ascii="宋体" w:hAnsi="宋体"/>
          <w:color w:val="000000"/>
          <w:szCs w:val="21"/>
          <w:u w:val="single"/>
        </w:rPr>
      </w:pPr>
      <w:r>
        <w:rPr>
          <w:rFonts w:hint="eastAsia" w:ascii="宋体" w:hAnsi="宋体"/>
          <w:color w:val="000000"/>
          <w:szCs w:val="21"/>
        </w:rPr>
        <w:t>账 号：</w:t>
      </w:r>
      <w:r>
        <w:rPr>
          <w:rFonts w:ascii="宋体" w:hAnsi="宋体"/>
          <w:color w:val="000000"/>
          <w:szCs w:val="21"/>
          <w:u w:val="single"/>
        </w:rPr>
        <w:t xml:space="preserve">               </w:t>
      </w:r>
      <w:r>
        <w:rPr>
          <w:rFonts w:hint="eastAsia" w:ascii="宋体" w:hAnsi="宋体"/>
          <w:color w:val="000000"/>
          <w:szCs w:val="21"/>
          <w:u w:val="single"/>
        </w:rPr>
        <w:t xml:space="preserve"> </w:t>
      </w:r>
      <w:r>
        <w:rPr>
          <w:rFonts w:hint="eastAsia" w:ascii="宋体" w:hAnsi="宋体"/>
          <w:color w:val="000000"/>
          <w:szCs w:val="21"/>
        </w:rPr>
        <w:t xml:space="preserve">              </w:t>
      </w:r>
    </w:p>
    <w:p>
      <w:pPr>
        <w:autoSpaceDE w:val="0"/>
        <w:autoSpaceDN w:val="0"/>
        <w:adjustRightInd w:val="0"/>
        <w:jc w:val="center"/>
        <w:rPr>
          <w:rFonts w:ascii="宋体" w:hAnsi="宋体" w:cs="黑体"/>
          <w:b/>
          <w:color w:val="000000"/>
          <w:kern w:val="0"/>
          <w:szCs w:val="21"/>
        </w:rPr>
      </w:pPr>
    </w:p>
    <w:p>
      <w:pPr>
        <w:spacing w:line="400" w:lineRule="exact"/>
        <w:ind w:firstLine="315" w:firstLineChars="150"/>
        <w:rPr>
          <w:rFonts w:ascii="宋体" w:hAnsi="宋体"/>
          <w:color w:val="000000"/>
          <w:szCs w:val="21"/>
        </w:rPr>
      </w:pPr>
      <w:r>
        <w:rPr>
          <w:rFonts w:hint="eastAsia" w:ascii="宋体" w:hAnsi="宋体"/>
          <w:color w:val="000000"/>
          <w:szCs w:val="21"/>
        </w:rPr>
        <w:t>乙方：（公章）</w:t>
      </w:r>
      <w:r>
        <w:rPr>
          <w:rFonts w:ascii="宋体" w:hAnsi="宋体"/>
          <w:color w:val="000000"/>
          <w:szCs w:val="21"/>
        </w:rPr>
        <w:t xml:space="preserve"> </w:t>
      </w:r>
    </w:p>
    <w:p>
      <w:pPr>
        <w:spacing w:line="400" w:lineRule="exact"/>
        <w:ind w:firstLine="315" w:firstLineChars="150"/>
        <w:rPr>
          <w:rFonts w:ascii="宋体" w:hAnsi="宋体"/>
          <w:color w:val="000000"/>
          <w:szCs w:val="21"/>
        </w:rPr>
      </w:pPr>
      <w:r>
        <w:rPr>
          <w:rFonts w:hint="eastAsia" w:ascii="宋体" w:hAnsi="宋体"/>
          <w:color w:val="000000"/>
          <w:szCs w:val="21"/>
        </w:rPr>
        <w:t>法定代表人：</w:t>
      </w:r>
      <w:r>
        <w:rPr>
          <w:rFonts w:ascii="宋体" w:hAnsi="宋体"/>
          <w:color w:val="000000"/>
          <w:szCs w:val="21"/>
          <w:u w:val="single"/>
        </w:rPr>
        <w:t xml:space="preserve">           </w:t>
      </w:r>
      <w:r>
        <w:rPr>
          <w:rFonts w:ascii="宋体" w:hAnsi="宋体"/>
          <w:color w:val="000000"/>
          <w:szCs w:val="21"/>
        </w:rPr>
        <w:t xml:space="preserve">              </w:t>
      </w:r>
    </w:p>
    <w:p>
      <w:pPr>
        <w:spacing w:line="400" w:lineRule="exact"/>
        <w:ind w:firstLine="315" w:firstLineChars="150"/>
        <w:rPr>
          <w:rFonts w:ascii="宋体" w:hAnsi="宋体"/>
          <w:color w:val="000000"/>
          <w:szCs w:val="21"/>
          <w:u w:val="single"/>
        </w:rPr>
      </w:pPr>
      <w:r>
        <w:rPr>
          <w:rFonts w:hint="eastAsia" w:ascii="宋体" w:hAnsi="宋体"/>
          <w:color w:val="000000"/>
          <w:szCs w:val="21"/>
        </w:rPr>
        <w:t>委托代理人：</w:t>
      </w:r>
      <w:r>
        <w:rPr>
          <w:rFonts w:ascii="宋体" w:hAnsi="宋体"/>
          <w:color w:val="000000"/>
          <w:szCs w:val="21"/>
          <w:u w:val="single"/>
        </w:rPr>
        <w:t xml:space="preserve"> </w:t>
      </w:r>
      <w:r>
        <w:rPr>
          <w:rFonts w:hint="eastAsia" w:ascii="宋体" w:hAnsi="宋体"/>
          <w:color w:val="000000"/>
          <w:szCs w:val="21"/>
          <w:u w:val="single"/>
        </w:rPr>
        <w:t xml:space="preserve">          </w:t>
      </w:r>
      <w:r>
        <w:rPr>
          <w:rFonts w:hint="eastAsia" w:ascii="宋体" w:hAnsi="宋体"/>
          <w:color w:val="000000"/>
          <w:szCs w:val="21"/>
        </w:rPr>
        <w:t xml:space="preserve">              </w:t>
      </w:r>
    </w:p>
    <w:p>
      <w:pPr>
        <w:spacing w:line="400" w:lineRule="exact"/>
        <w:ind w:firstLine="315" w:firstLineChars="150"/>
        <w:rPr>
          <w:rFonts w:ascii="宋体" w:hAnsi="宋体"/>
          <w:color w:val="000000"/>
          <w:szCs w:val="21"/>
        </w:rPr>
      </w:pPr>
      <w:r>
        <w:rPr>
          <w:rFonts w:hint="eastAsia" w:ascii="宋体" w:hAnsi="宋体"/>
          <w:color w:val="000000"/>
          <w:szCs w:val="21"/>
        </w:rPr>
        <w:t>电</w:t>
      </w:r>
      <w:r>
        <w:rPr>
          <w:rFonts w:ascii="宋体" w:hAnsi="宋体"/>
          <w:color w:val="000000"/>
          <w:szCs w:val="21"/>
        </w:rPr>
        <w:t xml:space="preserve"> </w:t>
      </w:r>
      <w:r>
        <w:rPr>
          <w:rFonts w:hint="eastAsia" w:ascii="宋体" w:hAnsi="宋体"/>
          <w:color w:val="000000"/>
          <w:szCs w:val="21"/>
        </w:rPr>
        <w:t>话：</w:t>
      </w:r>
      <w:r>
        <w:rPr>
          <w:rFonts w:ascii="宋体" w:hAnsi="宋体"/>
          <w:color w:val="000000"/>
          <w:szCs w:val="21"/>
          <w:u w:val="single"/>
        </w:rPr>
        <w:t xml:space="preserve">                </w:t>
      </w:r>
      <w:r>
        <w:rPr>
          <w:rFonts w:ascii="宋体" w:hAnsi="宋体"/>
          <w:color w:val="000000"/>
          <w:szCs w:val="21"/>
        </w:rPr>
        <w:t xml:space="preserve">               </w:t>
      </w:r>
      <w:r>
        <w:rPr>
          <w:rFonts w:hint="eastAsia" w:ascii="宋体" w:hAnsi="宋体"/>
          <w:color w:val="000000"/>
          <w:szCs w:val="21"/>
        </w:rPr>
        <w:t xml:space="preserve">  </w:t>
      </w:r>
      <w:r>
        <w:rPr>
          <w:rFonts w:ascii="宋体" w:hAnsi="宋体"/>
          <w:color w:val="000000"/>
          <w:szCs w:val="21"/>
        </w:rPr>
        <w:t xml:space="preserve">  </w:t>
      </w:r>
    </w:p>
    <w:p>
      <w:pPr>
        <w:spacing w:line="400" w:lineRule="exact"/>
        <w:ind w:firstLine="315" w:firstLineChars="150"/>
        <w:rPr>
          <w:rFonts w:ascii="宋体" w:hAnsi="宋体"/>
          <w:color w:val="000000"/>
          <w:szCs w:val="21"/>
        </w:rPr>
      </w:pPr>
      <w:r>
        <w:rPr>
          <w:rFonts w:hint="eastAsia" w:ascii="宋体" w:hAnsi="宋体"/>
          <w:color w:val="000000"/>
          <w:szCs w:val="21"/>
        </w:rPr>
        <w:t>传</w:t>
      </w:r>
      <w:r>
        <w:rPr>
          <w:rFonts w:ascii="宋体" w:hAnsi="宋体"/>
          <w:color w:val="000000"/>
          <w:szCs w:val="21"/>
        </w:rPr>
        <w:t xml:space="preserve"> </w:t>
      </w:r>
      <w:r>
        <w:rPr>
          <w:rFonts w:hint="eastAsia" w:ascii="宋体" w:hAnsi="宋体"/>
          <w:color w:val="000000"/>
          <w:szCs w:val="21"/>
        </w:rPr>
        <w:t>真：</w:t>
      </w:r>
      <w:r>
        <w:rPr>
          <w:rFonts w:ascii="宋体" w:hAnsi="宋体"/>
          <w:color w:val="000000"/>
          <w:szCs w:val="21"/>
          <w:u w:val="single"/>
        </w:rPr>
        <w:t xml:space="preserve">                </w:t>
      </w:r>
      <w:r>
        <w:rPr>
          <w:rFonts w:ascii="宋体" w:hAnsi="宋体"/>
          <w:color w:val="000000"/>
          <w:szCs w:val="21"/>
        </w:rPr>
        <w:t xml:space="preserve">                                      </w:t>
      </w:r>
    </w:p>
    <w:p>
      <w:pPr>
        <w:spacing w:line="400" w:lineRule="exact"/>
        <w:ind w:firstLine="315" w:firstLineChars="150"/>
        <w:rPr>
          <w:rFonts w:ascii="宋体" w:hAnsi="宋体"/>
          <w:color w:val="000000"/>
          <w:szCs w:val="21"/>
          <w:u w:val="single"/>
        </w:rPr>
      </w:pPr>
      <w:r>
        <w:rPr>
          <w:rFonts w:hint="eastAsia" w:ascii="宋体" w:hAnsi="宋体"/>
          <w:color w:val="000000"/>
          <w:szCs w:val="21"/>
        </w:rPr>
        <w:t>账 号：</w:t>
      </w:r>
      <w:r>
        <w:rPr>
          <w:rFonts w:ascii="宋体" w:hAnsi="宋体"/>
          <w:color w:val="000000"/>
          <w:szCs w:val="21"/>
          <w:u w:val="single"/>
        </w:rPr>
        <w:t xml:space="preserve">               </w:t>
      </w:r>
      <w:r>
        <w:rPr>
          <w:rFonts w:hint="eastAsia" w:ascii="宋体" w:hAnsi="宋体"/>
          <w:color w:val="000000"/>
          <w:szCs w:val="21"/>
          <w:u w:val="single"/>
        </w:rPr>
        <w:t xml:space="preserve"> </w:t>
      </w:r>
      <w:r>
        <w:rPr>
          <w:rFonts w:hint="eastAsia" w:ascii="宋体" w:hAnsi="宋体"/>
          <w:color w:val="000000"/>
          <w:szCs w:val="21"/>
        </w:rPr>
        <w:t xml:space="preserve">              </w:t>
      </w:r>
    </w:p>
    <w:p>
      <w:pPr>
        <w:autoSpaceDE w:val="0"/>
        <w:autoSpaceDN w:val="0"/>
        <w:adjustRightInd w:val="0"/>
        <w:jc w:val="center"/>
        <w:rPr>
          <w:rFonts w:ascii="宋体" w:hAnsi="宋体" w:cs="黑体"/>
          <w:b/>
          <w:color w:val="000000"/>
          <w:kern w:val="0"/>
          <w:szCs w:val="21"/>
        </w:rPr>
      </w:pPr>
    </w:p>
    <w:p>
      <w:pPr>
        <w:autoSpaceDE w:val="0"/>
        <w:autoSpaceDN w:val="0"/>
        <w:adjustRightInd w:val="0"/>
        <w:jc w:val="center"/>
        <w:rPr>
          <w:rFonts w:ascii="宋体" w:hAnsi="宋体" w:cs="黑体"/>
          <w:b/>
          <w:color w:val="000000"/>
          <w:kern w:val="0"/>
          <w:szCs w:val="21"/>
        </w:rPr>
      </w:pPr>
      <w:r>
        <w:rPr>
          <w:rFonts w:ascii="宋体" w:hAnsi="宋体" w:cs="黑体"/>
          <w:b/>
          <w:color w:val="000000"/>
          <w:kern w:val="0"/>
          <w:szCs w:val="21"/>
        </w:rPr>
        <w:br w:type="page"/>
      </w:r>
    </w:p>
    <w:p>
      <w:pPr>
        <w:pStyle w:val="3"/>
        <w:numPr>
          <w:ilvl w:val="0"/>
          <w:numId w:val="1"/>
        </w:numPr>
        <w:snapToGrid w:val="0"/>
        <w:spacing w:before="0" w:after="0" w:line="540" w:lineRule="exact"/>
        <w:ind w:left="0" w:firstLine="0"/>
        <w:jc w:val="center"/>
        <w:rPr>
          <w:rFonts w:ascii="宋体" w:hAnsi="宋体"/>
          <w:color w:val="000000"/>
        </w:rPr>
      </w:pPr>
      <w:bookmarkStart w:id="16" w:name="_Toc530566488"/>
      <w:r>
        <w:rPr>
          <w:rFonts w:hint="eastAsia" w:ascii="宋体" w:hAnsi="宋体"/>
          <w:color w:val="000000"/>
        </w:rPr>
        <w:t>投标文件格式</w:t>
      </w:r>
      <w:bookmarkEnd w:id="16"/>
    </w:p>
    <w:p>
      <w:pPr>
        <w:pStyle w:val="2"/>
        <w:numPr>
          <w:ilvl w:val="0"/>
          <w:numId w:val="8"/>
        </w:numPr>
        <w:jc w:val="center"/>
        <w:rPr>
          <w:rFonts w:ascii="宋体" w:hAnsi="宋体" w:eastAsia="宋体"/>
          <w:color w:val="000000"/>
          <w:sz w:val="28"/>
          <w:szCs w:val="28"/>
        </w:rPr>
      </w:pPr>
      <w:bookmarkStart w:id="17" w:name="_Toc530566489"/>
      <w:r>
        <w:rPr>
          <w:rFonts w:hint="eastAsia" w:ascii="宋体" w:hAnsi="宋体" w:eastAsia="宋体"/>
          <w:color w:val="000000"/>
          <w:sz w:val="28"/>
          <w:szCs w:val="28"/>
        </w:rPr>
        <w:t>投标承诺书</w:t>
      </w:r>
      <w:bookmarkEnd w:id="17"/>
    </w:p>
    <w:p>
      <w:pPr>
        <w:spacing w:line="400" w:lineRule="exact"/>
        <w:ind w:firstLine="315" w:firstLineChars="150"/>
        <w:rPr>
          <w:rFonts w:ascii="宋体" w:hAnsi="宋体"/>
          <w:color w:val="000000"/>
          <w:szCs w:val="21"/>
        </w:rPr>
      </w:pPr>
    </w:p>
    <w:p>
      <w:pPr>
        <w:spacing w:line="490" w:lineRule="exact"/>
        <w:rPr>
          <w:rFonts w:ascii="宋体" w:hAnsi="宋体"/>
          <w:color w:val="000000"/>
          <w:szCs w:val="21"/>
        </w:rPr>
      </w:pPr>
      <w:r>
        <w:rPr>
          <w:rFonts w:hint="eastAsia" w:ascii="宋体" w:hAnsi="宋体"/>
          <w:color w:val="000000"/>
          <w:szCs w:val="21"/>
        </w:rPr>
        <w:t>致：</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rPr>
        <w:t>(</w:t>
      </w:r>
      <w:r>
        <w:rPr>
          <w:rFonts w:hint="eastAsia" w:ascii="宋体" w:hAnsi="宋体"/>
          <w:color w:val="000000"/>
          <w:szCs w:val="21"/>
        </w:rPr>
        <w:t>采购人</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hint="eastAsia" w:ascii="宋体" w:hAnsi="宋体"/>
          <w:color w:val="000000"/>
          <w:szCs w:val="21"/>
        </w:rPr>
        <w:t>根据贵方为</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rPr>
        <w:t>（项目名称）的投标邀请（招标编号：</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rPr>
        <w:t>）的要求，为杜绝商业欺诈和商业贿赂行为，我公司在此庄严承诺：</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1</w:t>
      </w:r>
      <w:r>
        <w:rPr>
          <w:rFonts w:hint="eastAsia" w:ascii="宋体" w:hAnsi="宋体"/>
          <w:color w:val="000000"/>
          <w:szCs w:val="21"/>
        </w:rPr>
        <w:t>、在参与政府采购活动中遵纪守法、诚信经营、公平竞争。</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2</w:t>
      </w:r>
      <w:r>
        <w:rPr>
          <w:rFonts w:hint="eastAsia" w:ascii="宋体" w:hAnsi="宋体"/>
          <w:color w:val="000000"/>
          <w:szCs w:val="21"/>
        </w:rPr>
        <w:t>、不向采购人、招标代理机购和采购评审专家进行任何形式的商业贿赂以谋取交易机会。</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3</w:t>
      </w:r>
      <w:r>
        <w:rPr>
          <w:rFonts w:hint="eastAsia" w:ascii="宋体" w:hAnsi="宋体"/>
          <w:color w:val="000000"/>
          <w:szCs w:val="21"/>
        </w:rPr>
        <w:t>、不向采购人和招标代理机构提供虚假资格文件或采用虚假应标方式参与政府采购市场竞争并谋取中标、成交。</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4</w:t>
      </w:r>
      <w:r>
        <w:rPr>
          <w:rFonts w:hint="eastAsia" w:ascii="宋体" w:hAnsi="宋体"/>
          <w:color w:val="000000"/>
          <w:szCs w:val="21"/>
        </w:rPr>
        <w:t>、我公司投标文件中所提供的货物和服务的参数都如实描述，无任何虚假情况。</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5</w:t>
      </w:r>
      <w:r>
        <w:rPr>
          <w:rFonts w:hint="eastAsia" w:ascii="宋体" w:hAnsi="宋体"/>
          <w:color w:val="000000"/>
          <w:szCs w:val="21"/>
        </w:rPr>
        <w:t>、不采取</w:t>
      </w:r>
      <w:r>
        <w:rPr>
          <w:rFonts w:ascii="宋体" w:hAnsi="宋体"/>
          <w:color w:val="000000"/>
          <w:szCs w:val="21"/>
        </w:rPr>
        <w:t>“</w:t>
      </w:r>
      <w:r>
        <w:rPr>
          <w:rFonts w:hint="eastAsia" w:ascii="宋体" w:hAnsi="宋体"/>
          <w:color w:val="000000"/>
          <w:szCs w:val="21"/>
        </w:rPr>
        <w:t>围标、陪标</w:t>
      </w:r>
      <w:r>
        <w:rPr>
          <w:rFonts w:ascii="宋体" w:hAnsi="宋体"/>
          <w:color w:val="000000"/>
          <w:szCs w:val="21"/>
        </w:rPr>
        <w:t>”</w:t>
      </w:r>
      <w:r>
        <w:rPr>
          <w:rFonts w:hint="eastAsia" w:ascii="宋体" w:hAnsi="宋体"/>
          <w:color w:val="000000"/>
          <w:szCs w:val="21"/>
        </w:rPr>
        <w:t>等商业欺诈手段获得政府采购定单。</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6</w:t>
      </w:r>
      <w:r>
        <w:rPr>
          <w:rFonts w:hint="eastAsia" w:ascii="宋体" w:hAnsi="宋体"/>
          <w:color w:val="000000"/>
          <w:szCs w:val="21"/>
        </w:rPr>
        <w:t>、不采取不正当手段诋毁、排挤其他供应商。</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7</w:t>
      </w:r>
      <w:r>
        <w:rPr>
          <w:rFonts w:hint="eastAsia" w:ascii="宋体" w:hAnsi="宋体"/>
          <w:color w:val="000000"/>
          <w:szCs w:val="21"/>
        </w:rPr>
        <w:t>、不在提供货物和服务时</w:t>
      </w:r>
      <w:r>
        <w:rPr>
          <w:rFonts w:ascii="宋体" w:hAnsi="宋体"/>
          <w:color w:val="000000"/>
          <w:szCs w:val="21"/>
        </w:rPr>
        <w:t>“</w:t>
      </w:r>
      <w:r>
        <w:rPr>
          <w:rFonts w:hint="eastAsia" w:ascii="宋体" w:hAnsi="宋体"/>
          <w:color w:val="000000"/>
          <w:szCs w:val="21"/>
        </w:rPr>
        <w:t>偷梁换柱、以次充好</w:t>
      </w:r>
      <w:r>
        <w:rPr>
          <w:rFonts w:ascii="宋体" w:hAnsi="宋体"/>
          <w:color w:val="000000"/>
          <w:szCs w:val="21"/>
        </w:rPr>
        <w:t>”</w:t>
      </w:r>
      <w:r>
        <w:rPr>
          <w:rFonts w:hint="eastAsia" w:ascii="宋体" w:hAnsi="宋体"/>
          <w:color w:val="000000"/>
          <w:szCs w:val="21"/>
        </w:rPr>
        <w:t>损害采购人的合法权益。</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8</w:t>
      </w:r>
      <w:r>
        <w:rPr>
          <w:rFonts w:hint="eastAsia" w:ascii="宋体" w:hAnsi="宋体"/>
          <w:color w:val="000000"/>
          <w:szCs w:val="21"/>
        </w:rPr>
        <w:t>、不与采购人、招标代理机构和采购评审专家或其它供应商恶意串通，进行质疑和投诉，维护政府采购市场秩序。</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9</w:t>
      </w:r>
      <w:r>
        <w:rPr>
          <w:rFonts w:hint="eastAsia" w:ascii="宋体" w:hAnsi="宋体"/>
          <w:color w:val="000000"/>
          <w:szCs w:val="21"/>
        </w:rPr>
        <w:t>、尊重和接受政府采购监督管理部门的监督，承担因违规违约行为给采购人造成的损失。</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10</w:t>
      </w:r>
      <w:r>
        <w:rPr>
          <w:rFonts w:hint="eastAsia" w:ascii="宋体" w:hAnsi="宋体"/>
          <w:color w:val="000000"/>
          <w:szCs w:val="21"/>
        </w:rPr>
        <w:t>、不发生其他有悖于政府采购公平、公正和诚信原则的行为。</w:t>
      </w:r>
      <w:r>
        <w:rPr>
          <w:rFonts w:ascii="宋体" w:hAnsi="宋体"/>
          <w:color w:val="000000"/>
          <w:szCs w:val="21"/>
        </w:rPr>
        <w:t xml:space="preserve"> </w:t>
      </w:r>
    </w:p>
    <w:p>
      <w:pPr>
        <w:spacing w:line="490" w:lineRule="exact"/>
        <w:rPr>
          <w:rFonts w:ascii="宋体" w:hAnsi="宋体"/>
          <w:color w:val="000000"/>
          <w:szCs w:val="21"/>
        </w:rPr>
      </w:pPr>
      <w:r>
        <w:rPr>
          <w:rFonts w:hint="eastAsia" w:ascii="宋体" w:hAnsi="宋体"/>
          <w:color w:val="000000"/>
          <w:szCs w:val="21"/>
        </w:rPr>
        <w:t>以上承诺如有违反，除被没收投标保证金外，还自愿承担一切法律责任及后果。</w:t>
      </w:r>
      <w:r>
        <w:rPr>
          <w:rFonts w:ascii="宋体" w:hAnsi="宋体"/>
          <w:color w:val="000000"/>
          <w:szCs w:val="21"/>
        </w:rPr>
        <w:t xml:space="preserve"> </w:t>
      </w:r>
    </w:p>
    <w:p>
      <w:pPr>
        <w:spacing w:line="490" w:lineRule="exact"/>
        <w:ind w:firstLine="315" w:firstLineChars="150"/>
        <w:rPr>
          <w:rFonts w:ascii="宋体" w:hAnsi="宋体"/>
          <w:color w:val="000000"/>
          <w:szCs w:val="21"/>
        </w:rPr>
      </w:pPr>
    </w:p>
    <w:p>
      <w:pPr>
        <w:spacing w:line="490" w:lineRule="exact"/>
        <w:ind w:firstLine="315" w:firstLineChars="150"/>
        <w:rPr>
          <w:rFonts w:ascii="宋体" w:hAnsi="宋体"/>
          <w:color w:val="000000"/>
          <w:szCs w:val="21"/>
        </w:rPr>
      </w:pPr>
      <w:r>
        <w:rPr>
          <w:rFonts w:hint="eastAsia" w:ascii="宋体" w:hAnsi="宋体"/>
          <w:color w:val="000000"/>
          <w:szCs w:val="21"/>
        </w:rPr>
        <w:t>投标人名称</w:t>
      </w:r>
      <w:r>
        <w:rPr>
          <w:rFonts w:ascii="宋体" w:hAnsi="宋体"/>
          <w:color w:val="000000"/>
          <w:szCs w:val="21"/>
        </w:rPr>
        <w:t>(</w:t>
      </w:r>
      <w:r>
        <w:rPr>
          <w:rFonts w:hint="eastAsia" w:ascii="宋体" w:hAnsi="宋体"/>
          <w:color w:val="000000"/>
          <w:szCs w:val="21"/>
        </w:rPr>
        <w:t>盖公章</w:t>
      </w:r>
      <w:r>
        <w:rPr>
          <w:rFonts w:ascii="宋体" w:hAnsi="宋体"/>
          <w:color w:val="000000"/>
          <w:szCs w:val="21"/>
        </w:rPr>
        <w:t>)</w:t>
      </w:r>
      <w:r>
        <w:rPr>
          <w:rFonts w:hint="eastAsia" w:ascii="宋体" w:hAnsi="宋体"/>
          <w:color w:val="000000"/>
          <w:szCs w:val="21"/>
        </w:rPr>
        <w:t>：</w:t>
      </w:r>
      <w:r>
        <w:rPr>
          <w:rFonts w:hint="eastAsia" w:ascii="宋体" w:hAnsi="宋体"/>
          <w:color w:val="000000"/>
          <w:szCs w:val="21"/>
          <w:u w:val="single"/>
        </w:rPr>
        <w:t xml:space="preserve">                        </w:t>
      </w:r>
      <w:r>
        <w:rPr>
          <w:rFonts w:hint="eastAsia" w:ascii="宋体" w:hAnsi="宋体"/>
          <w:color w:val="000000"/>
          <w:szCs w:val="21"/>
        </w:rPr>
        <w:t xml:space="preserve"> </w:t>
      </w:r>
    </w:p>
    <w:p>
      <w:pPr>
        <w:spacing w:line="490" w:lineRule="exact"/>
        <w:ind w:firstLine="315" w:firstLineChars="150"/>
        <w:rPr>
          <w:rFonts w:ascii="宋体" w:hAnsi="宋体"/>
          <w:color w:val="000000"/>
          <w:szCs w:val="21"/>
        </w:rPr>
      </w:pPr>
      <w:r>
        <w:rPr>
          <w:rFonts w:hint="eastAsia" w:ascii="宋体" w:hAnsi="宋体"/>
          <w:color w:val="000000"/>
          <w:szCs w:val="21"/>
        </w:rPr>
        <w:t>法定代表人或其授权的代理人</w:t>
      </w:r>
      <w:r>
        <w:rPr>
          <w:rFonts w:ascii="宋体" w:hAnsi="宋体"/>
          <w:color w:val="000000"/>
          <w:szCs w:val="21"/>
        </w:rPr>
        <w:t>(</w:t>
      </w:r>
      <w:r>
        <w:rPr>
          <w:rFonts w:hint="eastAsia" w:ascii="宋体" w:hAnsi="宋体"/>
          <w:color w:val="000000"/>
          <w:szCs w:val="21"/>
        </w:rPr>
        <w:t>签字</w:t>
      </w:r>
      <w:r>
        <w:rPr>
          <w:rFonts w:ascii="宋体" w:hAnsi="宋体"/>
          <w:color w:val="000000"/>
          <w:szCs w:val="21"/>
        </w:rPr>
        <w:t>)</w:t>
      </w:r>
      <w:r>
        <w:rPr>
          <w:rFonts w:hint="eastAsia" w:ascii="宋体" w:hAnsi="宋体"/>
          <w:color w:val="000000"/>
          <w:szCs w:val="21"/>
        </w:rPr>
        <w:t>：</w:t>
      </w:r>
      <w:r>
        <w:rPr>
          <w:rFonts w:hint="eastAsia" w:ascii="宋体" w:hAnsi="宋体"/>
          <w:color w:val="000000"/>
          <w:szCs w:val="21"/>
          <w:u w:val="single"/>
        </w:rPr>
        <w:t xml:space="preserve">                   </w:t>
      </w:r>
      <w:r>
        <w:rPr>
          <w:rFonts w:hint="eastAsia" w:ascii="宋体" w:hAnsi="宋体"/>
          <w:color w:val="000000"/>
          <w:szCs w:val="21"/>
        </w:rPr>
        <w:t xml:space="preserve"> </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hint="eastAsia" w:ascii="宋体" w:hAnsi="宋体"/>
          <w:color w:val="000000"/>
          <w:szCs w:val="21"/>
        </w:rPr>
        <w:t>日期：</w:t>
      </w:r>
      <w:r>
        <w:rPr>
          <w:rFonts w:ascii="宋体" w:hAnsi="宋体"/>
          <w:color w:val="000000"/>
          <w:szCs w:val="21"/>
          <w:u w:val="single"/>
        </w:rPr>
        <w:t xml:space="preserve"> </w:t>
      </w:r>
      <w:r>
        <w:rPr>
          <w:rFonts w:hint="eastAsia" w:ascii="宋体" w:hAnsi="宋体"/>
          <w:color w:val="000000"/>
          <w:szCs w:val="21"/>
          <w:u w:val="single"/>
        </w:rPr>
        <w:t xml:space="preserve">    </w:t>
      </w:r>
      <w:r>
        <w:rPr>
          <w:rFonts w:hint="eastAsia" w:ascii="宋体" w:hAnsi="宋体"/>
          <w:color w:val="000000"/>
          <w:szCs w:val="21"/>
        </w:rPr>
        <w:t>年</w:t>
      </w:r>
      <w:r>
        <w:rPr>
          <w:rFonts w:ascii="宋体" w:hAnsi="宋体"/>
          <w:color w:val="000000"/>
          <w:szCs w:val="21"/>
          <w:u w:val="single"/>
        </w:rPr>
        <w:t xml:space="preserve"> </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rPr>
        <w:t>日</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hint="eastAsia" w:ascii="宋体" w:hAnsi="宋体"/>
          <w:color w:val="000000"/>
          <w:szCs w:val="21"/>
        </w:rPr>
        <w:t>备注：对本投标承诺书的任何修改将被视为非实质性响应投标，在评标时将其视为无效投标。</w:t>
      </w:r>
    </w:p>
    <w:p>
      <w:pPr>
        <w:rPr>
          <w:rFonts w:ascii="宋体" w:hAnsi="宋体"/>
          <w:b/>
          <w:color w:val="000000"/>
          <w:szCs w:val="21"/>
        </w:rPr>
      </w:pPr>
      <w:r>
        <w:rPr>
          <w:rFonts w:hint="eastAsia"/>
          <w:color w:val="000000"/>
        </w:rPr>
        <w:t>。</w:t>
      </w:r>
      <w:r>
        <w:rPr>
          <w:color w:val="000000"/>
        </w:rPr>
        <w:br w:type="page"/>
      </w:r>
    </w:p>
    <w:p>
      <w:pPr>
        <w:pStyle w:val="2"/>
        <w:numPr>
          <w:ilvl w:val="0"/>
          <w:numId w:val="8"/>
        </w:numPr>
        <w:jc w:val="center"/>
        <w:rPr>
          <w:rFonts w:ascii="宋体" w:hAnsi="宋体" w:eastAsia="宋体"/>
          <w:color w:val="000000"/>
          <w:sz w:val="28"/>
          <w:szCs w:val="28"/>
        </w:rPr>
      </w:pPr>
      <w:bookmarkStart w:id="18" w:name="_Toc530566490"/>
      <w:r>
        <w:rPr>
          <w:rFonts w:hint="eastAsia" w:ascii="宋体" w:hAnsi="宋体" w:eastAsia="宋体"/>
          <w:color w:val="000000"/>
          <w:sz w:val="28"/>
          <w:szCs w:val="28"/>
        </w:rPr>
        <w:t>投标函</w:t>
      </w:r>
      <w:bookmarkEnd w:id="18"/>
    </w:p>
    <w:p>
      <w:pPr>
        <w:spacing w:line="490" w:lineRule="exact"/>
        <w:rPr>
          <w:rFonts w:ascii="宋体" w:hAnsi="宋体"/>
          <w:color w:val="000000"/>
          <w:szCs w:val="21"/>
        </w:rPr>
      </w:pPr>
    </w:p>
    <w:p>
      <w:pPr>
        <w:spacing w:line="490" w:lineRule="exact"/>
        <w:rPr>
          <w:rFonts w:ascii="宋体" w:hAnsi="宋体"/>
          <w:color w:val="000000"/>
          <w:szCs w:val="21"/>
        </w:rPr>
      </w:pPr>
      <w:r>
        <w:rPr>
          <w:rFonts w:hint="eastAsia" w:ascii="宋体" w:hAnsi="宋体"/>
          <w:color w:val="000000"/>
          <w:szCs w:val="21"/>
        </w:rPr>
        <w:t>致：</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rPr>
        <w:t xml:space="preserve"> </w:t>
      </w:r>
      <w:r>
        <w:rPr>
          <w:rFonts w:ascii="宋体" w:hAnsi="宋体"/>
          <w:color w:val="000000"/>
          <w:szCs w:val="21"/>
        </w:rPr>
        <w:t>(</w:t>
      </w:r>
      <w:r>
        <w:rPr>
          <w:rFonts w:hint="eastAsia" w:ascii="宋体" w:hAnsi="宋体"/>
          <w:color w:val="000000"/>
          <w:szCs w:val="21"/>
        </w:rPr>
        <w:t>采购人</w:t>
      </w:r>
      <w:r>
        <w:rPr>
          <w:rFonts w:ascii="宋体" w:hAnsi="宋体"/>
          <w:color w:val="000000"/>
          <w:szCs w:val="21"/>
        </w:rPr>
        <w:t>)</w:t>
      </w:r>
    </w:p>
    <w:p>
      <w:pPr>
        <w:spacing w:line="490" w:lineRule="exact"/>
        <w:ind w:firstLine="315" w:firstLineChars="150"/>
        <w:rPr>
          <w:rFonts w:ascii="宋体" w:hAnsi="宋体"/>
          <w:color w:val="000000"/>
          <w:szCs w:val="21"/>
        </w:rPr>
      </w:pPr>
      <w:r>
        <w:rPr>
          <w:rFonts w:hint="eastAsia" w:ascii="宋体" w:hAnsi="宋体"/>
          <w:color w:val="000000"/>
          <w:szCs w:val="21"/>
        </w:rPr>
        <w:t>根据贵方为</w:t>
      </w:r>
      <w:r>
        <w:rPr>
          <w:rFonts w:ascii="宋体" w:hAnsi="宋体"/>
          <w:color w:val="000000"/>
          <w:szCs w:val="21"/>
        </w:rPr>
        <w:t xml:space="preserve"> </w:t>
      </w:r>
      <w:r>
        <w:rPr>
          <w:rFonts w:ascii="宋体" w:hAnsi="宋体"/>
          <w:color w:val="000000"/>
          <w:szCs w:val="21"/>
          <w:u w:val="single"/>
        </w:rPr>
        <w:t xml:space="preserve">            </w:t>
      </w:r>
      <w:r>
        <w:rPr>
          <w:rFonts w:hint="eastAsia" w:ascii="宋体" w:hAnsi="宋体"/>
          <w:color w:val="000000"/>
          <w:szCs w:val="21"/>
        </w:rPr>
        <w:t>（项目名称）的投标邀请（招标编号</w:t>
      </w:r>
      <w:r>
        <w:rPr>
          <w:rFonts w:ascii="宋体" w:hAnsi="宋体"/>
          <w:color w:val="000000"/>
          <w:szCs w:val="21"/>
        </w:rPr>
        <w:t xml:space="preserve"> :</w:t>
      </w:r>
      <w:r>
        <w:rPr>
          <w:rFonts w:ascii="宋体" w:hAnsi="宋体"/>
          <w:color w:val="000000"/>
          <w:szCs w:val="21"/>
          <w:u w:val="single"/>
        </w:rPr>
        <w:t xml:space="preserve">            </w:t>
      </w:r>
      <w:r>
        <w:rPr>
          <w:rFonts w:hint="eastAsia" w:ascii="宋体" w:hAnsi="宋体"/>
          <w:color w:val="000000"/>
          <w:szCs w:val="21"/>
        </w:rPr>
        <w:t>），签字代表</w:t>
      </w:r>
      <w:r>
        <w:rPr>
          <w:rFonts w:ascii="宋体" w:hAnsi="宋体"/>
          <w:color w:val="000000"/>
          <w:szCs w:val="21"/>
          <w:u w:val="single"/>
        </w:rPr>
        <w:t xml:space="preserve"> </w:t>
      </w:r>
      <w:r>
        <w:rPr>
          <w:rFonts w:hint="eastAsia" w:ascii="宋体" w:hAnsi="宋体"/>
          <w:color w:val="000000"/>
          <w:szCs w:val="21"/>
          <w:u w:val="single"/>
        </w:rPr>
        <w:t xml:space="preserve">        </w:t>
      </w:r>
      <w:r>
        <w:rPr>
          <w:rFonts w:hint="eastAsia" w:ascii="宋体" w:hAnsi="宋体"/>
          <w:color w:val="000000"/>
          <w:szCs w:val="21"/>
        </w:rPr>
        <w:t>（姓名、职务）经正式授权并代表投标人</w:t>
      </w:r>
      <w:r>
        <w:rPr>
          <w:rFonts w:ascii="宋体" w:hAnsi="宋体"/>
          <w:color w:val="000000"/>
          <w:szCs w:val="21"/>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rPr>
        <w:t>（投标人名称、地址）提交下述文件正本一份、副本</w:t>
      </w:r>
      <w:r>
        <w:rPr>
          <w:rFonts w:ascii="宋体" w:hAnsi="宋体"/>
          <w:color w:val="000000"/>
          <w:szCs w:val="21"/>
          <w:u w:val="single"/>
        </w:rPr>
        <w:t xml:space="preserve">      </w:t>
      </w:r>
      <w:r>
        <w:rPr>
          <w:rFonts w:hint="eastAsia" w:ascii="宋体" w:hAnsi="宋体"/>
          <w:color w:val="000000"/>
          <w:szCs w:val="21"/>
        </w:rPr>
        <w:t>份并在此声明，所递交的投标文件内容完整、真实。</w:t>
      </w:r>
    </w:p>
    <w:p>
      <w:pPr>
        <w:spacing w:line="490" w:lineRule="exact"/>
        <w:ind w:firstLine="315" w:firstLineChars="150"/>
        <w:rPr>
          <w:rFonts w:ascii="宋体" w:hAnsi="宋体"/>
          <w:color w:val="000000"/>
          <w:szCs w:val="21"/>
        </w:rPr>
      </w:pPr>
      <w:r>
        <w:rPr>
          <w:rFonts w:ascii="宋体" w:hAnsi="宋体"/>
          <w:color w:val="000000"/>
          <w:szCs w:val="21"/>
        </w:rPr>
        <w:t>1</w:t>
      </w:r>
      <w:r>
        <w:rPr>
          <w:rFonts w:hint="eastAsia" w:ascii="宋体" w:hAnsi="宋体"/>
          <w:color w:val="000000"/>
          <w:szCs w:val="21"/>
        </w:rPr>
        <w:t>、商务文件：投标承诺书、投标函、开标报价一览表、分项价格表、投标人资格证明文件、商务响应说明书；</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2</w:t>
      </w:r>
      <w:r>
        <w:rPr>
          <w:rFonts w:hint="eastAsia" w:ascii="宋体" w:hAnsi="宋体"/>
          <w:color w:val="000000"/>
          <w:szCs w:val="21"/>
        </w:rPr>
        <w:t>、技术文件：投标方案说明书。</w:t>
      </w:r>
      <w:r>
        <w:rPr>
          <w:rFonts w:ascii="宋体" w:hAnsi="宋体"/>
          <w:color w:val="000000"/>
          <w:szCs w:val="21"/>
        </w:rPr>
        <w:t xml:space="preserve"> </w:t>
      </w:r>
    </w:p>
    <w:p>
      <w:pPr>
        <w:spacing w:line="490" w:lineRule="exact"/>
        <w:rPr>
          <w:rFonts w:ascii="宋体" w:hAnsi="宋体"/>
          <w:color w:val="000000"/>
          <w:szCs w:val="21"/>
        </w:rPr>
      </w:pPr>
      <w:r>
        <w:rPr>
          <w:rFonts w:hint="eastAsia" w:ascii="宋体" w:hAnsi="宋体"/>
          <w:color w:val="000000"/>
          <w:szCs w:val="21"/>
        </w:rPr>
        <w:t>在此，签字代表宣布同意如下：</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1</w:t>
      </w:r>
      <w:r>
        <w:rPr>
          <w:rFonts w:hint="eastAsia" w:ascii="宋体" w:hAnsi="宋体"/>
          <w:color w:val="000000"/>
          <w:szCs w:val="21"/>
        </w:rPr>
        <w:t>、所附投标价格表中规定的应提交和交付的货物和服务投标总价为：</w:t>
      </w:r>
      <w:r>
        <w:rPr>
          <w:rFonts w:hint="eastAsia" w:ascii="宋体" w:hAnsi="宋体"/>
          <w:color w:val="000000"/>
          <w:szCs w:val="21"/>
          <w:u w:val="single"/>
        </w:rPr>
        <w:t xml:space="preserve">          </w:t>
      </w:r>
      <w:r>
        <w:rPr>
          <w:rFonts w:ascii="宋体" w:hAnsi="宋体"/>
          <w:color w:val="000000"/>
          <w:szCs w:val="21"/>
        </w:rPr>
        <w:t xml:space="preserve"> (</w:t>
      </w:r>
      <w:r>
        <w:rPr>
          <w:rFonts w:hint="eastAsia" w:ascii="宋体" w:hAnsi="宋体"/>
          <w:color w:val="000000"/>
          <w:szCs w:val="21"/>
        </w:rPr>
        <w:t>人民币大写</w:t>
      </w:r>
      <w:r>
        <w:rPr>
          <w:rFonts w:ascii="宋体" w:hAnsi="宋体"/>
          <w:color w:val="000000"/>
          <w:szCs w:val="21"/>
        </w:rPr>
        <w:t>)</w:t>
      </w:r>
      <w:r>
        <w:rPr>
          <w:rFonts w:hint="eastAsia" w:ascii="宋体" w:hAnsi="宋体"/>
          <w:color w:val="000000"/>
          <w:szCs w:val="21"/>
        </w:rPr>
        <w:t>。</w:t>
      </w:r>
    </w:p>
    <w:p>
      <w:pPr>
        <w:spacing w:line="490" w:lineRule="exact"/>
        <w:ind w:firstLine="315" w:firstLineChars="150"/>
        <w:rPr>
          <w:rFonts w:ascii="宋体" w:hAnsi="宋体"/>
          <w:color w:val="000000"/>
          <w:szCs w:val="21"/>
        </w:rPr>
      </w:pPr>
      <w:r>
        <w:rPr>
          <w:rFonts w:ascii="宋体" w:hAnsi="宋体"/>
          <w:color w:val="000000"/>
          <w:szCs w:val="21"/>
        </w:rPr>
        <w:t>2</w:t>
      </w:r>
      <w:r>
        <w:rPr>
          <w:rFonts w:hint="eastAsia" w:ascii="宋体" w:hAnsi="宋体"/>
          <w:color w:val="000000"/>
          <w:szCs w:val="21"/>
        </w:rPr>
        <w:t>、投标人将按招标文件的规定履行合同责任和义务。</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3</w:t>
      </w:r>
      <w:r>
        <w:rPr>
          <w:rFonts w:hint="eastAsia" w:ascii="宋体" w:hAnsi="宋体"/>
          <w:color w:val="000000"/>
          <w:szCs w:val="21"/>
        </w:rPr>
        <w:t>、投标人已详细审查全部招标文件。我们完全理解并同意放弃对这方面有不明及误解的权力。</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4</w:t>
      </w:r>
      <w:r>
        <w:rPr>
          <w:rFonts w:hint="eastAsia" w:ascii="宋体" w:hAnsi="宋体"/>
          <w:color w:val="000000"/>
          <w:szCs w:val="21"/>
        </w:rPr>
        <w:t>、本投标有效期为自招标文件规定的提交投标文件截止之日起</w:t>
      </w:r>
      <w:r>
        <w:rPr>
          <w:rFonts w:ascii="宋体" w:hAnsi="宋体"/>
          <w:color w:val="000000"/>
          <w:szCs w:val="21"/>
          <w:u w:val="single"/>
        </w:rPr>
        <w:t xml:space="preserve">      </w:t>
      </w:r>
      <w:r>
        <w:rPr>
          <w:rFonts w:hint="eastAsia" w:ascii="宋体" w:hAnsi="宋体"/>
          <w:color w:val="000000"/>
          <w:szCs w:val="21"/>
        </w:rPr>
        <w:t>个日历天。在投标有效期内我方同意遵守本投标文件中的承诺且在此期限期满之前投标文件对我方具有法律约束力。</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ascii="宋体" w:hAnsi="宋体"/>
          <w:color w:val="000000"/>
          <w:szCs w:val="21"/>
        </w:rPr>
        <w:t>5</w:t>
      </w:r>
      <w:r>
        <w:rPr>
          <w:rFonts w:hint="eastAsia" w:ascii="宋体" w:hAnsi="宋体"/>
          <w:color w:val="000000"/>
          <w:szCs w:val="21"/>
        </w:rPr>
        <w:t>、我方同意提供贵方可能要求的与其投标有关的一切数据或资料。</w:t>
      </w:r>
    </w:p>
    <w:p>
      <w:pPr>
        <w:spacing w:line="490" w:lineRule="exact"/>
        <w:ind w:firstLine="315" w:firstLineChars="150"/>
        <w:rPr>
          <w:rFonts w:ascii="宋体" w:hAnsi="宋体"/>
          <w:color w:val="000000"/>
          <w:szCs w:val="21"/>
        </w:rPr>
      </w:pPr>
      <w:r>
        <w:rPr>
          <w:rFonts w:ascii="宋体" w:hAnsi="宋体"/>
          <w:color w:val="000000"/>
          <w:szCs w:val="21"/>
        </w:rPr>
        <w:t>6</w:t>
      </w:r>
      <w:r>
        <w:rPr>
          <w:rFonts w:hint="eastAsia" w:ascii="宋体" w:hAnsi="宋体"/>
          <w:color w:val="000000"/>
          <w:szCs w:val="21"/>
        </w:rPr>
        <w:t>、与本投标有关的一切正式往来信函请寄：</w:t>
      </w:r>
    </w:p>
    <w:p>
      <w:pPr>
        <w:spacing w:line="490" w:lineRule="exact"/>
        <w:ind w:firstLine="315" w:firstLineChars="150"/>
        <w:rPr>
          <w:rFonts w:ascii="宋体" w:hAnsi="宋体"/>
          <w:color w:val="000000"/>
          <w:szCs w:val="21"/>
        </w:rPr>
      </w:pPr>
      <w:r>
        <w:rPr>
          <w:rFonts w:hint="eastAsia" w:ascii="宋体" w:hAnsi="宋体"/>
          <w:color w:val="000000"/>
          <w:szCs w:val="21"/>
        </w:rPr>
        <w:t>地址：</w:t>
      </w:r>
      <w:r>
        <w:rPr>
          <w:rFonts w:ascii="宋体" w:hAnsi="宋体"/>
          <w:color w:val="000000"/>
          <w:szCs w:val="21"/>
          <w:u w:val="single"/>
        </w:rPr>
        <w:t xml:space="preserve">            </w:t>
      </w:r>
      <w:r>
        <w:rPr>
          <w:rFonts w:ascii="宋体" w:hAnsi="宋体"/>
          <w:color w:val="000000"/>
          <w:szCs w:val="21"/>
        </w:rPr>
        <w:t xml:space="preserve">  </w:t>
      </w:r>
      <w:r>
        <w:rPr>
          <w:rFonts w:hint="eastAsia" w:ascii="宋体" w:hAnsi="宋体"/>
          <w:color w:val="000000"/>
          <w:szCs w:val="21"/>
        </w:rPr>
        <w:t>邮编：</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ascii="宋体" w:hAnsi="宋体"/>
          <w:color w:val="000000"/>
          <w:szCs w:val="21"/>
        </w:rPr>
        <w:t xml:space="preserve">  </w:t>
      </w:r>
      <w:r>
        <w:rPr>
          <w:rFonts w:hint="eastAsia" w:ascii="宋体" w:hAnsi="宋体"/>
          <w:color w:val="000000"/>
          <w:szCs w:val="21"/>
        </w:rPr>
        <w:t>电话：</w:t>
      </w:r>
      <w:r>
        <w:rPr>
          <w:rFonts w:ascii="宋体" w:hAnsi="宋体"/>
          <w:color w:val="000000"/>
          <w:szCs w:val="21"/>
          <w:u w:val="single"/>
        </w:rPr>
        <w:t xml:space="preserve">           </w:t>
      </w:r>
      <w:r>
        <w:rPr>
          <w:rFonts w:ascii="宋体" w:hAnsi="宋体"/>
          <w:color w:val="000000"/>
          <w:szCs w:val="21"/>
        </w:rPr>
        <w:t xml:space="preserve">  </w:t>
      </w:r>
      <w:r>
        <w:rPr>
          <w:rFonts w:hint="eastAsia" w:ascii="宋体" w:hAnsi="宋体"/>
          <w:color w:val="000000"/>
          <w:szCs w:val="21"/>
        </w:rPr>
        <w:t>传真：</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ascii="宋体" w:hAnsi="宋体"/>
          <w:color w:val="000000"/>
          <w:szCs w:val="21"/>
        </w:rPr>
        <w:t xml:space="preserve">   </w:t>
      </w:r>
    </w:p>
    <w:p>
      <w:pPr>
        <w:spacing w:line="490" w:lineRule="exact"/>
        <w:ind w:firstLine="315" w:firstLineChars="150"/>
        <w:rPr>
          <w:rFonts w:ascii="宋体" w:hAnsi="宋体"/>
          <w:color w:val="000000"/>
          <w:szCs w:val="21"/>
        </w:rPr>
      </w:pPr>
    </w:p>
    <w:p>
      <w:pPr>
        <w:spacing w:line="490" w:lineRule="exact"/>
        <w:ind w:firstLine="315" w:firstLineChars="150"/>
        <w:rPr>
          <w:rFonts w:ascii="宋体" w:hAnsi="宋体"/>
          <w:color w:val="000000"/>
          <w:szCs w:val="21"/>
        </w:rPr>
      </w:pPr>
      <w:r>
        <w:rPr>
          <w:rFonts w:hint="eastAsia" w:ascii="宋体" w:hAnsi="宋体"/>
          <w:color w:val="000000"/>
          <w:szCs w:val="21"/>
        </w:rPr>
        <w:t>投标人名称</w:t>
      </w:r>
      <w:r>
        <w:rPr>
          <w:rFonts w:ascii="宋体" w:hAnsi="宋体"/>
          <w:color w:val="000000"/>
          <w:szCs w:val="21"/>
        </w:rPr>
        <w:t>(</w:t>
      </w:r>
      <w:r>
        <w:rPr>
          <w:rFonts w:hint="eastAsia" w:ascii="宋体" w:hAnsi="宋体"/>
          <w:color w:val="000000"/>
          <w:szCs w:val="21"/>
        </w:rPr>
        <w:t>盖公章</w:t>
      </w:r>
      <w:r>
        <w:rPr>
          <w:rFonts w:ascii="宋体" w:hAnsi="宋体"/>
          <w:color w:val="000000"/>
          <w:szCs w:val="21"/>
        </w:rPr>
        <w:t>)</w:t>
      </w:r>
      <w:r>
        <w:rPr>
          <w:rFonts w:hint="eastAsia" w:ascii="宋体" w:hAnsi="宋体"/>
          <w:color w:val="000000"/>
          <w:szCs w:val="21"/>
        </w:rPr>
        <w:t>：</w:t>
      </w:r>
      <w:r>
        <w:rPr>
          <w:rFonts w:ascii="宋体" w:hAnsi="宋体"/>
          <w:color w:val="000000"/>
          <w:szCs w:val="21"/>
          <w:u w:val="single"/>
        </w:rPr>
        <w:t xml:space="preserve">                </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hint="eastAsia" w:ascii="宋体" w:hAnsi="宋体"/>
          <w:color w:val="000000"/>
          <w:szCs w:val="21"/>
        </w:rPr>
        <w:t>法定代表人或其授权的代理人</w:t>
      </w:r>
      <w:r>
        <w:rPr>
          <w:rFonts w:ascii="宋体" w:hAnsi="宋体"/>
          <w:color w:val="000000"/>
          <w:szCs w:val="21"/>
        </w:rPr>
        <w:t>(</w:t>
      </w:r>
      <w:r>
        <w:rPr>
          <w:rFonts w:hint="eastAsia" w:ascii="宋体" w:hAnsi="宋体"/>
          <w:color w:val="000000"/>
          <w:szCs w:val="21"/>
        </w:rPr>
        <w:t>签字</w:t>
      </w:r>
      <w:r>
        <w:rPr>
          <w:rFonts w:ascii="宋体" w:hAnsi="宋体"/>
          <w:color w:val="000000"/>
          <w:szCs w:val="21"/>
        </w:rPr>
        <w:t>)</w:t>
      </w:r>
      <w:r>
        <w:rPr>
          <w:rFonts w:hint="eastAsia" w:ascii="宋体" w:hAnsi="宋体"/>
          <w:color w:val="000000"/>
          <w:szCs w:val="21"/>
        </w:rPr>
        <w:t>：</w:t>
      </w:r>
      <w:r>
        <w:rPr>
          <w:rFonts w:ascii="宋体" w:hAnsi="宋体"/>
          <w:color w:val="000000"/>
          <w:szCs w:val="21"/>
          <w:u w:val="single"/>
        </w:rPr>
        <w:t xml:space="preserve">               </w:t>
      </w:r>
      <w:r>
        <w:rPr>
          <w:rFonts w:ascii="宋体" w:hAnsi="宋体"/>
          <w:color w:val="000000"/>
          <w:szCs w:val="21"/>
        </w:rPr>
        <w:t xml:space="preserve">              </w:t>
      </w:r>
    </w:p>
    <w:p>
      <w:pPr>
        <w:spacing w:line="490" w:lineRule="exact"/>
        <w:ind w:firstLine="315" w:firstLineChars="150"/>
        <w:rPr>
          <w:rFonts w:ascii="宋体" w:hAnsi="宋体"/>
          <w:color w:val="000000"/>
          <w:szCs w:val="21"/>
        </w:rPr>
      </w:pPr>
      <w:r>
        <w:rPr>
          <w:rFonts w:hint="eastAsia" w:ascii="宋体" w:hAnsi="宋体"/>
          <w:color w:val="000000"/>
          <w:szCs w:val="21"/>
        </w:rPr>
        <w:t>日期：</w:t>
      </w:r>
      <w:r>
        <w:rPr>
          <w:rFonts w:ascii="宋体" w:hAnsi="宋体"/>
          <w:color w:val="000000"/>
          <w:szCs w:val="21"/>
          <w:u w:val="single"/>
        </w:rPr>
        <w:t xml:space="preserve">     </w:t>
      </w:r>
      <w:r>
        <w:rPr>
          <w:rFonts w:hint="eastAsia" w:ascii="宋体" w:hAnsi="宋体"/>
          <w:color w:val="000000"/>
          <w:szCs w:val="21"/>
        </w:rPr>
        <w:t>年</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u w:val="single"/>
        </w:rPr>
        <w:t xml:space="preserve">     </w:t>
      </w:r>
      <w:r>
        <w:rPr>
          <w:rFonts w:hint="eastAsia" w:ascii="宋体" w:hAnsi="宋体"/>
          <w:color w:val="000000"/>
          <w:szCs w:val="21"/>
        </w:rPr>
        <w:t>日</w:t>
      </w:r>
    </w:p>
    <w:p>
      <w:pPr>
        <w:spacing w:line="490" w:lineRule="exact"/>
        <w:ind w:firstLine="315" w:firstLineChars="150"/>
        <w:rPr>
          <w:rFonts w:ascii="宋体" w:hAnsi="宋体"/>
          <w:color w:val="000000"/>
          <w:szCs w:val="21"/>
        </w:rPr>
      </w:pPr>
      <w:r>
        <w:rPr>
          <w:rFonts w:hint="eastAsia" w:ascii="宋体" w:hAnsi="宋体"/>
          <w:color w:val="000000"/>
          <w:szCs w:val="21"/>
        </w:rPr>
        <w:t>备注：除可填报的部分外，对本投标函的任何修改将被视为非实质性响应投标，在评标时将其视为无效投标。</w:t>
      </w:r>
      <w:r>
        <w:rPr>
          <w:rFonts w:ascii="宋体" w:hAnsi="宋体"/>
          <w:color w:val="000000"/>
          <w:szCs w:val="21"/>
        </w:rPr>
        <w:t xml:space="preserve"> </w:t>
      </w:r>
    </w:p>
    <w:p>
      <w:pPr>
        <w:rPr>
          <w:rFonts w:ascii="宋体" w:hAnsi="宋体"/>
          <w:b/>
          <w:color w:val="000000"/>
          <w:szCs w:val="21"/>
        </w:rPr>
      </w:pPr>
      <w:r>
        <w:rPr>
          <w:color w:val="000000"/>
        </w:rPr>
        <w:br w:type="page"/>
      </w:r>
    </w:p>
    <w:p>
      <w:pPr>
        <w:pStyle w:val="2"/>
        <w:numPr>
          <w:ilvl w:val="0"/>
          <w:numId w:val="8"/>
        </w:numPr>
        <w:jc w:val="center"/>
        <w:rPr>
          <w:rFonts w:ascii="宋体" w:hAnsi="宋体" w:eastAsia="宋体"/>
          <w:color w:val="000000"/>
          <w:sz w:val="28"/>
          <w:szCs w:val="28"/>
        </w:rPr>
      </w:pPr>
      <w:bookmarkStart w:id="19" w:name="_Toc530566491"/>
      <w:r>
        <w:rPr>
          <w:rFonts w:hint="eastAsia" w:ascii="宋体" w:hAnsi="宋体" w:eastAsia="宋体"/>
          <w:color w:val="000000"/>
          <w:sz w:val="28"/>
          <w:szCs w:val="28"/>
        </w:rPr>
        <w:t>开标报价一览表</w:t>
      </w:r>
      <w:bookmarkEnd w:id="19"/>
    </w:p>
    <w:p>
      <w:pPr>
        <w:pStyle w:val="44"/>
        <w:rPr>
          <w:rFonts w:hAnsi="宋体"/>
          <w:sz w:val="21"/>
          <w:szCs w:val="21"/>
        </w:rPr>
      </w:pPr>
    </w:p>
    <w:p>
      <w:pPr>
        <w:pStyle w:val="44"/>
        <w:spacing w:line="490" w:lineRule="exact"/>
        <w:rPr>
          <w:rFonts w:hAnsi="宋体"/>
          <w:sz w:val="21"/>
          <w:szCs w:val="21"/>
          <w:u w:val="single"/>
        </w:rPr>
      </w:pPr>
      <w:r>
        <w:rPr>
          <w:rFonts w:hint="eastAsia" w:hAnsi="宋体"/>
          <w:sz w:val="21"/>
          <w:szCs w:val="21"/>
        </w:rPr>
        <w:t>项目名称：</w:t>
      </w:r>
      <w:r>
        <w:rPr>
          <w:rFonts w:hAnsi="宋体"/>
          <w:sz w:val="21"/>
          <w:szCs w:val="21"/>
          <w:u w:val="single"/>
        </w:rPr>
        <w:t xml:space="preserve">                 </w:t>
      </w:r>
      <w:r>
        <w:rPr>
          <w:rFonts w:hint="eastAsia" w:hAnsi="宋体"/>
          <w:sz w:val="21"/>
          <w:szCs w:val="21"/>
          <w:u w:val="single"/>
        </w:rPr>
        <w:t xml:space="preserve"> </w:t>
      </w:r>
      <w:r>
        <w:rPr>
          <w:rFonts w:hAnsi="宋体"/>
          <w:sz w:val="21"/>
          <w:szCs w:val="21"/>
          <w:u w:val="single"/>
        </w:rPr>
        <w:t xml:space="preserve">      </w:t>
      </w:r>
    </w:p>
    <w:p>
      <w:pPr>
        <w:pStyle w:val="44"/>
        <w:spacing w:line="490" w:lineRule="exact"/>
        <w:rPr>
          <w:rFonts w:hAnsi="宋体"/>
          <w:sz w:val="21"/>
          <w:szCs w:val="21"/>
          <w:u w:val="single"/>
        </w:rPr>
      </w:pPr>
      <w:r>
        <w:rPr>
          <w:rFonts w:hint="eastAsia" w:hAnsi="宋体"/>
          <w:sz w:val="21"/>
          <w:szCs w:val="21"/>
        </w:rPr>
        <w:t>招标编号：</w:t>
      </w:r>
      <w:r>
        <w:rPr>
          <w:rFonts w:hAnsi="宋体"/>
          <w:sz w:val="21"/>
          <w:szCs w:val="21"/>
          <w:u w:val="single"/>
        </w:rPr>
        <w:t xml:space="preserve">                 </w:t>
      </w:r>
      <w:r>
        <w:rPr>
          <w:rFonts w:hint="eastAsia" w:hAnsi="宋体"/>
          <w:sz w:val="21"/>
          <w:szCs w:val="21"/>
          <w:u w:val="single"/>
        </w:rPr>
        <w:t xml:space="preserve"> </w:t>
      </w:r>
      <w:r>
        <w:rPr>
          <w:rFonts w:hAnsi="宋体"/>
          <w:sz w:val="21"/>
          <w:szCs w:val="21"/>
          <w:u w:val="single"/>
        </w:rPr>
        <w:t xml:space="preserve">      </w:t>
      </w:r>
    </w:p>
    <w:p>
      <w:pPr>
        <w:pStyle w:val="44"/>
        <w:spacing w:line="490" w:lineRule="exact"/>
        <w:rPr>
          <w:rFonts w:hAnsi="宋体"/>
          <w:sz w:val="21"/>
          <w:szCs w:val="21"/>
        </w:rPr>
      </w:pPr>
      <w:r>
        <w:rPr>
          <w:rFonts w:hint="eastAsia" w:hAnsi="宋体"/>
          <w:sz w:val="21"/>
          <w:szCs w:val="21"/>
        </w:rPr>
        <w:t>投标包号：</w:t>
      </w:r>
      <w:r>
        <w:rPr>
          <w:rFonts w:hAnsi="宋体"/>
          <w:sz w:val="21"/>
          <w:szCs w:val="21"/>
          <w:u w:val="single"/>
        </w:rPr>
        <w:t xml:space="preserve">                        </w:t>
      </w:r>
      <w:r>
        <w:rPr>
          <w:rFonts w:hAnsi="宋体"/>
          <w:sz w:val="21"/>
          <w:szCs w:val="21"/>
        </w:rPr>
        <w:t xml:space="preserve">         </w:t>
      </w:r>
      <w:r>
        <w:rPr>
          <w:rFonts w:hint="eastAsia" w:hAnsi="宋体"/>
          <w:sz w:val="21"/>
          <w:szCs w:val="21"/>
        </w:rPr>
        <w:t xml:space="preserve">   </w:t>
      </w:r>
      <w:r>
        <w:rPr>
          <w:rFonts w:hAnsi="宋体"/>
          <w:sz w:val="21"/>
          <w:szCs w:val="21"/>
        </w:rPr>
        <w:t xml:space="preserve">  </w:t>
      </w:r>
      <w:r>
        <w:rPr>
          <w:rFonts w:hint="eastAsia" w:hAnsi="宋体"/>
          <w:sz w:val="21"/>
          <w:szCs w:val="21"/>
        </w:rPr>
        <w:t xml:space="preserve"> 金额单位：人民币元</w:t>
      </w:r>
    </w:p>
    <w:tbl>
      <w:tblPr>
        <w:tblStyle w:val="16"/>
        <w:tblpPr w:leftFromText="180" w:rightFromText="180" w:vertAnchor="text" w:horzAnchor="margin" w:tblpXSpec="center" w:tblpY="27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3119"/>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85" w:type="dxa"/>
            <w:vAlign w:val="center"/>
          </w:tcPr>
          <w:p>
            <w:pPr>
              <w:jc w:val="center"/>
              <w:rPr>
                <w:rFonts w:ascii="宋体" w:hAnsi="宋体"/>
                <w:color w:val="000000"/>
                <w:szCs w:val="21"/>
              </w:rPr>
            </w:pPr>
            <w:r>
              <w:rPr>
                <w:rFonts w:hint="eastAsia" w:ascii="宋体" w:hAnsi="宋体"/>
                <w:color w:val="000000"/>
                <w:szCs w:val="21"/>
              </w:rPr>
              <w:t>投标人名称</w:t>
            </w:r>
          </w:p>
        </w:tc>
        <w:tc>
          <w:tcPr>
            <w:tcW w:w="3119" w:type="dxa"/>
            <w:vAlign w:val="center"/>
          </w:tcPr>
          <w:p>
            <w:pPr>
              <w:jc w:val="center"/>
              <w:rPr>
                <w:rFonts w:ascii="宋体" w:hAnsi="宋体"/>
                <w:color w:val="000000"/>
                <w:szCs w:val="21"/>
              </w:rPr>
            </w:pPr>
            <w:r>
              <w:rPr>
                <w:rFonts w:hint="eastAsia" w:ascii="宋体" w:hAnsi="宋体"/>
                <w:color w:val="000000"/>
                <w:szCs w:val="21"/>
              </w:rPr>
              <w:t>投标总报价</w:t>
            </w:r>
          </w:p>
        </w:tc>
        <w:tc>
          <w:tcPr>
            <w:tcW w:w="2976" w:type="dxa"/>
            <w:vAlign w:val="center"/>
          </w:tcPr>
          <w:p>
            <w:pPr>
              <w:jc w:val="center"/>
              <w:rPr>
                <w:rFonts w:ascii="宋体" w:hAnsi="宋体"/>
                <w:color w:val="000000"/>
                <w:szCs w:val="21"/>
              </w:rPr>
            </w:pPr>
            <w:r>
              <w:rPr>
                <w:rFonts w:hint="eastAsia" w:ascii="宋体" w:hAnsi="宋体"/>
                <w:color w:val="000000"/>
                <w:szCs w:val="21"/>
              </w:rPr>
              <w:t>交货期（天）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3085" w:type="dxa"/>
            <w:vAlign w:val="center"/>
          </w:tcPr>
          <w:p>
            <w:pPr>
              <w:jc w:val="center"/>
              <w:rPr>
                <w:rFonts w:ascii="宋体" w:hAnsi="宋体"/>
                <w:color w:val="000000"/>
                <w:szCs w:val="21"/>
              </w:rPr>
            </w:pPr>
          </w:p>
        </w:tc>
        <w:tc>
          <w:tcPr>
            <w:tcW w:w="3119" w:type="dxa"/>
            <w:vAlign w:val="center"/>
          </w:tcPr>
          <w:p>
            <w:pPr>
              <w:jc w:val="left"/>
              <w:rPr>
                <w:rFonts w:ascii="宋体" w:hAnsi="宋体"/>
                <w:color w:val="000000"/>
                <w:szCs w:val="21"/>
              </w:rPr>
            </w:pPr>
            <w:r>
              <w:rPr>
                <w:rFonts w:hint="eastAsia" w:ascii="宋体" w:hAnsi="宋体"/>
                <w:color w:val="000000"/>
                <w:szCs w:val="21"/>
              </w:rPr>
              <w:t>￥</w:t>
            </w:r>
          </w:p>
        </w:tc>
        <w:tc>
          <w:tcPr>
            <w:tcW w:w="2976"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180" w:type="dxa"/>
            <w:gridSpan w:val="3"/>
            <w:vAlign w:val="center"/>
          </w:tcPr>
          <w:p>
            <w:pPr>
              <w:rPr>
                <w:rFonts w:ascii="宋体" w:hAnsi="宋体"/>
                <w:color w:val="000000"/>
                <w:szCs w:val="21"/>
              </w:rPr>
            </w:pPr>
            <w:r>
              <w:rPr>
                <w:rFonts w:hint="eastAsia" w:ascii="宋体" w:hAnsi="宋体"/>
                <w:color w:val="000000"/>
                <w:szCs w:val="21"/>
              </w:rPr>
              <w:t>（大写）人民币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180" w:type="dxa"/>
            <w:gridSpan w:val="3"/>
            <w:vAlign w:val="center"/>
          </w:tcPr>
          <w:p>
            <w:pPr>
              <w:rPr>
                <w:rFonts w:ascii="宋体" w:hAnsi="宋体"/>
                <w:color w:val="000000"/>
                <w:szCs w:val="21"/>
              </w:rPr>
            </w:pPr>
            <w:r>
              <w:rPr>
                <w:rFonts w:hint="eastAsia" w:ascii="宋体" w:hAnsi="宋体"/>
                <w:color w:val="000000"/>
                <w:szCs w:val="21"/>
              </w:rPr>
              <w:t>投标保证金金额大写：</w:t>
            </w:r>
          </w:p>
        </w:tc>
      </w:tr>
    </w:tbl>
    <w:p>
      <w:pPr>
        <w:pStyle w:val="44"/>
        <w:spacing w:line="490" w:lineRule="exact"/>
        <w:rPr>
          <w:rFonts w:hAnsi="宋体"/>
          <w:sz w:val="21"/>
          <w:szCs w:val="21"/>
        </w:rPr>
      </w:pPr>
    </w:p>
    <w:p>
      <w:pPr>
        <w:pStyle w:val="44"/>
        <w:spacing w:line="490" w:lineRule="exact"/>
        <w:rPr>
          <w:rFonts w:hAnsi="宋体"/>
          <w:sz w:val="21"/>
          <w:szCs w:val="21"/>
          <w:u w:val="single"/>
        </w:rPr>
      </w:pPr>
      <w:r>
        <w:rPr>
          <w:rFonts w:hint="eastAsia" w:hAnsi="宋体"/>
          <w:sz w:val="21"/>
          <w:szCs w:val="21"/>
        </w:rPr>
        <w:t>投标人名称（盖公章）：</w:t>
      </w:r>
      <w:r>
        <w:rPr>
          <w:rFonts w:hAnsi="宋体"/>
          <w:sz w:val="21"/>
          <w:szCs w:val="21"/>
          <w:u w:val="single"/>
        </w:rPr>
        <w:t xml:space="preserve">                    </w:t>
      </w:r>
    </w:p>
    <w:p>
      <w:pPr>
        <w:pStyle w:val="44"/>
        <w:spacing w:line="490" w:lineRule="exact"/>
        <w:rPr>
          <w:rFonts w:hAnsi="宋体"/>
          <w:sz w:val="21"/>
          <w:szCs w:val="21"/>
          <w:u w:val="single"/>
        </w:rPr>
      </w:pPr>
      <w:r>
        <w:rPr>
          <w:rFonts w:hint="eastAsia" w:hAnsi="宋体"/>
          <w:sz w:val="21"/>
          <w:szCs w:val="21"/>
        </w:rPr>
        <w:t>法定代表人或其授权的代理人</w:t>
      </w:r>
      <w:r>
        <w:rPr>
          <w:rFonts w:hAnsi="宋体"/>
          <w:sz w:val="21"/>
          <w:szCs w:val="21"/>
        </w:rPr>
        <w:t>(</w:t>
      </w:r>
      <w:r>
        <w:rPr>
          <w:rFonts w:hint="eastAsia" w:hAnsi="宋体"/>
          <w:sz w:val="21"/>
          <w:szCs w:val="21"/>
        </w:rPr>
        <w:t>签字</w:t>
      </w:r>
      <w:r>
        <w:rPr>
          <w:rFonts w:hAnsi="宋体"/>
          <w:sz w:val="21"/>
          <w:szCs w:val="21"/>
        </w:rPr>
        <w:t>)</w:t>
      </w:r>
      <w:r>
        <w:rPr>
          <w:rFonts w:hint="eastAsia" w:hAnsi="宋体"/>
          <w:sz w:val="21"/>
          <w:szCs w:val="21"/>
        </w:rPr>
        <w:t>：</w:t>
      </w:r>
      <w:r>
        <w:rPr>
          <w:rFonts w:hAnsi="宋体"/>
          <w:sz w:val="21"/>
          <w:szCs w:val="21"/>
          <w:u w:val="single"/>
        </w:rPr>
        <w:t xml:space="preserve">         </w:t>
      </w:r>
      <w:r>
        <w:rPr>
          <w:rFonts w:hint="eastAsia" w:hAnsi="宋体"/>
          <w:sz w:val="21"/>
          <w:szCs w:val="21"/>
          <w:u w:val="single"/>
        </w:rPr>
        <w:t xml:space="preserve">   </w:t>
      </w:r>
      <w:r>
        <w:rPr>
          <w:rFonts w:hAnsi="宋体"/>
          <w:sz w:val="21"/>
          <w:szCs w:val="21"/>
          <w:u w:val="single"/>
        </w:rPr>
        <w:t xml:space="preserve">     </w:t>
      </w:r>
    </w:p>
    <w:p>
      <w:pPr>
        <w:pStyle w:val="44"/>
        <w:spacing w:line="490" w:lineRule="exact"/>
        <w:rPr>
          <w:rFonts w:hAnsi="宋体"/>
          <w:sz w:val="21"/>
          <w:szCs w:val="21"/>
        </w:rPr>
      </w:pPr>
      <w:r>
        <w:rPr>
          <w:rFonts w:hint="eastAsia" w:hAnsi="宋体"/>
          <w:sz w:val="21"/>
          <w:szCs w:val="21"/>
        </w:rPr>
        <w:t>日期：</w:t>
      </w:r>
      <w:r>
        <w:rPr>
          <w:rFonts w:hAnsi="宋体"/>
          <w:sz w:val="21"/>
          <w:szCs w:val="21"/>
          <w:u w:val="single"/>
        </w:rPr>
        <w:t xml:space="preserve">    </w:t>
      </w:r>
      <w:r>
        <w:rPr>
          <w:rFonts w:hint="eastAsia" w:hAnsi="宋体"/>
          <w:sz w:val="21"/>
          <w:szCs w:val="21"/>
          <w:u w:val="single"/>
        </w:rPr>
        <w:t xml:space="preserve">  </w:t>
      </w:r>
      <w:r>
        <w:rPr>
          <w:rFonts w:hint="eastAsia" w:hAnsi="宋体"/>
          <w:sz w:val="21"/>
          <w:szCs w:val="21"/>
        </w:rPr>
        <w:t>年</w:t>
      </w:r>
      <w:r>
        <w:rPr>
          <w:rFonts w:hAnsi="宋体"/>
          <w:sz w:val="21"/>
          <w:szCs w:val="21"/>
        </w:rPr>
        <w:t xml:space="preserve"> </w:t>
      </w:r>
      <w:r>
        <w:rPr>
          <w:rFonts w:hAnsi="宋体"/>
          <w:sz w:val="21"/>
          <w:szCs w:val="21"/>
          <w:u w:val="single"/>
        </w:rPr>
        <w:t xml:space="preserve">   </w:t>
      </w:r>
      <w:r>
        <w:rPr>
          <w:rFonts w:hint="eastAsia" w:hAnsi="宋体"/>
          <w:sz w:val="21"/>
          <w:szCs w:val="21"/>
          <w:u w:val="single"/>
        </w:rPr>
        <w:t xml:space="preserve">  </w:t>
      </w:r>
      <w:r>
        <w:rPr>
          <w:rFonts w:hAnsi="宋体"/>
          <w:sz w:val="21"/>
          <w:szCs w:val="21"/>
          <w:u w:val="single"/>
        </w:rPr>
        <w:t xml:space="preserve"> </w:t>
      </w:r>
      <w:r>
        <w:rPr>
          <w:rFonts w:hint="eastAsia" w:hAnsi="宋体"/>
          <w:sz w:val="21"/>
          <w:szCs w:val="21"/>
        </w:rPr>
        <w:t>月</w:t>
      </w:r>
      <w:r>
        <w:rPr>
          <w:rFonts w:hAnsi="宋体"/>
          <w:sz w:val="21"/>
          <w:szCs w:val="21"/>
          <w:u w:val="single"/>
        </w:rPr>
        <w:t xml:space="preserve">  </w:t>
      </w:r>
      <w:r>
        <w:rPr>
          <w:rFonts w:hint="eastAsia" w:hAnsi="宋体"/>
          <w:sz w:val="21"/>
          <w:szCs w:val="21"/>
          <w:u w:val="single"/>
        </w:rPr>
        <w:t xml:space="preserve">  </w:t>
      </w:r>
      <w:r>
        <w:rPr>
          <w:rFonts w:hAnsi="宋体"/>
          <w:sz w:val="21"/>
          <w:szCs w:val="21"/>
          <w:u w:val="single"/>
        </w:rPr>
        <w:t xml:space="preserve">  </w:t>
      </w:r>
      <w:r>
        <w:rPr>
          <w:rFonts w:hint="eastAsia" w:hAnsi="宋体"/>
          <w:sz w:val="21"/>
          <w:szCs w:val="21"/>
        </w:rPr>
        <w:t>日</w:t>
      </w:r>
      <w:r>
        <w:rPr>
          <w:rFonts w:hAnsi="宋体"/>
          <w:sz w:val="21"/>
          <w:szCs w:val="21"/>
        </w:rPr>
        <w:t xml:space="preserve">       </w:t>
      </w:r>
    </w:p>
    <w:p>
      <w:pPr>
        <w:pStyle w:val="44"/>
        <w:spacing w:line="490" w:lineRule="exact"/>
        <w:rPr>
          <w:rFonts w:hAnsi="宋体"/>
          <w:sz w:val="21"/>
          <w:szCs w:val="21"/>
        </w:rPr>
      </w:pPr>
      <w:r>
        <w:rPr>
          <w:rFonts w:hint="eastAsia" w:hAnsi="宋体"/>
          <w:sz w:val="21"/>
          <w:szCs w:val="21"/>
        </w:rPr>
        <w:t>注：</w:t>
      </w:r>
      <w:r>
        <w:rPr>
          <w:rFonts w:hAnsi="宋体"/>
          <w:sz w:val="21"/>
          <w:szCs w:val="21"/>
        </w:rPr>
        <w:t>1</w:t>
      </w:r>
      <w:r>
        <w:rPr>
          <w:rFonts w:hint="eastAsia" w:hAnsi="宋体"/>
          <w:sz w:val="21"/>
          <w:szCs w:val="21"/>
        </w:rPr>
        <w:t>、请严格按此“开标报价一览表”格式填写相关内容。</w:t>
      </w:r>
      <w:r>
        <w:rPr>
          <w:rFonts w:hAnsi="宋体"/>
          <w:sz w:val="21"/>
          <w:szCs w:val="21"/>
        </w:rPr>
        <w:t xml:space="preserve"> </w:t>
      </w:r>
    </w:p>
    <w:p>
      <w:pPr>
        <w:pStyle w:val="44"/>
        <w:spacing w:line="490" w:lineRule="exact"/>
        <w:ind w:firstLine="420" w:firstLineChars="200"/>
        <w:rPr>
          <w:rFonts w:hAnsi="宋体"/>
          <w:sz w:val="21"/>
          <w:szCs w:val="21"/>
        </w:rPr>
      </w:pPr>
      <w:r>
        <w:rPr>
          <w:rFonts w:hAnsi="宋体"/>
          <w:sz w:val="21"/>
          <w:szCs w:val="21"/>
        </w:rPr>
        <w:t>2</w:t>
      </w:r>
      <w:r>
        <w:rPr>
          <w:rFonts w:hint="eastAsia" w:hAnsi="宋体"/>
          <w:sz w:val="21"/>
          <w:szCs w:val="21"/>
        </w:rPr>
        <w:t>、此表必须单独提交一份，装在一个小信封内，密封并盖章，在递交投标文件时一并递交，用于开标时唱标。</w:t>
      </w:r>
    </w:p>
    <w:p>
      <w:pPr>
        <w:pStyle w:val="44"/>
        <w:rPr>
          <w:rFonts w:hAnsi="宋体"/>
          <w:sz w:val="21"/>
          <w:szCs w:val="21"/>
        </w:rPr>
      </w:pPr>
    </w:p>
    <w:p>
      <w:pPr>
        <w:pStyle w:val="44"/>
        <w:rPr>
          <w:rFonts w:hAnsi="宋体"/>
          <w:b/>
          <w:szCs w:val="21"/>
        </w:rPr>
      </w:pPr>
      <w:r>
        <w:rPr>
          <w:rFonts w:hAnsi="宋体"/>
          <w:sz w:val="21"/>
          <w:szCs w:val="21"/>
        </w:rPr>
        <w:br w:type="page"/>
      </w:r>
    </w:p>
    <w:p>
      <w:pPr>
        <w:pStyle w:val="2"/>
        <w:numPr>
          <w:ilvl w:val="0"/>
          <w:numId w:val="8"/>
        </w:numPr>
        <w:jc w:val="center"/>
        <w:rPr>
          <w:rFonts w:ascii="宋体" w:hAnsi="宋体" w:eastAsia="宋体"/>
          <w:color w:val="000000"/>
          <w:sz w:val="28"/>
          <w:szCs w:val="28"/>
        </w:rPr>
      </w:pPr>
      <w:bookmarkStart w:id="20" w:name="_Toc530566492"/>
      <w:r>
        <w:rPr>
          <w:rFonts w:hint="eastAsia" w:ascii="宋体" w:hAnsi="宋体" w:eastAsia="宋体"/>
          <w:color w:val="000000"/>
          <w:sz w:val="28"/>
          <w:szCs w:val="28"/>
        </w:rPr>
        <w:t>分项价格表</w:t>
      </w:r>
      <w:bookmarkEnd w:id="20"/>
    </w:p>
    <w:p>
      <w:pPr>
        <w:autoSpaceDE w:val="0"/>
        <w:autoSpaceDN w:val="0"/>
        <w:adjustRightInd w:val="0"/>
        <w:jc w:val="left"/>
        <w:rPr>
          <w:rFonts w:ascii="宋体" w:hAnsi="宋体" w:cs="宋体"/>
          <w:color w:val="000000"/>
          <w:kern w:val="0"/>
          <w:szCs w:val="21"/>
        </w:rPr>
      </w:pPr>
    </w:p>
    <w:p>
      <w:pPr>
        <w:autoSpaceDE w:val="0"/>
        <w:autoSpaceDN w:val="0"/>
        <w:adjustRightInd w:val="0"/>
        <w:spacing w:line="490" w:lineRule="exact"/>
        <w:jc w:val="left"/>
        <w:rPr>
          <w:rFonts w:ascii="宋体" w:hAnsi="宋体" w:cs="宋体"/>
          <w:color w:val="000000"/>
          <w:kern w:val="0"/>
          <w:szCs w:val="21"/>
          <w:u w:val="single"/>
        </w:rPr>
      </w:pPr>
      <w:r>
        <w:rPr>
          <w:rFonts w:hint="eastAsia" w:ascii="宋体" w:hAnsi="宋体" w:cs="宋体"/>
          <w:color w:val="000000"/>
          <w:kern w:val="0"/>
          <w:szCs w:val="21"/>
        </w:rPr>
        <w:t>项目名称：</w:t>
      </w:r>
      <w:r>
        <w:rPr>
          <w:rFonts w:ascii="宋体" w:hAnsi="宋体" w:cs="宋体"/>
          <w:color w:val="000000"/>
          <w:kern w:val="0"/>
          <w:szCs w:val="21"/>
          <w:u w:val="single"/>
        </w:rPr>
        <w:t xml:space="preserve">                        </w:t>
      </w:r>
    </w:p>
    <w:p>
      <w:pPr>
        <w:autoSpaceDE w:val="0"/>
        <w:autoSpaceDN w:val="0"/>
        <w:adjustRightInd w:val="0"/>
        <w:spacing w:line="490" w:lineRule="exact"/>
        <w:jc w:val="left"/>
        <w:rPr>
          <w:rFonts w:ascii="宋体" w:hAnsi="宋体" w:cs="宋体"/>
          <w:color w:val="000000"/>
          <w:kern w:val="0"/>
          <w:szCs w:val="21"/>
          <w:u w:val="single"/>
        </w:rPr>
      </w:pPr>
      <w:r>
        <w:rPr>
          <w:rFonts w:hint="eastAsia" w:ascii="宋体" w:hAnsi="宋体" w:cs="宋体"/>
          <w:color w:val="000000"/>
          <w:kern w:val="0"/>
          <w:szCs w:val="21"/>
        </w:rPr>
        <w:t>招标编号：</w:t>
      </w:r>
      <w:r>
        <w:rPr>
          <w:rFonts w:ascii="宋体" w:hAnsi="宋体" w:cs="宋体"/>
          <w:color w:val="000000"/>
          <w:kern w:val="0"/>
          <w:szCs w:val="21"/>
          <w:u w:val="single"/>
        </w:rPr>
        <w:t xml:space="preserve">           </w:t>
      </w:r>
      <w:r>
        <w:rPr>
          <w:rFonts w:hint="eastAsia" w:ascii="宋体" w:hAnsi="宋体" w:cs="宋体"/>
          <w:color w:val="000000"/>
          <w:kern w:val="0"/>
          <w:szCs w:val="21"/>
          <w:u w:val="single"/>
        </w:rPr>
        <w:t xml:space="preserve"> </w:t>
      </w:r>
      <w:r>
        <w:rPr>
          <w:rFonts w:ascii="宋体" w:hAnsi="宋体" w:cs="宋体"/>
          <w:color w:val="000000"/>
          <w:kern w:val="0"/>
          <w:szCs w:val="21"/>
          <w:u w:val="single"/>
        </w:rPr>
        <w:t xml:space="preserve">            </w:t>
      </w:r>
    </w:p>
    <w:p>
      <w:pPr>
        <w:pStyle w:val="44"/>
        <w:spacing w:line="490" w:lineRule="exact"/>
        <w:rPr>
          <w:rFonts w:hAnsi="宋体"/>
          <w:sz w:val="21"/>
          <w:szCs w:val="21"/>
        </w:rPr>
      </w:pPr>
      <w:r>
        <w:rPr>
          <w:rFonts w:hint="eastAsia" w:hAnsi="宋体"/>
          <w:sz w:val="21"/>
          <w:szCs w:val="21"/>
        </w:rPr>
        <w:t>投标包号：</w:t>
      </w:r>
      <w:r>
        <w:rPr>
          <w:rFonts w:hint="eastAsia" w:hAnsi="宋体"/>
          <w:sz w:val="21"/>
          <w:szCs w:val="21"/>
          <w:u w:val="single"/>
        </w:rPr>
        <w:t xml:space="preserve">                        </w:t>
      </w:r>
      <w:r>
        <w:rPr>
          <w:rFonts w:hint="eastAsia" w:hAnsi="宋体"/>
          <w:sz w:val="21"/>
          <w:szCs w:val="21"/>
        </w:rPr>
        <w:t xml:space="preserve"> </w:t>
      </w:r>
      <w:r>
        <w:rPr>
          <w:rFonts w:hAnsi="宋体"/>
          <w:sz w:val="21"/>
          <w:szCs w:val="21"/>
        </w:rPr>
        <w:t xml:space="preserve"> </w:t>
      </w:r>
      <w:r>
        <w:rPr>
          <w:rFonts w:hint="eastAsia" w:hAnsi="宋体"/>
          <w:sz w:val="21"/>
          <w:szCs w:val="21"/>
        </w:rPr>
        <w:t xml:space="preserve">   金额单位：</w:t>
      </w:r>
      <w:r>
        <w:rPr>
          <w:rFonts w:hAnsi="宋体"/>
          <w:sz w:val="21"/>
          <w:szCs w:val="21"/>
          <w:u w:val="single"/>
        </w:rPr>
        <w:t xml:space="preserve">               </w:t>
      </w:r>
      <w:r>
        <w:rPr>
          <w:rFonts w:hAnsi="宋体"/>
          <w:sz w:val="21"/>
          <w:szCs w:val="21"/>
        </w:rPr>
        <w:t xml:space="preserve"> </w:t>
      </w:r>
      <w:r>
        <w:rPr>
          <w:rFonts w:hint="eastAsia" w:hAnsi="宋体"/>
          <w:sz w:val="21"/>
          <w:szCs w:val="21"/>
        </w:rPr>
        <w:t>人民币元</w:t>
      </w:r>
      <w:r>
        <w:rPr>
          <w:rFonts w:hAnsi="宋体"/>
          <w:sz w:val="21"/>
          <w:szCs w:val="21"/>
        </w:rPr>
        <w:t xml:space="preserve"> </w:t>
      </w:r>
    </w:p>
    <w:p>
      <w:pPr>
        <w:pStyle w:val="44"/>
        <w:rPr>
          <w:rFonts w:hAnsi="宋体"/>
          <w:sz w:val="21"/>
          <w:szCs w:val="21"/>
        </w:rPr>
      </w:pPr>
      <w:r>
        <w:rPr>
          <w:rFonts w:hAnsi="宋体"/>
          <w:sz w:val="21"/>
          <w:szCs w:val="21"/>
        </w:rPr>
        <w:t xml:space="preserve">           </w:t>
      </w:r>
    </w:p>
    <w:tbl>
      <w:tblPr>
        <w:tblStyle w:val="16"/>
        <w:tblW w:w="9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301"/>
        <w:gridCol w:w="1417"/>
        <w:gridCol w:w="1217"/>
        <w:gridCol w:w="1218"/>
        <w:gridCol w:w="1084"/>
        <w:gridCol w:w="1134"/>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959" w:type="dxa"/>
            <w:vAlign w:val="center"/>
          </w:tcPr>
          <w:p>
            <w:pPr>
              <w:pStyle w:val="44"/>
              <w:jc w:val="center"/>
              <w:rPr>
                <w:rFonts w:hAnsi="宋体"/>
                <w:sz w:val="21"/>
                <w:szCs w:val="21"/>
              </w:rPr>
            </w:pPr>
            <w:r>
              <w:rPr>
                <w:rFonts w:hint="eastAsia" w:hAnsi="宋体"/>
                <w:sz w:val="21"/>
                <w:szCs w:val="21"/>
              </w:rPr>
              <w:t>序号</w:t>
            </w:r>
          </w:p>
        </w:tc>
        <w:tc>
          <w:tcPr>
            <w:tcW w:w="1301" w:type="dxa"/>
            <w:vAlign w:val="center"/>
          </w:tcPr>
          <w:p>
            <w:pPr>
              <w:pStyle w:val="44"/>
              <w:jc w:val="center"/>
              <w:rPr>
                <w:rFonts w:hAnsi="宋体"/>
                <w:sz w:val="21"/>
                <w:szCs w:val="21"/>
              </w:rPr>
            </w:pPr>
            <w:r>
              <w:rPr>
                <w:rFonts w:hint="eastAsia" w:hAnsi="宋体"/>
                <w:sz w:val="21"/>
                <w:szCs w:val="21"/>
              </w:rPr>
              <w:t>货物品牌</w:t>
            </w:r>
          </w:p>
          <w:p>
            <w:pPr>
              <w:pStyle w:val="44"/>
              <w:jc w:val="center"/>
              <w:rPr>
                <w:rFonts w:hAnsi="宋体"/>
                <w:sz w:val="21"/>
                <w:szCs w:val="21"/>
              </w:rPr>
            </w:pPr>
            <w:r>
              <w:rPr>
                <w:rFonts w:hint="eastAsia" w:hAnsi="宋体"/>
                <w:sz w:val="21"/>
                <w:szCs w:val="21"/>
              </w:rPr>
              <w:t>及型号</w:t>
            </w:r>
          </w:p>
        </w:tc>
        <w:tc>
          <w:tcPr>
            <w:tcW w:w="1417" w:type="dxa"/>
            <w:vAlign w:val="center"/>
          </w:tcPr>
          <w:p>
            <w:pPr>
              <w:pStyle w:val="44"/>
              <w:jc w:val="center"/>
              <w:rPr>
                <w:rFonts w:hAnsi="宋体"/>
                <w:sz w:val="21"/>
                <w:szCs w:val="21"/>
              </w:rPr>
            </w:pPr>
            <w:r>
              <w:rPr>
                <w:rFonts w:hint="eastAsia" w:hAnsi="宋体"/>
                <w:sz w:val="21"/>
                <w:szCs w:val="21"/>
              </w:rPr>
              <w:t>制造商</w:t>
            </w:r>
          </w:p>
        </w:tc>
        <w:tc>
          <w:tcPr>
            <w:tcW w:w="1217" w:type="dxa"/>
            <w:vAlign w:val="center"/>
          </w:tcPr>
          <w:p>
            <w:pPr>
              <w:pStyle w:val="44"/>
              <w:jc w:val="center"/>
              <w:rPr>
                <w:rFonts w:hAnsi="宋体"/>
                <w:sz w:val="21"/>
                <w:szCs w:val="21"/>
              </w:rPr>
            </w:pPr>
            <w:r>
              <w:rPr>
                <w:rFonts w:hint="eastAsia" w:hAnsi="宋体"/>
                <w:sz w:val="21"/>
                <w:szCs w:val="21"/>
              </w:rPr>
              <w:t>单位</w:t>
            </w:r>
          </w:p>
        </w:tc>
        <w:tc>
          <w:tcPr>
            <w:tcW w:w="1218" w:type="dxa"/>
            <w:vAlign w:val="center"/>
          </w:tcPr>
          <w:p>
            <w:pPr>
              <w:pStyle w:val="44"/>
              <w:jc w:val="center"/>
              <w:rPr>
                <w:rFonts w:hAnsi="宋体"/>
                <w:sz w:val="21"/>
                <w:szCs w:val="21"/>
              </w:rPr>
            </w:pPr>
            <w:r>
              <w:rPr>
                <w:rFonts w:hint="eastAsia" w:hAnsi="宋体"/>
                <w:sz w:val="21"/>
                <w:szCs w:val="21"/>
              </w:rPr>
              <w:t>数量</w:t>
            </w:r>
          </w:p>
        </w:tc>
        <w:tc>
          <w:tcPr>
            <w:tcW w:w="1084" w:type="dxa"/>
            <w:vAlign w:val="center"/>
          </w:tcPr>
          <w:p>
            <w:pPr>
              <w:pStyle w:val="44"/>
              <w:jc w:val="center"/>
              <w:rPr>
                <w:rFonts w:hAnsi="宋体"/>
                <w:sz w:val="21"/>
                <w:szCs w:val="21"/>
              </w:rPr>
            </w:pPr>
            <w:r>
              <w:rPr>
                <w:rFonts w:hint="eastAsia" w:hAnsi="宋体"/>
                <w:sz w:val="21"/>
                <w:szCs w:val="21"/>
              </w:rPr>
              <w:t>单价</w:t>
            </w:r>
          </w:p>
        </w:tc>
        <w:tc>
          <w:tcPr>
            <w:tcW w:w="1134" w:type="dxa"/>
            <w:vAlign w:val="center"/>
          </w:tcPr>
          <w:p>
            <w:pPr>
              <w:pStyle w:val="44"/>
              <w:jc w:val="center"/>
              <w:rPr>
                <w:rFonts w:hAnsi="宋体"/>
                <w:sz w:val="21"/>
                <w:szCs w:val="21"/>
              </w:rPr>
            </w:pPr>
            <w:r>
              <w:rPr>
                <w:rFonts w:hint="eastAsia" w:hAnsi="宋体"/>
                <w:sz w:val="21"/>
                <w:szCs w:val="21"/>
              </w:rPr>
              <w:t>金额</w:t>
            </w:r>
          </w:p>
        </w:tc>
        <w:tc>
          <w:tcPr>
            <w:tcW w:w="998" w:type="dxa"/>
            <w:vAlign w:val="center"/>
          </w:tcPr>
          <w:p>
            <w:pPr>
              <w:pStyle w:val="44"/>
              <w:jc w:val="center"/>
              <w:rPr>
                <w:rFonts w:hAnsi="宋体"/>
                <w:sz w:val="21"/>
                <w:szCs w:val="21"/>
              </w:rPr>
            </w:pPr>
            <w:r>
              <w:rPr>
                <w:rFonts w:hint="eastAsia" w:hAnsi="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59" w:type="dxa"/>
            <w:vAlign w:val="center"/>
          </w:tcPr>
          <w:p>
            <w:pPr>
              <w:pStyle w:val="44"/>
              <w:jc w:val="center"/>
              <w:rPr>
                <w:rFonts w:hAnsi="宋体"/>
                <w:sz w:val="21"/>
                <w:szCs w:val="21"/>
              </w:rPr>
            </w:pPr>
            <w:r>
              <w:rPr>
                <w:rFonts w:hAnsi="宋体"/>
                <w:sz w:val="21"/>
                <w:szCs w:val="21"/>
              </w:rPr>
              <w:t>1</w:t>
            </w:r>
          </w:p>
        </w:tc>
        <w:tc>
          <w:tcPr>
            <w:tcW w:w="1301" w:type="dxa"/>
            <w:vAlign w:val="center"/>
          </w:tcPr>
          <w:p>
            <w:pPr>
              <w:pStyle w:val="44"/>
              <w:jc w:val="center"/>
              <w:rPr>
                <w:rFonts w:hAnsi="宋体"/>
                <w:sz w:val="21"/>
                <w:szCs w:val="21"/>
              </w:rPr>
            </w:pPr>
          </w:p>
        </w:tc>
        <w:tc>
          <w:tcPr>
            <w:tcW w:w="1417" w:type="dxa"/>
            <w:vAlign w:val="center"/>
          </w:tcPr>
          <w:p>
            <w:pPr>
              <w:pStyle w:val="44"/>
              <w:jc w:val="center"/>
              <w:rPr>
                <w:rFonts w:hAnsi="宋体"/>
                <w:sz w:val="21"/>
                <w:szCs w:val="21"/>
              </w:rPr>
            </w:pPr>
          </w:p>
        </w:tc>
        <w:tc>
          <w:tcPr>
            <w:tcW w:w="1217" w:type="dxa"/>
            <w:vAlign w:val="center"/>
          </w:tcPr>
          <w:p>
            <w:pPr>
              <w:pStyle w:val="44"/>
              <w:jc w:val="center"/>
              <w:rPr>
                <w:rFonts w:hAnsi="宋体"/>
                <w:sz w:val="21"/>
                <w:szCs w:val="21"/>
              </w:rPr>
            </w:pPr>
          </w:p>
        </w:tc>
        <w:tc>
          <w:tcPr>
            <w:tcW w:w="1218" w:type="dxa"/>
            <w:vAlign w:val="center"/>
          </w:tcPr>
          <w:p>
            <w:pPr>
              <w:pStyle w:val="44"/>
              <w:jc w:val="center"/>
              <w:rPr>
                <w:rFonts w:hAnsi="宋体"/>
                <w:sz w:val="21"/>
                <w:szCs w:val="21"/>
              </w:rPr>
            </w:pPr>
          </w:p>
        </w:tc>
        <w:tc>
          <w:tcPr>
            <w:tcW w:w="1084" w:type="dxa"/>
            <w:vAlign w:val="center"/>
          </w:tcPr>
          <w:p>
            <w:pPr>
              <w:pStyle w:val="44"/>
              <w:jc w:val="center"/>
              <w:rPr>
                <w:rFonts w:hAnsi="宋体"/>
                <w:sz w:val="21"/>
                <w:szCs w:val="21"/>
              </w:rPr>
            </w:pPr>
          </w:p>
        </w:tc>
        <w:tc>
          <w:tcPr>
            <w:tcW w:w="1134" w:type="dxa"/>
            <w:vAlign w:val="center"/>
          </w:tcPr>
          <w:p>
            <w:pPr>
              <w:pStyle w:val="44"/>
              <w:jc w:val="center"/>
              <w:rPr>
                <w:rFonts w:hAnsi="宋体"/>
                <w:sz w:val="21"/>
                <w:szCs w:val="21"/>
              </w:rPr>
            </w:pPr>
          </w:p>
        </w:tc>
        <w:tc>
          <w:tcPr>
            <w:tcW w:w="998" w:type="dxa"/>
            <w:vAlign w:val="center"/>
          </w:tcPr>
          <w:p>
            <w:pPr>
              <w:pStyle w:val="44"/>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59" w:type="dxa"/>
            <w:vAlign w:val="center"/>
          </w:tcPr>
          <w:p>
            <w:pPr>
              <w:pStyle w:val="44"/>
              <w:jc w:val="center"/>
              <w:rPr>
                <w:rFonts w:hAnsi="宋体"/>
                <w:sz w:val="21"/>
                <w:szCs w:val="21"/>
              </w:rPr>
            </w:pPr>
            <w:r>
              <w:rPr>
                <w:rFonts w:hAnsi="宋体"/>
                <w:sz w:val="21"/>
                <w:szCs w:val="21"/>
              </w:rPr>
              <w:t>2</w:t>
            </w:r>
          </w:p>
        </w:tc>
        <w:tc>
          <w:tcPr>
            <w:tcW w:w="1301" w:type="dxa"/>
            <w:vAlign w:val="center"/>
          </w:tcPr>
          <w:p>
            <w:pPr>
              <w:pStyle w:val="44"/>
              <w:jc w:val="center"/>
              <w:rPr>
                <w:rFonts w:hAnsi="宋体"/>
                <w:sz w:val="21"/>
                <w:szCs w:val="21"/>
              </w:rPr>
            </w:pPr>
          </w:p>
        </w:tc>
        <w:tc>
          <w:tcPr>
            <w:tcW w:w="1417" w:type="dxa"/>
            <w:vAlign w:val="center"/>
          </w:tcPr>
          <w:p>
            <w:pPr>
              <w:pStyle w:val="44"/>
              <w:jc w:val="center"/>
              <w:rPr>
                <w:rFonts w:hAnsi="宋体"/>
                <w:sz w:val="21"/>
                <w:szCs w:val="21"/>
              </w:rPr>
            </w:pPr>
          </w:p>
        </w:tc>
        <w:tc>
          <w:tcPr>
            <w:tcW w:w="1217" w:type="dxa"/>
            <w:vAlign w:val="center"/>
          </w:tcPr>
          <w:p>
            <w:pPr>
              <w:pStyle w:val="44"/>
              <w:jc w:val="center"/>
              <w:rPr>
                <w:rFonts w:hAnsi="宋体"/>
                <w:sz w:val="21"/>
                <w:szCs w:val="21"/>
              </w:rPr>
            </w:pPr>
          </w:p>
        </w:tc>
        <w:tc>
          <w:tcPr>
            <w:tcW w:w="1218" w:type="dxa"/>
            <w:vAlign w:val="center"/>
          </w:tcPr>
          <w:p>
            <w:pPr>
              <w:pStyle w:val="44"/>
              <w:jc w:val="center"/>
              <w:rPr>
                <w:rFonts w:hAnsi="宋体"/>
                <w:sz w:val="21"/>
                <w:szCs w:val="21"/>
              </w:rPr>
            </w:pPr>
          </w:p>
        </w:tc>
        <w:tc>
          <w:tcPr>
            <w:tcW w:w="1084" w:type="dxa"/>
            <w:vAlign w:val="center"/>
          </w:tcPr>
          <w:p>
            <w:pPr>
              <w:pStyle w:val="44"/>
              <w:jc w:val="center"/>
              <w:rPr>
                <w:rFonts w:hAnsi="宋体"/>
                <w:sz w:val="21"/>
                <w:szCs w:val="21"/>
              </w:rPr>
            </w:pPr>
          </w:p>
        </w:tc>
        <w:tc>
          <w:tcPr>
            <w:tcW w:w="1134" w:type="dxa"/>
            <w:vAlign w:val="center"/>
          </w:tcPr>
          <w:p>
            <w:pPr>
              <w:pStyle w:val="44"/>
              <w:jc w:val="center"/>
              <w:rPr>
                <w:rFonts w:hAnsi="宋体"/>
                <w:sz w:val="21"/>
                <w:szCs w:val="21"/>
              </w:rPr>
            </w:pPr>
          </w:p>
        </w:tc>
        <w:tc>
          <w:tcPr>
            <w:tcW w:w="998" w:type="dxa"/>
            <w:vAlign w:val="center"/>
          </w:tcPr>
          <w:p>
            <w:pPr>
              <w:pStyle w:val="44"/>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59" w:type="dxa"/>
            <w:vAlign w:val="center"/>
          </w:tcPr>
          <w:p>
            <w:pPr>
              <w:pStyle w:val="44"/>
              <w:jc w:val="center"/>
              <w:rPr>
                <w:rFonts w:hAnsi="宋体"/>
                <w:sz w:val="21"/>
                <w:szCs w:val="21"/>
              </w:rPr>
            </w:pPr>
            <w:r>
              <w:rPr>
                <w:rFonts w:hAnsi="宋体"/>
                <w:sz w:val="21"/>
                <w:szCs w:val="21"/>
              </w:rPr>
              <w:t>3</w:t>
            </w:r>
          </w:p>
        </w:tc>
        <w:tc>
          <w:tcPr>
            <w:tcW w:w="1301" w:type="dxa"/>
            <w:vAlign w:val="center"/>
          </w:tcPr>
          <w:p>
            <w:pPr>
              <w:pStyle w:val="44"/>
              <w:jc w:val="center"/>
              <w:rPr>
                <w:rFonts w:hAnsi="宋体"/>
                <w:sz w:val="21"/>
                <w:szCs w:val="21"/>
              </w:rPr>
            </w:pPr>
          </w:p>
        </w:tc>
        <w:tc>
          <w:tcPr>
            <w:tcW w:w="1417" w:type="dxa"/>
            <w:vAlign w:val="center"/>
          </w:tcPr>
          <w:p>
            <w:pPr>
              <w:pStyle w:val="44"/>
              <w:jc w:val="center"/>
              <w:rPr>
                <w:rFonts w:hAnsi="宋体"/>
                <w:sz w:val="21"/>
                <w:szCs w:val="21"/>
              </w:rPr>
            </w:pPr>
          </w:p>
        </w:tc>
        <w:tc>
          <w:tcPr>
            <w:tcW w:w="1217" w:type="dxa"/>
            <w:vAlign w:val="center"/>
          </w:tcPr>
          <w:p>
            <w:pPr>
              <w:pStyle w:val="44"/>
              <w:jc w:val="center"/>
              <w:rPr>
                <w:rFonts w:hAnsi="宋体"/>
                <w:sz w:val="21"/>
                <w:szCs w:val="21"/>
              </w:rPr>
            </w:pPr>
          </w:p>
        </w:tc>
        <w:tc>
          <w:tcPr>
            <w:tcW w:w="1218" w:type="dxa"/>
            <w:vAlign w:val="center"/>
          </w:tcPr>
          <w:p>
            <w:pPr>
              <w:pStyle w:val="44"/>
              <w:jc w:val="center"/>
              <w:rPr>
                <w:rFonts w:hAnsi="宋体"/>
                <w:sz w:val="21"/>
                <w:szCs w:val="21"/>
              </w:rPr>
            </w:pPr>
          </w:p>
        </w:tc>
        <w:tc>
          <w:tcPr>
            <w:tcW w:w="1084" w:type="dxa"/>
            <w:vAlign w:val="center"/>
          </w:tcPr>
          <w:p>
            <w:pPr>
              <w:pStyle w:val="44"/>
              <w:jc w:val="center"/>
              <w:rPr>
                <w:rFonts w:hAnsi="宋体"/>
                <w:sz w:val="21"/>
                <w:szCs w:val="21"/>
              </w:rPr>
            </w:pPr>
          </w:p>
        </w:tc>
        <w:tc>
          <w:tcPr>
            <w:tcW w:w="1134" w:type="dxa"/>
            <w:vAlign w:val="center"/>
          </w:tcPr>
          <w:p>
            <w:pPr>
              <w:pStyle w:val="44"/>
              <w:jc w:val="center"/>
              <w:rPr>
                <w:rFonts w:hAnsi="宋体"/>
                <w:sz w:val="21"/>
                <w:szCs w:val="21"/>
              </w:rPr>
            </w:pPr>
          </w:p>
        </w:tc>
        <w:tc>
          <w:tcPr>
            <w:tcW w:w="998" w:type="dxa"/>
            <w:vAlign w:val="center"/>
          </w:tcPr>
          <w:p>
            <w:pPr>
              <w:pStyle w:val="44"/>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959" w:type="dxa"/>
            <w:vAlign w:val="center"/>
          </w:tcPr>
          <w:p>
            <w:pPr>
              <w:pStyle w:val="44"/>
              <w:jc w:val="center"/>
              <w:rPr>
                <w:rFonts w:hAnsi="宋体"/>
                <w:sz w:val="21"/>
                <w:szCs w:val="21"/>
              </w:rPr>
            </w:pPr>
            <w:r>
              <w:rPr>
                <w:rFonts w:hAnsi="宋体"/>
                <w:sz w:val="21"/>
                <w:szCs w:val="21"/>
              </w:rPr>
              <w:t>4</w:t>
            </w:r>
          </w:p>
        </w:tc>
        <w:tc>
          <w:tcPr>
            <w:tcW w:w="1301" w:type="dxa"/>
            <w:vAlign w:val="center"/>
          </w:tcPr>
          <w:p>
            <w:pPr>
              <w:pStyle w:val="44"/>
              <w:jc w:val="center"/>
              <w:rPr>
                <w:rFonts w:hAnsi="宋体"/>
                <w:sz w:val="21"/>
                <w:szCs w:val="21"/>
              </w:rPr>
            </w:pPr>
          </w:p>
        </w:tc>
        <w:tc>
          <w:tcPr>
            <w:tcW w:w="1417" w:type="dxa"/>
            <w:vAlign w:val="center"/>
          </w:tcPr>
          <w:p>
            <w:pPr>
              <w:pStyle w:val="44"/>
              <w:jc w:val="center"/>
              <w:rPr>
                <w:rFonts w:hAnsi="宋体"/>
                <w:sz w:val="21"/>
                <w:szCs w:val="21"/>
              </w:rPr>
            </w:pPr>
          </w:p>
        </w:tc>
        <w:tc>
          <w:tcPr>
            <w:tcW w:w="1217" w:type="dxa"/>
            <w:vAlign w:val="center"/>
          </w:tcPr>
          <w:p>
            <w:pPr>
              <w:pStyle w:val="44"/>
              <w:jc w:val="center"/>
              <w:rPr>
                <w:rFonts w:hAnsi="宋体"/>
                <w:sz w:val="21"/>
                <w:szCs w:val="21"/>
              </w:rPr>
            </w:pPr>
          </w:p>
        </w:tc>
        <w:tc>
          <w:tcPr>
            <w:tcW w:w="1218" w:type="dxa"/>
            <w:vAlign w:val="center"/>
          </w:tcPr>
          <w:p>
            <w:pPr>
              <w:pStyle w:val="44"/>
              <w:jc w:val="center"/>
              <w:rPr>
                <w:rFonts w:hAnsi="宋体"/>
                <w:sz w:val="21"/>
                <w:szCs w:val="21"/>
              </w:rPr>
            </w:pPr>
          </w:p>
        </w:tc>
        <w:tc>
          <w:tcPr>
            <w:tcW w:w="1084" w:type="dxa"/>
            <w:vAlign w:val="center"/>
          </w:tcPr>
          <w:p>
            <w:pPr>
              <w:pStyle w:val="44"/>
              <w:jc w:val="center"/>
              <w:rPr>
                <w:rFonts w:hAnsi="宋体"/>
                <w:sz w:val="21"/>
                <w:szCs w:val="21"/>
              </w:rPr>
            </w:pPr>
          </w:p>
        </w:tc>
        <w:tc>
          <w:tcPr>
            <w:tcW w:w="1134" w:type="dxa"/>
            <w:vAlign w:val="center"/>
          </w:tcPr>
          <w:p>
            <w:pPr>
              <w:pStyle w:val="44"/>
              <w:jc w:val="center"/>
              <w:rPr>
                <w:rFonts w:hAnsi="宋体"/>
                <w:sz w:val="21"/>
                <w:szCs w:val="21"/>
              </w:rPr>
            </w:pPr>
          </w:p>
        </w:tc>
        <w:tc>
          <w:tcPr>
            <w:tcW w:w="998" w:type="dxa"/>
            <w:vAlign w:val="center"/>
          </w:tcPr>
          <w:p>
            <w:pPr>
              <w:pStyle w:val="44"/>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959" w:type="dxa"/>
            <w:vAlign w:val="center"/>
          </w:tcPr>
          <w:p>
            <w:pPr>
              <w:pStyle w:val="44"/>
              <w:jc w:val="center"/>
              <w:rPr>
                <w:rFonts w:hAnsi="宋体"/>
                <w:sz w:val="21"/>
                <w:szCs w:val="21"/>
              </w:rPr>
            </w:pPr>
            <w:r>
              <w:rPr>
                <w:rFonts w:hAnsi="宋体"/>
                <w:sz w:val="21"/>
                <w:szCs w:val="21"/>
              </w:rPr>
              <w:t>5</w:t>
            </w:r>
          </w:p>
        </w:tc>
        <w:tc>
          <w:tcPr>
            <w:tcW w:w="1301" w:type="dxa"/>
            <w:vAlign w:val="center"/>
          </w:tcPr>
          <w:p>
            <w:pPr>
              <w:pStyle w:val="44"/>
              <w:jc w:val="center"/>
              <w:rPr>
                <w:rFonts w:hAnsi="宋体"/>
                <w:sz w:val="21"/>
                <w:szCs w:val="21"/>
              </w:rPr>
            </w:pPr>
          </w:p>
        </w:tc>
        <w:tc>
          <w:tcPr>
            <w:tcW w:w="1417" w:type="dxa"/>
            <w:vAlign w:val="center"/>
          </w:tcPr>
          <w:p>
            <w:pPr>
              <w:pStyle w:val="44"/>
              <w:jc w:val="center"/>
              <w:rPr>
                <w:rFonts w:hAnsi="宋体"/>
                <w:sz w:val="21"/>
                <w:szCs w:val="21"/>
              </w:rPr>
            </w:pPr>
          </w:p>
        </w:tc>
        <w:tc>
          <w:tcPr>
            <w:tcW w:w="1217" w:type="dxa"/>
            <w:vAlign w:val="center"/>
          </w:tcPr>
          <w:p>
            <w:pPr>
              <w:pStyle w:val="44"/>
              <w:jc w:val="center"/>
              <w:rPr>
                <w:rFonts w:hAnsi="宋体"/>
                <w:sz w:val="21"/>
                <w:szCs w:val="21"/>
              </w:rPr>
            </w:pPr>
          </w:p>
        </w:tc>
        <w:tc>
          <w:tcPr>
            <w:tcW w:w="1218" w:type="dxa"/>
            <w:vAlign w:val="center"/>
          </w:tcPr>
          <w:p>
            <w:pPr>
              <w:pStyle w:val="44"/>
              <w:jc w:val="center"/>
              <w:rPr>
                <w:rFonts w:hAnsi="宋体"/>
                <w:sz w:val="21"/>
                <w:szCs w:val="21"/>
              </w:rPr>
            </w:pPr>
          </w:p>
        </w:tc>
        <w:tc>
          <w:tcPr>
            <w:tcW w:w="1084" w:type="dxa"/>
            <w:vAlign w:val="center"/>
          </w:tcPr>
          <w:p>
            <w:pPr>
              <w:pStyle w:val="44"/>
              <w:jc w:val="center"/>
              <w:rPr>
                <w:rFonts w:hAnsi="宋体"/>
                <w:sz w:val="21"/>
                <w:szCs w:val="21"/>
              </w:rPr>
            </w:pPr>
          </w:p>
        </w:tc>
        <w:tc>
          <w:tcPr>
            <w:tcW w:w="1134" w:type="dxa"/>
            <w:vAlign w:val="center"/>
          </w:tcPr>
          <w:p>
            <w:pPr>
              <w:pStyle w:val="44"/>
              <w:jc w:val="center"/>
              <w:rPr>
                <w:rFonts w:hAnsi="宋体"/>
                <w:sz w:val="21"/>
                <w:szCs w:val="21"/>
              </w:rPr>
            </w:pPr>
          </w:p>
        </w:tc>
        <w:tc>
          <w:tcPr>
            <w:tcW w:w="998" w:type="dxa"/>
            <w:vAlign w:val="center"/>
          </w:tcPr>
          <w:p>
            <w:pPr>
              <w:pStyle w:val="44"/>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959" w:type="dxa"/>
            <w:vAlign w:val="center"/>
          </w:tcPr>
          <w:p>
            <w:pPr>
              <w:pStyle w:val="44"/>
              <w:jc w:val="center"/>
              <w:rPr>
                <w:rFonts w:hAnsi="宋体"/>
                <w:sz w:val="21"/>
                <w:szCs w:val="21"/>
              </w:rPr>
            </w:pPr>
          </w:p>
        </w:tc>
        <w:tc>
          <w:tcPr>
            <w:tcW w:w="1301" w:type="dxa"/>
            <w:vAlign w:val="center"/>
          </w:tcPr>
          <w:p>
            <w:pPr>
              <w:pStyle w:val="44"/>
              <w:jc w:val="center"/>
              <w:rPr>
                <w:rFonts w:hAnsi="宋体"/>
                <w:sz w:val="21"/>
                <w:szCs w:val="21"/>
              </w:rPr>
            </w:pPr>
          </w:p>
        </w:tc>
        <w:tc>
          <w:tcPr>
            <w:tcW w:w="1417" w:type="dxa"/>
            <w:vAlign w:val="center"/>
          </w:tcPr>
          <w:p>
            <w:pPr>
              <w:pStyle w:val="44"/>
              <w:jc w:val="center"/>
              <w:rPr>
                <w:rFonts w:hAnsi="宋体"/>
                <w:sz w:val="21"/>
                <w:szCs w:val="21"/>
              </w:rPr>
            </w:pPr>
          </w:p>
        </w:tc>
        <w:tc>
          <w:tcPr>
            <w:tcW w:w="1217" w:type="dxa"/>
            <w:vAlign w:val="center"/>
          </w:tcPr>
          <w:p>
            <w:pPr>
              <w:pStyle w:val="44"/>
              <w:jc w:val="center"/>
              <w:rPr>
                <w:rFonts w:hAnsi="宋体"/>
                <w:sz w:val="21"/>
                <w:szCs w:val="21"/>
              </w:rPr>
            </w:pPr>
          </w:p>
        </w:tc>
        <w:tc>
          <w:tcPr>
            <w:tcW w:w="1218" w:type="dxa"/>
            <w:vAlign w:val="center"/>
          </w:tcPr>
          <w:p>
            <w:pPr>
              <w:pStyle w:val="44"/>
              <w:jc w:val="center"/>
              <w:rPr>
                <w:rFonts w:hAnsi="宋体"/>
                <w:sz w:val="21"/>
                <w:szCs w:val="21"/>
              </w:rPr>
            </w:pPr>
          </w:p>
        </w:tc>
        <w:tc>
          <w:tcPr>
            <w:tcW w:w="1084" w:type="dxa"/>
            <w:vAlign w:val="center"/>
          </w:tcPr>
          <w:p>
            <w:pPr>
              <w:pStyle w:val="44"/>
              <w:jc w:val="center"/>
              <w:rPr>
                <w:rFonts w:hAnsi="宋体"/>
                <w:sz w:val="21"/>
                <w:szCs w:val="21"/>
              </w:rPr>
            </w:pPr>
          </w:p>
        </w:tc>
        <w:tc>
          <w:tcPr>
            <w:tcW w:w="1134" w:type="dxa"/>
            <w:vAlign w:val="center"/>
          </w:tcPr>
          <w:p>
            <w:pPr>
              <w:pStyle w:val="44"/>
              <w:jc w:val="center"/>
              <w:rPr>
                <w:rFonts w:hAnsi="宋体"/>
                <w:sz w:val="21"/>
                <w:szCs w:val="21"/>
              </w:rPr>
            </w:pPr>
          </w:p>
        </w:tc>
        <w:tc>
          <w:tcPr>
            <w:tcW w:w="998" w:type="dxa"/>
            <w:vAlign w:val="center"/>
          </w:tcPr>
          <w:p>
            <w:pPr>
              <w:pStyle w:val="44"/>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2260" w:type="dxa"/>
            <w:gridSpan w:val="2"/>
            <w:vAlign w:val="center"/>
          </w:tcPr>
          <w:p>
            <w:pPr>
              <w:pStyle w:val="44"/>
              <w:jc w:val="center"/>
              <w:rPr>
                <w:rFonts w:hAnsi="宋体"/>
                <w:sz w:val="21"/>
                <w:szCs w:val="21"/>
              </w:rPr>
            </w:pPr>
            <w:r>
              <w:rPr>
                <w:rFonts w:hint="eastAsia" w:hAnsi="宋体"/>
                <w:sz w:val="21"/>
                <w:szCs w:val="21"/>
              </w:rPr>
              <w:t>投标总报价</w:t>
            </w:r>
          </w:p>
        </w:tc>
        <w:tc>
          <w:tcPr>
            <w:tcW w:w="7068" w:type="dxa"/>
            <w:gridSpan w:val="6"/>
            <w:vAlign w:val="center"/>
          </w:tcPr>
          <w:p>
            <w:pPr>
              <w:pStyle w:val="44"/>
              <w:spacing w:line="520" w:lineRule="exact"/>
              <w:jc w:val="both"/>
              <w:rPr>
                <w:rFonts w:hAnsi="宋体"/>
                <w:sz w:val="21"/>
                <w:szCs w:val="21"/>
              </w:rPr>
            </w:pPr>
            <w:r>
              <w:rPr>
                <w:rFonts w:hint="eastAsia" w:hAnsi="宋体"/>
                <w:sz w:val="21"/>
                <w:szCs w:val="21"/>
              </w:rPr>
              <w:t>（大写）人民币</w:t>
            </w:r>
            <w:r>
              <w:rPr>
                <w:rFonts w:hAnsi="宋体"/>
                <w:sz w:val="21"/>
                <w:szCs w:val="21"/>
              </w:rPr>
              <w:t xml:space="preserve"> </w:t>
            </w:r>
            <w:r>
              <w:rPr>
                <w:rFonts w:hAnsi="宋体"/>
                <w:sz w:val="21"/>
                <w:szCs w:val="21"/>
                <w:u w:val="single"/>
              </w:rPr>
              <w:t xml:space="preserve">                   </w:t>
            </w:r>
            <w:r>
              <w:rPr>
                <w:rFonts w:hint="eastAsia" w:hAnsi="宋体"/>
                <w:sz w:val="21"/>
                <w:szCs w:val="21"/>
              </w:rPr>
              <w:t>。</w:t>
            </w:r>
          </w:p>
          <w:p>
            <w:pPr>
              <w:pStyle w:val="44"/>
              <w:jc w:val="both"/>
              <w:rPr>
                <w:rFonts w:hAnsi="宋体"/>
                <w:sz w:val="21"/>
                <w:szCs w:val="21"/>
              </w:rPr>
            </w:pPr>
            <w:r>
              <w:rPr>
                <w:rFonts w:hint="eastAsia" w:hAnsi="宋体"/>
                <w:sz w:val="21"/>
                <w:szCs w:val="21"/>
              </w:rPr>
              <w:t>（小写：￥</w:t>
            </w:r>
            <w:r>
              <w:rPr>
                <w:rFonts w:hint="eastAsia" w:hAnsi="宋体"/>
                <w:sz w:val="21"/>
                <w:szCs w:val="21"/>
                <w:u w:val="single"/>
              </w:rPr>
              <w:t xml:space="preserve">                </w:t>
            </w:r>
            <w:r>
              <w:rPr>
                <w:rFonts w:hint="eastAsia" w:hAnsi="宋体"/>
                <w:sz w:val="21"/>
                <w:szCs w:val="21"/>
              </w:rPr>
              <w:t>）。</w:t>
            </w:r>
          </w:p>
        </w:tc>
      </w:tr>
    </w:tbl>
    <w:p>
      <w:pPr>
        <w:pStyle w:val="44"/>
        <w:rPr>
          <w:rFonts w:hAnsi="宋体"/>
          <w:sz w:val="21"/>
          <w:szCs w:val="21"/>
        </w:rPr>
      </w:pPr>
    </w:p>
    <w:p>
      <w:pPr>
        <w:pStyle w:val="44"/>
        <w:spacing w:line="520" w:lineRule="exact"/>
        <w:rPr>
          <w:rFonts w:hAnsi="宋体"/>
          <w:sz w:val="21"/>
          <w:szCs w:val="21"/>
        </w:rPr>
      </w:pPr>
      <w:r>
        <w:rPr>
          <w:rFonts w:hint="eastAsia" w:hAnsi="宋体"/>
          <w:sz w:val="21"/>
          <w:szCs w:val="21"/>
        </w:rPr>
        <w:t>投标人名称（盖公章）：</w:t>
      </w:r>
      <w:r>
        <w:rPr>
          <w:rFonts w:hAnsi="宋体"/>
          <w:sz w:val="21"/>
          <w:szCs w:val="21"/>
          <w:u w:val="single"/>
        </w:rPr>
        <w:t xml:space="preserve">                          </w:t>
      </w:r>
      <w:r>
        <w:rPr>
          <w:rFonts w:hAnsi="宋体"/>
          <w:sz w:val="21"/>
          <w:szCs w:val="21"/>
        </w:rPr>
        <w:t xml:space="preserve">   </w:t>
      </w:r>
    </w:p>
    <w:p>
      <w:pPr>
        <w:pStyle w:val="44"/>
        <w:spacing w:line="520" w:lineRule="exact"/>
        <w:rPr>
          <w:rFonts w:hAnsi="宋体"/>
          <w:sz w:val="21"/>
          <w:szCs w:val="21"/>
          <w:u w:val="single"/>
        </w:rPr>
      </w:pPr>
      <w:r>
        <w:rPr>
          <w:rFonts w:hint="eastAsia" w:hAnsi="宋体"/>
          <w:sz w:val="21"/>
          <w:szCs w:val="21"/>
        </w:rPr>
        <w:t>法定代表人或其授权的代理人</w:t>
      </w:r>
      <w:r>
        <w:rPr>
          <w:rFonts w:hAnsi="宋体"/>
          <w:sz w:val="21"/>
          <w:szCs w:val="21"/>
        </w:rPr>
        <w:t>(</w:t>
      </w:r>
      <w:r>
        <w:rPr>
          <w:rFonts w:hint="eastAsia" w:hAnsi="宋体"/>
          <w:sz w:val="21"/>
          <w:szCs w:val="21"/>
        </w:rPr>
        <w:t>签字</w:t>
      </w:r>
      <w:r>
        <w:rPr>
          <w:rFonts w:hAnsi="宋体"/>
          <w:sz w:val="21"/>
          <w:szCs w:val="21"/>
        </w:rPr>
        <w:t>)</w:t>
      </w:r>
      <w:r>
        <w:rPr>
          <w:rFonts w:hint="eastAsia" w:hAnsi="宋体"/>
          <w:sz w:val="21"/>
          <w:szCs w:val="21"/>
        </w:rPr>
        <w:t>：</w:t>
      </w:r>
      <w:r>
        <w:rPr>
          <w:rFonts w:hAnsi="宋体"/>
          <w:sz w:val="21"/>
          <w:szCs w:val="21"/>
          <w:u w:val="single"/>
        </w:rPr>
        <w:t xml:space="preserve">                     </w:t>
      </w:r>
    </w:p>
    <w:p>
      <w:pPr>
        <w:pStyle w:val="44"/>
        <w:spacing w:line="520" w:lineRule="exact"/>
        <w:rPr>
          <w:rFonts w:hAnsi="宋体"/>
          <w:sz w:val="21"/>
          <w:szCs w:val="21"/>
        </w:rPr>
      </w:pPr>
      <w:r>
        <w:rPr>
          <w:rFonts w:hint="eastAsia" w:hAnsi="宋体"/>
          <w:sz w:val="21"/>
          <w:szCs w:val="21"/>
        </w:rPr>
        <w:t>日期：</w:t>
      </w:r>
      <w:r>
        <w:rPr>
          <w:rFonts w:hAnsi="宋体"/>
          <w:sz w:val="21"/>
          <w:szCs w:val="21"/>
          <w:u w:val="single"/>
        </w:rPr>
        <w:t xml:space="preserve">   </w:t>
      </w:r>
      <w:r>
        <w:rPr>
          <w:rFonts w:hint="eastAsia" w:hAnsi="宋体"/>
          <w:sz w:val="21"/>
          <w:szCs w:val="21"/>
          <w:u w:val="single"/>
        </w:rPr>
        <w:t xml:space="preserve"> </w:t>
      </w:r>
      <w:r>
        <w:rPr>
          <w:rFonts w:hAnsi="宋体"/>
          <w:sz w:val="21"/>
          <w:szCs w:val="21"/>
          <w:u w:val="single"/>
        </w:rPr>
        <w:t xml:space="preserve">    </w:t>
      </w:r>
      <w:r>
        <w:rPr>
          <w:rFonts w:hint="eastAsia" w:hAnsi="宋体"/>
          <w:sz w:val="21"/>
          <w:szCs w:val="21"/>
        </w:rPr>
        <w:t>年</w:t>
      </w:r>
      <w:r>
        <w:rPr>
          <w:rFonts w:hAnsi="宋体"/>
          <w:sz w:val="21"/>
          <w:szCs w:val="21"/>
        </w:rPr>
        <w:t xml:space="preserve"> </w:t>
      </w:r>
      <w:r>
        <w:rPr>
          <w:rFonts w:hAnsi="宋体"/>
          <w:sz w:val="21"/>
          <w:szCs w:val="21"/>
          <w:u w:val="single"/>
        </w:rPr>
        <w:t xml:space="preserve"> </w:t>
      </w:r>
      <w:r>
        <w:rPr>
          <w:rFonts w:hint="eastAsia" w:hAnsi="宋体"/>
          <w:sz w:val="21"/>
          <w:szCs w:val="21"/>
          <w:u w:val="single"/>
        </w:rPr>
        <w:t xml:space="preserve">   </w:t>
      </w:r>
      <w:r>
        <w:rPr>
          <w:rFonts w:hAnsi="宋体"/>
          <w:sz w:val="21"/>
          <w:szCs w:val="21"/>
          <w:u w:val="single"/>
        </w:rPr>
        <w:t xml:space="preserve">    </w:t>
      </w:r>
      <w:r>
        <w:rPr>
          <w:rFonts w:hint="eastAsia" w:hAnsi="宋体"/>
          <w:sz w:val="21"/>
          <w:szCs w:val="21"/>
        </w:rPr>
        <w:t>月</w:t>
      </w:r>
      <w:r>
        <w:rPr>
          <w:rFonts w:hAnsi="宋体"/>
          <w:sz w:val="21"/>
          <w:szCs w:val="21"/>
          <w:u w:val="single"/>
        </w:rPr>
        <w:t xml:space="preserve">         </w:t>
      </w:r>
      <w:r>
        <w:rPr>
          <w:rFonts w:hint="eastAsia" w:hAnsi="宋体"/>
          <w:sz w:val="21"/>
          <w:szCs w:val="21"/>
        </w:rPr>
        <w:t>日</w:t>
      </w:r>
      <w:r>
        <w:rPr>
          <w:rFonts w:hAnsi="宋体"/>
          <w:sz w:val="21"/>
          <w:szCs w:val="21"/>
        </w:rPr>
        <w:t xml:space="preserve"> </w:t>
      </w:r>
    </w:p>
    <w:p>
      <w:pPr>
        <w:pStyle w:val="44"/>
        <w:spacing w:line="520" w:lineRule="exact"/>
        <w:rPr>
          <w:rFonts w:hAnsi="宋体"/>
          <w:sz w:val="21"/>
          <w:szCs w:val="21"/>
        </w:rPr>
      </w:pPr>
      <w:r>
        <w:rPr>
          <w:rFonts w:hint="eastAsia" w:hAnsi="宋体"/>
          <w:sz w:val="21"/>
          <w:szCs w:val="21"/>
        </w:rPr>
        <w:t>注：</w:t>
      </w:r>
      <w:r>
        <w:rPr>
          <w:rFonts w:hAnsi="宋体"/>
          <w:sz w:val="21"/>
          <w:szCs w:val="21"/>
        </w:rPr>
        <w:t>1</w:t>
      </w:r>
      <w:r>
        <w:rPr>
          <w:rFonts w:hint="eastAsia" w:hAnsi="宋体"/>
          <w:sz w:val="21"/>
          <w:szCs w:val="21"/>
        </w:rPr>
        <w:t>、应按照</w:t>
      </w:r>
      <w:r>
        <w:rPr>
          <w:rFonts w:hAnsi="宋体"/>
          <w:sz w:val="21"/>
          <w:szCs w:val="21"/>
        </w:rPr>
        <w:t xml:space="preserve"> </w:t>
      </w:r>
      <w:r>
        <w:rPr>
          <w:rFonts w:hint="eastAsia" w:hAnsi="宋体"/>
          <w:sz w:val="21"/>
          <w:szCs w:val="21"/>
        </w:rPr>
        <w:t>“投标须知”的要求报价。</w:t>
      </w:r>
      <w:r>
        <w:rPr>
          <w:rFonts w:hAnsi="宋体"/>
          <w:sz w:val="21"/>
          <w:szCs w:val="21"/>
        </w:rPr>
        <w:t xml:space="preserve"> </w:t>
      </w:r>
    </w:p>
    <w:p>
      <w:pPr>
        <w:pStyle w:val="44"/>
        <w:spacing w:line="520" w:lineRule="exact"/>
        <w:ind w:firstLine="420" w:firstLineChars="200"/>
        <w:rPr>
          <w:rFonts w:hAnsi="宋体"/>
          <w:sz w:val="21"/>
          <w:szCs w:val="21"/>
        </w:rPr>
      </w:pPr>
      <w:r>
        <w:rPr>
          <w:rFonts w:hAnsi="宋体"/>
          <w:sz w:val="21"/>
          <w:szCs w:val="21"/>
        </w:rPr>
        <w:t>2</w:t>
      </w:r>
      <w:r>
        <w:rPr>
          <w:rFonts w:hint="eastAsia" w:hAnsi="宋体"/>
          <w:sz w:val="21"/>
          <w:szCs w:val="21"/>
        </w:rPr>
        <w:t>、总价金额与按单价汇总金额不一致的，以单价金额计算结果为准。</w:t>
      </w:r>
      <w:r>
        <w:rPr>
          <w:rFonts w:hAnsi="宋体"/>
          <w:sz w:val="21"/>
          <w:szCs w:val="21"/>
        </w:rPr>
        <w:t xml:space="preserve"> </w:t>
      </w:r>
    </w:p>
    <w:p>
      <w:pPr>
        <w:pStyle w:val="44"/>
        <w:spacing w:line="520" w:lineRule="exact"/>
        <w:rPr>
          <w:rFonts w:hAnsi="宋体"/>
          <w:sz w:val="21"/>
          <w:szCs w:val="21"/>
        </w:rPr>
      </w:pPr>
      <w:r>
        <w:rPr>
          <w:rFonts w:hAnsi="宋体"/>
          <w:sz w:val="21"/>
          <w:szCs w:val="21"/>
        </w:rPr>
        <w:br w:type="page"/>
      </w:r>
    </w:p>
    <w:p>
      <w:pPr>
        <w:pStyle w:val="2"/>
        <w:numPr>
          <w:ilvl w:val="0"/>
          <w:numId w:val="8"/>
        </w:numPr>
        <w:jc w:val="center"/>
        <w:rPr>
          <w:rFonts w:ascii="宋体" w:hAnsi="宋体" w:eastAsia="宋体"/>
          <w:color w:val="000000"/>
          <w:sz w:val="28"/>
          <w:szCs w:val="28"/>
        </w:rPr>
      </w:pPr>
      <w:bookmarkStart w:id="21" w:name="_Toc530566493"/>
      <w:r>
        <w:rPr>
          <w:rFonts w:hint="eastAsia" w:ascii="宋体" w:hAnsi="宋体" w:eastAsia="宋体"/>
          <w:color w:val="000000"/>
          <w:sz w:val="28"/>
          <w:szCs w:val="28"/>
        </w:rPr>
        <w:t>投标人资格证明文件</w:t>
      </w:r>
      <w:bookmarkEnd w:id="21"/>
    </w:p>
    <w:p>
      <w:pPr>
        <w:pStyle w:val="44"/>
        <w:rPr>
          <w:rFonts w:hAnsi="宋体"/>
          <w:sz w:val="21"/>
          <w:szCs w:val="21"/>
        </w:rPr>
      </w:pPr>
    </w:p>
    <w:p>
      <w:pPr>
        <w:autoSpaceDE w:val="0"/>
        <w:autoSpaceDN w:val="0"/>
        <w:adjustRightInd w:val="0"/>
        <w:spacing w:line="49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投标人须按</w:t>
      </w:r>
      <w:r>
        <w:rPr>
          <w:rFonts w:ascii="宋体" w:hAnsi="宋体" w:cs="宋体"/>
          <w:color w:val="000000"/>
          <w:kern w:val="0"/>
          <w:szCs w:val="21"/>
        </w:rPr>
        <w:t xml:space="preserve"> </w:t>
      </w:r>
      <w:r>
        <w:rPr>
          <w:rFonts w:hint="eastAsia" w:ascii="宋体" w:hAnsi="宋体" w:cs="宋体"/>
          <w:color w:val="000000"/>
          <w:kern w:val="0"/>
          <w:szCs w:val="21"/>
        </w:rPr>
        <w:t>“投标须知”要求，提供下列证明材料，以满足投标人基本资格条件和特定资格条件要求：</w:t>
      </w:r>
      <w:r>
        <w:rPr>
          <w:rFonts w:ascii="宋体" w:hAnsi="宋体" w:cs="宋体"/>
          <w:color w:val="000000"/>
          <w:kern w:val="0"/>
          <w:szCs w:val="21"/>
        </w:rPr>
        <w:t xml:space="preserve"> </w:t>
      </w:r>
    </w:p>
    <w:p>
      <w:pPr>
        <w:autoSpaceDE w:val="0"/>
        <w:autoSpaceDN w:val="0"/>
        <w:adjustRightInd w:val="0"/>
        <w:spacing w:line="49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附</w:t>
      </w:r>
      <w:r>
        <w:rPr>
          <w:rFonts w:ascii="宋体" w:hAnsi="宋体" w:cs="宋体"/>
          <w:color w:val="000000"/>
          <w:kern w:val="0"/>
          <w:szCs w:val="21"/>
        </w:rPr>
        <w:t>1</w:t>
      </w:r>
      <w:r>
        <w:rPr>
          <w:rFonts w:hint="eastAsia" w:ascii="宋体" w:hAnsi="宋体" w:cs="宋体"/>
          <w:color w:val="000000"/>
          <w:kern w:val="0"/>
          <w:szCs w:val="21"/>
        </w:rPr>
        <w:t>、法定代表人身份证明书或附有法定代表人身份证明的授权委托书；</w:t>
      </w:r>
      <w:r>
        <w:rPr>
          <w:rFonts w:ascii="宋体" w:hAnsi="宋体" w:cs="宋体"/>
          <w:color w:val="000000"/>
          <w:kern w:val="0"/>
          <w:szCs w:val="21"/>
        </w:rPr>
        <w:t xml:space="preserve"> </w:t>
      </w:r>
    </w:p>
    <w:p>
      <w:pPr>
        <w:autoSpaceDE w:val="0"/>
        <w:autoSpaceDN w:val="0"/>
        <w:adjustRightInd w:val="0"/>
        <w:spacing w:line="49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附</w:t>
      </w:r>
      <w:r>
        <w:rPr>
          <w:rFonts w:ascii="宋体" w:hAnsi="宋体" w:cs="宋体"/>
          <w:color w:val="000000"/>
          <w:kern w:val="0"/>
          <w:szCs w:val="21"/>
        </w:rPr>
        <w:t>2</w:t>
      </w:r>
      <w:r>
        <w:rPr>
          <w:rFonts w:hint="eastAsia" w:ascii="宋体" w:hAnsi="宋体" w:cs="宋体"/>
          <w:color w:val="000000"/>
          <w:kern w:val="0"/>
          <w:szCs w:val="21"/>
        </w:rPr>
        <w:t>、法人、或者其他组织的营业执照、税务登记证、组织机构代码证等主体资格证明文件，自然人的身份证明；</w:t>
      </w:r>
    </w:p>
    <w:p>
      <w:pPr>
        <w:autoSpaceDE w:val="0"/>
        <w:autoSpaceDN w:val="0"/>
        <w:adjustRightInd w:val="0"/>
        <w:spacing w:line="49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附</w:t>
      </w:r>
      <w:r>
        <w:rPr>
          <w:rFonts w:ascii="宋体" w:hAnsi="宋体" w:cs="宋体"/>
          <w:color w:val="000000"/>
          <w:kern w:val="0"/>
          <w:szCs w:val="21"/>
        </w:rPr>
        <w:t>3</w:t>
      </w:r>
      <w:r>
        <w:rPr>
          <w:rFonts w:hint="eastAsia" w:ascii="宋体" w:hAnsi="宋体" w:cs="宋体"/>
          <w:color w:val="000000"/>
          <w:kern w:val="0"/>
          <w:szCs w:val="21"/>
        </w:rPr>
        <w:t>、财务状况报告相关证明；</w:t>
      </w:r>
      <w:r>
        <w:rPr>
          <w:rFonts w:ascii="宋体" w:hAnsi="宋体" w:cs="宋体"/>
          <w:color w:val="000000"/>
          <w:kern w:val="0"/>
          <w:szCs w:val="21"/>
        </w:rPr>
        <w:t xml:space="preserve"> </w:t>
      </w:r>
    </w:p>
    <w:p>
      <w:pPr>
        <w:autoSpaceDE w:val="0"/>
        <w:autoSpaceDN w:val="0"/>
        <w:adjustRightInd w:val="0"/>
        <w:spacing w:line="49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附</w:t>
      </w:r>
      <w:r>
        <w:rPr>
          <w:rFonts w:ascii="宋体" w:hAnsi="宋体" w:cs="宋体"/>
          <w:color w:val="000000"/>
          <w:kern w:val="0"/>
          <w:szCs w:val="21"/>
        </w:rPr>
        <w:t>4</w:t>
      </w:r>
      <w:r>
        <w:rPr>
          <w:rFonts w:hint="eastAsia" w:ascii="宋体" w:hAnsi="宋体" w:cs="宋体"/>
          <w:color w:val="000000"/>
          <w:kern w:val="0"/>
          <w:szCs w:val="21"/>
        </w:rPr>
        <w:t>、特定资格条件证明文件；</w:t>
      </w:r>
      <w:r>
        <w:rPr>
          <w:rFonts w:ascii="宋体" w:hAnsi="宋体" w:cs="宋体"/>
          <w:color w:val="000000"/>
          <w:kern w:val="0"/>
          <w:szCs w:val="21"/>
        </w:rPr>
        <w:t xml:space="preserve"> </w:t>
      </w:r>
    </w:p>
    <w:p>
      <w:pPr>
        <w:autoSpaceDE w:val="0"/>
        <w:autoSpaceDN w:val="0"/>
        <w:adjustRightInd w:val="0"/>
        <w:spacing w:line="520" w:lineRule="exact"/>
        <w:jc w:val="left"/>
        <w:rPr>
          <w:rFonts w:ascii="宋体" w:hAnsi="宋体" w:cs="宋体"/>
          <w:color w:val="000000"/>
          <w:kern w:val="0"/>
          <w:szCs w:val="21"/>
        </w:rPr>
      </w:pPr>
    </w:p>
    <w:p>
      <w:pPr>
        <w:autoSpaceDE w:val="0"/>
        <w:autoSpaceDN w:val="0"/>
        <w:adjustRightInd w:val="0"/>
        <w:spacing w:line="520" w:lineRule="exact"/>
        <w:jc w:val="left"/>
        <w:rPr>
          <w:rFonts w:ascii="宋体" w:hAnsi="宋体" w:cs="宋体"/>
          <w:color w:val="000000"/>
          <w:kern w:val="0"/>
          <w:szCs w:val="21"/>
        </w:rPr>
      </w:pPr>
    </w:p>
    <w:p>
      <w:pPr>
        <w:autoSpaceDE w:val="0"/>
        <w:autoSpaceDN w:val="0"/>
        <w:adjustRightInd w:val="0"/>
        <w:spacing w:line="520" w:lineRule="exact"/>
        <w:jc w:val="left"/>
        <w:rPr>
          <w:rFonts w:ascii="宋体" w:hAnsi="宋体" w:cs="宋体"/>
          <w:color w:val="000000"/>
          <w:kern w:val="0"/>
          <w:szCs w:val="21"/>
        </w:rPr>
      </w:pPr>
    </w:p>
    <w:p>
      <w:pPr>
        <w:autoSpaceDE w:val="0"/>
        <w:autoSpaceDN w:val="0"/>
        <w:adjustRightInd w:val="0"/>
        <w:spacing w:line="520" w:lineRule="exact"/>
        <w:jc w:val="left"/>
        <w:rPr>
          <w:rFonts w:ascii="宋体" w:hAnsi="宋体" w:cs="宋体"/>
          <w:color w:val="000000"/>
          <w:kern w:val="0"/>
          <w:szCs w:val="21"/>
        </w:rPr>
      </w:pPr>
    </w:p>
    <w:p>
      <w:pPr>
        <w:autoSpaceDE w:val="0"/>
        <w:autoSpaceDN w:val="0"/>
        <w:adjustRightInd w:val="0"/>
        <w:spacing w:line="520" w:lineRule="exact"/>
        <w:jc w:val="left"/>
        <w:rPr>
          <w:rFonts w:ascii="宋体" w:hAnsi="宋体" w:cs="宋体"/>
          <w:color w:val="000000"/>
          <w:kern w:val="0"/>
          <w:szCs w:val="21"/>
        </w:rPr>
      </w:pPr>
    </w:p>
    <w:p>
      <w:pPr>
        <w:autoSpaceDE w:val="0"/>
        <w:autoSpaceDN w:val="0"/>
        <w:adjustRightInd w:val="0"/>
        <w:spacing w:line="520" w:lineRule="exact"/>
        <w:jc w:val="left"/>
        <w:rPr>
          <w:rFonts w:ascii="宋体" w:hAnsi="宋体" w:cs="宋体"/>
          <w:color w:val="000000"/>
          <w:kern w:val="0"/>
          <w:szCs w:val="21"/>
        </w:rPr>
      </w:pPr>
    </w:p>
    <w:p>
      <w:pPr>
        <w:autoSpaceDE w:val="0"/>
        <w:autoSpaceDN w:val="0"/>
        <w:adjustRightInd w:val="0"/>
        <w:spacing w:line="520" w:lineRule="exact"/>
        <w:jc w:val="left"/>
        <w:rPr>
          <w:rFonts w:ascii="宋体" w:hAnsi="宋体" w:cs="宋体"/>
          <w:color w:val="000000"/>
          <w:kern w:val="0"/>
          <w:szCs w:val="21"/>
        </w:rPr>
      </w:pPr>
    </w:p>
    <w:p>
      <w:pPr>
        <w:autoSpaceDE w:val="0"/>
        <w:autoSpaceDN w:val="0"/>
        <w:adjustRightInd w:val="0"/>
        <w:spacing w:line="520" w:lineRule="exact"/>
        <w:jc w:val="left"/>
        <w:rPr>
          <w:rFonts w:ascii="宋体" w:hAnsi="宋体" w:cs="宋体"/>
          <w:color w:val="000000"/>
          <w:kern w:val="0"/>
          <w:szCs w:val="21"/>
        </w:rPr>
      </w:pPr>
    </w:p>
    <w:p>
      <w:pPr>
        <w:autoSpaceDE w:val="0"/>
        <w:autoSpaceDN w:val="0"/>
        <w:adjustRightInd w:val="0"/>
        <w:spacing w:line="520" w:lineRule="exact"/>
        <w:jc w:val="left"/>
        <w:rPr>
          <w:rFonts w:ascii="宋体" w:hAnsi="宋体" w:cs="宋体"/>
          <w:color w:val="000000"/>
          <w:kern w:val="0"/>
          <w:szCs w:val="21"/>
        </w:rPr>
      </w:pPr>
    </w:p>
    <w:p>
      <w:pPr>
        <w:autoSpaceDE w:val="0"/>
        <w:autoSpaceDN w:val="0"/>
        <w:adjustRightInd w:val="0"/>
        <w:spacing w:line="520" w:lineRule="exact"/>
        <w:jc w:val="left"/>
        <w:rPr>
          <w:rFonts w:ascii="宋体" w:hAnsi="宋体" w:cs="宋体"/>
          <w:color w:val="000000"/>
          <w:kern w:val="0"/>
          <w:szCs w:val="21"/>
        </w:rPr>
      </w:pPr>
    </w:p>
    <w:p>
      <w:pPr>
        <w:autoSpaceDE w:val="0"/>
        <w:autoSpaceDN w:val="0"/>
        <w:adjustRightInd w:val="0"/>
        <w:spacing w:line="520" w:lineRule="exact"/>
        <w:jc w:val="left"/>
        <w:rPr>
          <w:rFonts w:ascii="宋体" w:hAnsi="宋体" w:cs="宋体"/>
          <w:color w:val="000000"/>
          <w:kern w:val="0"/>
          <w:szCs w:val="21"/>
        </w:rPr>
      </w:pPr>
    </w:p>
    <w:p>
      <w:pPr>
        <w:autoSpaceDE w:val="0"/>
        <w:autoSpaceDN w:val="0"/>
        <w:adjustRightInd w:val="0"/>
        <w:spacing w:line="520" w:lineRule="exact"/>
        <w:jc w:val="left"/>
        <w:rPr>
          <w:rFonts w:ascii="宋体" w:hAnsi="宋体" w:cs="宋体"/>
          <w:color w:val="000000"/>
          <w:kern w:val="0"/>
          <w:szCs w:val="21"/>
        </w:rPr>
      </w:pPr>
    </w:p>
    <w:p>
      <w:pPr>
        <w:autoSpaceDE w:val="0"/>
        <w:autoSpaceDN w:val="0"/>
        <w:adjustRightInd w:val="0"/>
        <w:spacing w:line="520" w:lineRule="exact"/>
        <w:jc w:val="left"/>
        <w:rPr>
          <w:rFonts w:ascii="宋体" w:hAnsi="宋体" w:cs="宋体"/>
          <w:color w:val="000000"/>
          <w:kern w:val="0"/>
          <w:szCs w:val="21"/>
        </w:rPr>
      </w:pPr>
    </w:p>
    <w:p>
      <w:pPr>
        <w:autoSpaceDE w:val="0"/>
        <w:autoSpaceDN w:val="0"/>
        <w:adjustRightInd w:val="0"/>
        <w:spacing w:line="520" w:lineRule="exact"/>
        <w:jc w:val="left"/>
        <w:rPr>
          <w:rFonts w:ascii="宋体" w:hAnsi="宋体" w:cs="宋体"/>
          <w:color w:val="000000"/>
          <w:kern w:val="0"/>
          <w:szCs w:val="21"/>
        </w:rPr>
      </w:pPr>
    </w:p>
    <w:p>
      <w:pPr>
        <w:autoSpaceDE w:val="0"/>
        <w:autoSpaceDN w:val="0"/>
        <w:adjustRightInd w:val="0"/>
        <w:spacing w:line="520" w:lineRule="exact"/>
        <w:jc w:val="left"/>
        <w:rPr>
          <w:rFonts w:ascii="宋体" w:hAnsi="宋体" w:cs="宋体"/>
          <w:color w:val="000000"/>
          <w:kern w:val="0"/>
          <w:szCs w:val="21"/>
        </w:rPr>
      </w:pPr>
    </w:p>
    <w:p>
      <w:pPr>
        <w:autoSpaceDE w:val="0"/>
        <w:autoSpaceDN w:val="0"/>
        <w:adjustRightInd w:val="0"/>
        <w:spacing w:line="520" w:lineRule="exact"/>
        <w:jc w:val="left"/>
        <w:rPr>
          <w:rFonts w:ascii="宋体" w:hAnsi="宋体" w:cs="宋体"/>
          <w:color w:val="000000"/>
          <w:kern w:val="0"/>
          <w:szCs w:val="21"/>
        </w:rPr>
      </w:pPr>
    </w:p>
    <w:p>
      <w:pPr>
        <w:spacing w:line="490" w:lineRule="exact"/>
        <w:jc w:val="left"/>
        <w:rPr>
          <w:rFonts w:ascii="宋体" w:hAnsi="宋体"/>
          <w:color w:val="000000"/>
          <w:szCs w:val="21"/>
        </w:rPr>
      </w:pPr>
      <w:r>
        <w:rPr>
          <w:rFonts w:hint="eastAsia" w:ascii="宋体" w:hAnsi="宋体"/>
          <w:color w:val="000000"/>
          <w:szCs w:val="21"/>
        </w:rPr>
        <w:t>附件</w:t>
      </w:r>
      <w:r>
        <w:rPr>
          <w:rFonts w:ascii="宋体" w:hAnsi="宋体"/>
          <w:color w:val="000000"/>
          <w:szCs w:val="21"/>
        </w:rPr>
        <w:t>1</w:t>
      </w:r>
    </w:p>
    <w:p>
      <w:pPr>
        <w:spacing w:line="490" w:lineRule="exact"/>
        <w:jc w:val="center"/>
        <w:rPr>
          <w:rFonts w:ascii="宋体" w:hAnsi="宋体" w:cs="宋体"/>
          <w:color w:val="000000"/>
          <w:kern w:val="0"/>
          <w:szCs w:val="21"/>
        </w:rPr>
      </w:pPr>
      <w:r>
        <w:rPr>
          <w:rFonts w:hint="eastAsia" w:ascii="宋体" w:hAnsi="宋体"/>
          <w:b/>
          <w:color w:val="000000"/>
          <w:szCs w:val="21"/>
        </w:rPr>
        <w:t>授权委托书</w:t>
      </w:r>
    </w:p>
    <w:p>
      <w:pPr>
        <w:autoSpaceDE w:val="0"/>
        <w:autoSpaceDN w:val="0"/>
        <w:adjustRightInd w:val="0"/>
        <w:spacing w:line="490" w:lineRule="exact"/>
        <w:ind w:firstLine="420" w:firstLineChars="200"/>
        <w:jc w:val="left"/>
        <w:rPr>
          <w:rFonts w:ascii="宋体" w:hAnsi="宋体" w:cs="宋体"/>
          <w:color w:val="000000"/>
          <w:kern w:val="0"/>
          <w:szCs w:val="21"/>
        </w:rPr>
      </w:pPr>
    </w:p>
    <w:p>
      <w:pPr>
        <w:autoSpaceDE w:val="0"/>
        <w:autoSpaceDN w:val="0"/>
        <w:adjustRightInd w:val="0"/>
        <w:spacing w:line="490" w:lineRule="exact"/>
        <w:ind w:firstLine="525" w:firstLineChars="250"/>
        <w:jc w:val="left"/>
        <w:rPr>
          <w:rFonts w:ascii="宋体" w:hAnsi="宋体" w:cs="宋体"/>
          <w:color w:val="000000"/>
          <w:kern w:val="0"/>
          <w:szCs w:val="21"/>
        </w:rPr>
      </w:pPr>
      <w:r>
        <w:rPr>
          <w:rFonts w:hint="eastAsia" w:ascii="宋体" w:hAnsi="宋体" w:cs="宋体"/>
          <w:color w:val="000000"/>
          <w:kern w:val="0"/>
          <w:szCs w:val="21"/>
        </w:rPr>
        <w:t>本人</w:t>
      </w:r>
      <w:r>
        <w:rPr>
          <w:rFonts w:ascii="宋体" w:hAnsi="宋体" w:cs="宋体"/>
          <w:color w:val="000000"/>
          <w:kern w:val="0"/>
          <w:szCs w:val="21"/>
        </w:rPr>
        <w:t xml:space="preserve"> </w:t>
      </w:r>
      <w:r>
        <w:rPr>
          <w:rFonts w:ascii="宋体" w:hAnsi="宋体" w:cs="宋体"/>
          <w:color w:val="000000"/>
          <w:kern w:val="0"/>
          <w:szCs w:val="21"/>
          <w:u w:val="single"/>
        </w:rPr>
        <w:t xml:space="preserve">          </w:t>
      </w:r>
      <w:r>
        <w:rPr>
          <w:rFonts w:hint="eastAsia" w:ascii="宋体" w:hAnsi="宋体" w:cs="宋体"/>
          <w:color w:val="000000"/>
          <w:kern w:val="0"/>
          <w:szCs w:val="21"/>
        </w:rPr>
        <w:t>（姓名、职务）系</w:t>
      </w:r>
      <w:r>
        <w:rPr>
          <w:rFonts w:ascii="宋体" w:hAnsi="宋体" w:cs="宋体"/>
          <w:color w:val="000000"/>
          <w:kern w:val="0"/>
          <w:szCs w:val="21"/>
          <w:u w:val="single"/>
        </w:rPr>
        <w:t xml:space="preserve">     </w:t>
      </w:r>
      <w:r>
        <w:rPr>
          <w:rFonts w:hint="eastAsia" w:ascii="宋体" w:hAnsi="宋体" w:cs="宋体"/>
          <w:color w:val="000000"/>
          <w:kern w:val="0"/>
          <w:szCs w:val="21"/>
          <w:u w:val="single"/>
        </w:rPr>
        <w:t xml:space="preserve">             </w:t>
      </w:r>
      <w:r>
        <w:rPr>
          <w:rFonts w:ascii="宋体" w:hAnsi="宋体" w:cs="宋体"/>
          <w:color w:val="000000"/>
          <w:kern w:val="0"/>
          <w:szCs w:val="21"/>
          <w:u w:val="single"/>
        </w:rPr>
        <w:t xml:space="preserve">      </w:t>
      </w:r>
      <w:r>
        <w:rPr>
          <w:rFonts w:hint="eastAsia" w:ascii="宋体" w:hAnsi="宋体" w:cs="宋体"/>
          <w:color w:val="000000"/>
          <w:kern w:val="0"/>
          <w:szCs w:val="21"/>
        </w:rPr>
        <w:t>（投标人名称）的法定代表人，现授权</w:t>
      </w:r>
      <w:r>
        <w:rPr>
          <w:rFonts w:ascii="宋体" w:hAnsi="宋体" w:cs="宋体"/>
          <w:color w:val="000000"/>
          <w:kern w:val="0"/>
          <w:szCs w:val="21"/>
          <w:u w:val="single"/>
        </w:rPr>
        <w:t xml:space="preserve"> </w:t>
      </w:r>
      <w:r>
        <w:rPr>
          <w:rFonts w:hint="eastAsia" w:ascii="宋体" w:hAnsi="宋体" w:cs="宋体"/>
          <w:color w:val="000000"/>
          <w:kern w:val="0"/>
          <w:szCs w:val="21"/>
          <w:u w:val="single"/>
        </w:rPr>
        <w:t xml:space="preserve">         </w:t>
      </w:r>
      <w:r>
        <w:rPr>
          <w:rFonts w:hint="eastAsia" w:ascii="宋体" w:hAnsi="宋体" w:cs="宋体"/>
          <w:color w:val="000000"/>
          <w:kern w:val="0"/>
          <w:szCs w:val="21"/>
        </w:rPr>
        <w:t>（姓名、职务）为我方代理人。代理人根据授权，以我方名义签署、澄清、说明、补正、递交、撤回、修改</w:t>
      </w:r>
      <w:r>
        <w:rPr>
          <w:rFonts w:ascii="宋体" w:hAnsi="宋体" w:cs="宋体"/>
          <w:color w:val="000000"/>
          <w:kern w:val="0"/>
          <w:szCs w:val="21"/>
          <w:u w:val="single"/>
        </w:rPr>
        <w:t xml:space="preserve">          </w:t>
      </w:r>
      <w:r>
        <w:rPr>
          <w:rFonts w:hint="eastAsia" w:ascii="宋体" w:hAnsi="宋体" w:cs="宋体"/>
          <w:color w:val="000000"/>
          <w:kern w:val="0"/>
          <w:szCs w:val="21"/>
          <w:u w:val="single"/>
        </w:rPr>
        <w:t xml:space="preserve">       </w:t>
      </w:r>
      <w:r>
        <w:rPr>
          <w:rFonts w:ascii="宋体" w:hAnsi="宋体" w:cs="宋体"/>
          <w:color w:val="000000"/>
          <w:kern w:val="0"/>
          <w:szCs w:val="21"/>
          <w:u w:val="single"/>
        </w:rPr>
        <w:t xml:space="preserve">     </w:t>
      </w:r>
      <w:r>
        <w:rPr>
          <w:rFonts w:hint="eastAsia" w:ascii="宋体" w:hAnsi="宋体" w:cs="宋体"/>
          <w:color w:val="000000"/>
          <w:kern w:val="0"/>
          <w:szCs w:val="21"/>
        </w:rPr>
        <w:t>（项目名称、招标编号）投标文件、签订合同和处理有关事宜，其法律后果由我方承担。</w:t>
      </w:r>
      <w:r>
        <w:rPr>
          <w:rFonts w:ascii="宋体" w:hAnsi="宋体" w:cs="宋体"/>
          <w:color w:val="000000"/>
          <w:kern w:val="0"/>
          <w:szCs w:val="21"/>
        </w:rPr>
        <w:t xml:space="preserve"> </w:t>
      </w:r>
    </w:p>
    <w:p>
      <w:pPr>
        <w:autoSpaceDE w:val="0"/>
        <w:autoSpaceDN w:val="0"/>
        <w:adjustRightInd w:val="0"/>
        <w:spacing w:line="490" w:lineRule="exact"/>
        <w:jc w:val="left"/>
        <w:rPr>
          <w:rFonts w:ascii="宋体" w:hAnsi="宋体" w:cs="宋体"/>
          <w:color w:val="000000"/>
          <w:kern w:val="0"/>
          <w:szCs w:val="21"/>
        </w:rPr>
      </w:pPr>
    </w:p>
    <w:p>
      <w:pPr>
        <w:autoSpaceDE w:val="0"/>
        <w:autoSpaceDN w:val="0"/>
        <w:adjustRightInd w:val="0"/>
        <w:spacing w:line="490" w:lineRule="exact"/>
        <w:jc w:val="left"/>
        <w:rPr>
          <w:rFonts w:ascii="宋体" w:hAnsi="宋体" w:cs="宋体"/>
          <w:color w:val="000000"/>
          <w:kern w:val="0"/>
          <w:szCs w:val="21"/>
        </w:rPr>
      </w:pPr>
      <w:r>
        <w:rPr>
          <w:rFonts w:hint="eastAsia" w:ascii="宋体" w:hAnsi="宋体" w:cs="宋体"/>
          <w:color w:val="000000"/>
          <w:kern w:val="0"/>
          <w:szCs w:val="21"/>
        </w:rPr>
        <w:t>委托期限：</w:t>
      </w:r>
      <w:r>
        <w:rPr>
          <w:rFonts w:hint="eastAsia" w:ascii="宋体" w:hAnsi="宋体" w:cs="宋体"/>
          <w:color w:val="000000"/>
          <w:kern w:val="0"/>
          <w:szCs w:val="21"/>
          <w:u w:val="single"/>
        </w:rPr>
        <w:t xml:space="preserve">                    </w:t>
      </w:r>
      <w:r>
        <w:rPr>
          <w:rFonts w:ascii="宋体" w:hAnsi="宋体" w:cs="宋体"/>
          <w:color w:val="000000"/>
          <w:kern w:val="0"/>
          <w:szCs w:val="21"/>
          <w:u w:val="single"/>
        </w:rPr>
        <w:t xml:space="preserve"> </w:t>
      </w:r>
      <w:r>
        <w:rPr>
          <w:rFonts w:hint="eastAsia" w:ascii="宋体" w:hAnsi="宋体" w:cs="宋体"/>
          <w:color w:val="000000"/>
          <w:kern w:val="0"/>
          <w:szCs w:val="21"/>
        </w:rPr>
        <w:t>。</w:t>
      </w:r>
      <w:r>
        <w:rPr>
          <w:rFonts w:ascii="宋体" w:hAnsi="宋体" w:cs="宋体"/>
          <w:color w:val="000000"/>
          <w:kern w:val="0"/>
          <w:szCs w:val="21"/>
        </w:rPr>
        <w:t xml:space="preserve"> </w:t>
      </w:r>
    </w:p>
    <w:p>
      <w:pPr>
        <w:autoSpaceDE w:val="0"/>
        <w:autoSpaceDN w:val="0"/>
        <w:adjustRightInd w:val="0"/>
        <w:spacing w:line="490" w:lineRule="exact"/>
        <w:jc w:val="left"/>
        <w:rPr>
          <w:rFonts w:ascii="宋体" w:hAnsi="宋体" w:cs="宋体"/>
          <w:color w:val="000000"/>
          <w:kern w:val="0"/>
          <w:szCs w:val="21"/>
        </w:rPr>
      </w:pPr>
    </w:p>
    <w:p>
      <w:pPr>
        <w:autoSpaceDE w:val="0"/>
        <w:autoSpaceDN w:val="0"/>
        <w:adjustRightInd w:val="0"/>
        <w:spacing w:line="490" w:lineRule="exact"/>
        <w:jc w:val="left"/>
        <w:rPr>
          <w:rFonts w:ascii="宋体" w:hAnsi="宋体" w:cs="宋体"/>
          <w:color w:val="000000"/>
          <w:kern w:val="0"/>
          <w:szCs w:val="21"/>
        </w:rPr>
      </w:pPr>
      <w:r>
        <w:rPr>
          <w:rFonts w:hint="eastAsia" w:ascii="宋体" w:hAnsi="宋体" w:cs="宋体"/>
          <w:color w:val="000000"/>
          <w:kern w:val="0"/>
          <w:szCs w:val="21"/>
        </w:rPr>
        <w:t>代理人无转委托权。</w:t>
      </w:r>
      <w:r>
        <w:rPr>
          <w:rFonts w:ascii="宋体" w:hAnsi="宋体" w:cs="宋体"/>
          <w:color w:val="000000"/>
          <w:kern w:val="0"/>
          <w:szCs w:val="21"/>
        </w:rPr>
        <w:t xml:space="preserve"> </w:t>
      </w:r>
    </w:p>
    <w:p>
      <w:pPr>
        <w:pStyle w:val="44"/>
        <w:spacing w:line="490" w:lineRule="exact"/>
        <w:rPr>
          <w:rFonts w:hAnsi="宋体"/>
          <w:sz w:val="21"/>
          <w:szCs w:val="21"/>
        </w:rPr>
      </w:pPr>
    </w:p>
    <w:p>
      <w:pPr>
        <w:pStyle w:val="44"/>
        <w:spacing w:line="490" w:lineRule="exact"/>
        <w:rPr>
          <w:rFonts w:hAnsi="宋体"/>
          <w:sz w:val="21"/>
          <w:szCs w:val="21"/>
        </w:rPr>
      </w:pPr>
      <w:r>
        <w:rPr>
          <w:rFonts w:hint="eastAsia" w:hAnsi="宋体"/>
          <w:sz w:val="21"/>
          <w:szCs w:val="21"/>
        </w:rPr>
        <w:t>本授权书于</w:t>
      </w:r>
      <w:r>
        <w:rPr>
          <w:rFonts w:hint="eastAsia" w:hAnsi="宋体"/>
          <w:sz w:val="21"/>
          <w:szCs w:val="21"/>
          <w:u w:val="single"/>
        </w:rPr>
        <w:t xml:space="preserve">    </w:t>
      </w:r>
      <w:r>
        <w:rPr>
          <w:rFonts w:hAnsi="宋体"/>
          <w:sz w:val="21"/>
          <w:szCs w:val="21"/>
          <w:u w:val="single"/>
        </w:rPr>
        <w:t xml:space="preserve"> </w:t>
      </w:r>
      <w:r>
        <w:rPr>
          <w:rFonts w:hint="eastAsia" w:hAnsi="宋体"/>
          <w:sz w:val="21"/>
          <w:szCs w:val="21"/>
        </w:rPr>
        <w:t>年</w:t>
      </w:r>
      <w:r>
        <w:rPr>
          <w:rFonts w:hAnsi="宋体"/>
          <w:sz w:val="21"/>
          <w:szCs w:val="21"/>
          <w:u w:val="single"/>
        </w:rPr>
        <w:t xml:space="preserve"> </w:t>
      </w:r>
      <w:r>
        <w:rPr>
          <w:rFonts w:hint="eastAsia" w:hAnsi="宋体"/>
          <w:sz w:val="21"/>
          <w:szCs w:val="21"/>
          <w:u w:val="single"/>
        </w:rPr>
        <w:t xml:space="preserve">    </w:t>
      </w:r>
      <w:r>
        <w:rPr>
          <w:rFonts w:hint="eastAsia" w:hAnsi="宋体"/>
          <w:sz w:val="21"/>
          <w:szCs w:val="21"/>
        </w:rPr>
        <w:t>月</w:t>
      </w:r>
      <w:r>
        <w:rPr>
          <w:rFonts w:hint="eastAsia" w:hAnsi="宋体"/>
          <w:sz w:val="21"/>
          <w:szCs w:val="21"/>
          <w:u w:val="single"/>
        </w:rPr>
        <w:t xml:space="preserve">    </w:t>
      </w:r>
      <w:r>
        <w:rPr>
          <w:rFonts w:hAnsi="宋体"/>
          <w:sz w:val="21"/>
          <w:szCs w:val="21"/>
          <w:u w:val="single"/>
        </w:rPr>
        <w:t xml:space="preserve"> </w:t>
      </w:r>
      <w:r>
        <w:rPr>
          <w:rFonts w:hint="eastAsia" w:hAnsi="宋体"/>
          <w:sz w:val="21"/>
          <w:szCs w:val="21"/>
        </w:rPr>
        <w:t>日签字生效，特此声明。</w:t>
      </w:r>
    </w:p>
    <w:p>
      <w:pPr>
        <w:pStyle w:val="44"/>
        <w:spacing w:line="490" w:lineRule="exact"/>
        <w:rPr>
          <w:rFonts w:hAnsi="宋体"/>
          <w:sz w:val="21"/>
          <w:szCs w:val="21"/>
        </w:rPr>
      </w:pPr>
    </w:p>
    <w:tbl>
      <w:tblPr>
        <w:tblStyle w:val="16"/>
        <w:tblW w:w="8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5" w:hRule="atLeast"/>
        </w:trPr>
        <w:tc>
          <w:tcPr>
            <w:tcW w:w="8889" w:type="dxa"/>
          </w:tcPr>
          <w:p>
            <w:pPr>
              <w:pStyle w:val="44"/>
              <w:spacing w:line="490" w:lineRule="exact"/>
              <w:jc w:val="center"/>
              <w:rPr>
                <w:rFonts w:hAnsi="宋体"/>
                <w:sz w:val="21"/>
                <w:szCs w:val="21"/>
              </w:rPr>
            </w:pPr>
          </w:p>
          <w:p>
            <w:pPr>
              <w:pStyle w:val="44"/>
              <w:spacing w:line="490" w:lineRule="exact"/>
              <w:jc w:val="center"/>
              <w:rPr>
                <w:rFonts w:hAnsi="宋体"/>
                <w:sz w:val="21"/>
                <w:szCs w:val="21"/>
              </w:rPr>
            </w:pPr>
          </w:p>
          <w:p>
            <w:pPr>
              <w:pStyle w:val="44"/>
              <w:spacing w:line="490" w:lineRule="exact"/>
              <w:jc w:val="center"/>
              <w:rPr>
                <w:rFonts w:hAnsi="宋体"/>
                <w:sz w:val="21"/>
                <w:szCs w:val="21"/>
              </w:rPr>
            </w:pPr>
          </w:p>
          <w:p>
            <w:pPr>
              <w:pStyle w:val="44"/>
              <w:spacing w:line="490" w:lineRule="exact"/>
              <w:jc w:val="center"/>
              <w:rPr>
                <w:rFonts w:hAnsi="宋体"/>
                <w:sz w:val="21"/>
                <w:szCs w:val="21"/>
              </w:rPr>
            </w:pPr>
            <w:r>
              <w:rPr>
                <w:rFonts w:hint="eastAsia" w:hAnsi="宋体"/>
                <w:sz w:val="21"/>
                <w:szCs w:val="21"/>
              </w:rPr>
              <w:t>委托代理人身份证正面、反面复印件</w:t>
            </w:r>
          </w:p>
          <w:p>
            <w:pPr>
              <w:pStyle w:val="44"/>
              <w:spacing w:line="490" w:lineRule="exact"/>
              <w:jc w:val="center"/>
              <w:rPr>
                <w:rFonts w:hAnsi="宋体"/>
                <w:sz w:val="21"/>
                <w:szCs w:val="21"/>
              </w:rPr>
            </w:pPr>
          </w:p>
        </w:tc>
      </w:tr>
    </w:tbl>
    <w:p>
      <w:pPr>
        <w:pStyle w:val="44"/>
        <w:spacing w:line="490" w:lineRule="exact"/>
        <w:rPr>
          <w:rFonts w:hAnsi="宋体"/>
          <w:sz w:val="21"/>
          <w:szCs w:val="21"/>
        </w:rPr>
      </w:pPr>
    </w:p>
    <w:p>
      <w:pPr>
        <w:pStyle w:val="44"/>
        <w:spacing w:line="490" w:lineRule="exact"/>
        <w:rPr>
          <w:rFonts w:hAnsi="宋体"/>
          <w:sz w:val="21"/>
          <w:szCs w:val="21"/>
          <w:u w:val="single"/>
        </w:rPr>
      </w:pPr>
      <w:r>
        <w:rPr>
          <w:rFonts w:hint="eastAsia" w:hAnsi="宋体"/>
          <w:sz w:val="21"/>
          <w:szCs w:val="21"/>
        </w:rPr>
        <w:t>投标人名称（盖公章）：</w:t>
      </w:r>
      <w:r>
        <w:rPr>
          <w:rFonts w:hAnsi="宋体"/>
          <w:sz w:val="21"/>
          <w:szCs w:val="21"/>
          <w:u w:val="single"/>
        </w:rPr>
        <w:t xml:space="preserve">                    </w:t>
      </w:r>
    </w:p>
    <w:p>
      <w:pPr>
        <w:pStyle w:val="44"/>
        <w:spacing w:line="490" w:lineRule="exact"/>
        <w:rPr>
          <w:rFonts w:hAnsi="宋体"/>
          <w:sz w:val="21"/>
          <w:szCs w:val="21"/>
          <w:u w:val="single"/>
        </w:rPr>
      </w:pPr>
      <w:r>
        <w:rPr>
          <w:rFonts w:hint="eastAsia" w:hAnsi="宋体"/>
          <w:sz w:val="21"/>
          <w:szCs w:val="21"/>
        </w:rPr>
        <w:t>法定代表人或其授权的代理人</w:t>
      </w:r>
      <w:r>
        <w:rPr>
          <w:rFonts w:hAnsi="宋体"/>
          <w:sz w:val="21"/>
          <w:szCs w:val="21"/>
        </w:rPr>
        <w:t>(</w:t>
      </w:r>
      <w:r>
        <w:rPr>
          <w:rFonts w:hint="eastAsia" w:hAnsi="宋体"/>
          <w:sz w:val="21"/>
          <w:szCs w:val="21"/>
        </w:rPr>
        <w:t>签字</w:t>
      </w:r>
      <w:r>
        <w:rPr>
          <w:rFonts w:hAnsi="宋体"/>
          <w:sz w:val="21"/>
          <w:szCs w:val="21"/>
        </w:rPr>
        <w:t>)</w:t>
      </w:r>
      <w:r>
        <w:rPr>
          <w:rFonts w:hint="eastAsia" w:hAnsi="宋体"/>
          <w:sz w:val="21"/>
          <w:szCs w:val="21"/>
        </w:rPr>
        <w:t>：</w:t>
      </w:r>
      <w:r>
        <w:rPr>
          <w:rFonts w:hAnsi="宋体"/>
          <w:sz w:val="21"/>
          <w:szCs w:val="21"/>
          <w:u w:val="single"/>
        </w:rPr>
        <w:t xml:space="preserve">                 </w:t>
      </w:r>
    </w:p>
    <w:p>
      <w:pPr>
        <w:pStyle w:val="44"/>
        <w:spacing w:line="490" w:lineRule="exact"/>
        <w:rPr>
          <w:rFonts w:hAnsi="宋体"/>
          <w:sz w:val="21"/>
          <w:szCs w:val="21"/>
        </w:rPr>
      </w:pPr>
      <w:r>
        <w:rPr>
          <w:rFonts w:hint="eastAsia" w:hAnsi="宋体"/>
          <w:sz w:val="21"/>
          <w:szCs w:val="21"/>
        </w:rPr>
        <w:t>日期：</w:t>
      </w:r>
      <w:r>
        <w:rPr>
          <w:rFonts w:hAnsi="宋体"/>
          <w:sz w:val="21"/>
          <w:szCs w:val="21"/>
          <w:u w:val="single"/>
        </w:rPr>
        <w:t xml:space="preserve">         </w:t>
      </w:r>
      <w:r>
        <w:rPr>
          <w:rFonts w:hAnsi="宋体"/>
          <w:sz w:val="21"/>
          <w:szCs w:val="21"/>
        </w:rPr>
        <w:t xml:space="preserve"> </w:t>
      </w:r>
      <w:r>
        <w:rPr>
          <w:rFonts w:hint="eastAsia" w:hAnsi="宋体"/>
          <w:sz w:val="21"/>
          <w:szCs w:val="21"/>
        </w:rPr>
        <w:t>年</w:t>
      </w:r>
      <w:r>
        <w:rPr>
          <w:rFonts w:hAnsi="宋体"/>
          <w:sz w:val="21"/>
          <w:szCs w:val="21"/>
          <w:u w:val="single"/>
        </w:rPr>
        <w:t xml:space="preserve">         </w:t>
      </w:r>
      <w:r>
        <w:rPr>
          <w:rFonts w:hint="eastAsia" w:hAnsi="宋体"/>
          <w:sz w:val="21"/>
          <w:szCs w:val="21"/>
        </w:rPr>
        <w:t>月</w:t>
      </w:r>
      <w:r>
        <w:rPr>
          <w:rFonts w:hAnsi="宋体"/>
          <w:sz w:val="21"/>
          <w:szCs w:val="21"/>
          <w:u w:val="single"/>
        </w:rPr>
        <w:t xml:space="preserve">        </w:t>
      </w:r>
      <w:r>
        <w:rPr>
          <w:rFonts w:hint="eastAsia" w:hAnsi="宋体"/>
          <w:sz w:val="21"/>
          <w:szCs w:val="21"/>
        </w:rPr>
        <w:t>日</w:t>
      </w:r>
      <w:r>
        <w:rPr>
          <w:rFonts w:hAnsi="宋体"/>
          <w:sz w:val="21"/>
          <w:szCs w:val="21"/>
        </w:rPr>
        <w:t xml:space="preserve"> </w:t>
      </w:r>
    </w:p>
    <w:p>
      <w:pPr>
        <w:pStyle w:val="44"/>
        <w:spacing w:line="560" w:lineRule="exact"/>
        <w:rPr>
          <w:rFonts w:hAnsi="宋体" w:cs="Times New Roman"/>
          <w:b/>
          <w:bCs/>
          <w:sz w:val="21"/>
          <w:szCs w:val="21"/>
        </w:rPr>
      </w:pPr>
      <w:r>
        <w:rPr>
          <w:rFonts w:hAnsi="宋体" w:cs="Times New Roman"/>
          <w:kern w:val="2"/>
          <w:sz w:val="21"/>
          <w:szCs w:val="21"/>
        </w:rPr>
        <w:br w:type="page"/>
      </w:r>
      <w:r>
        <w:rPr>
          <w:rFonts w:hint="eastAsia" w:hAnsi="宋体" w:cs="Times New Roman"/>
          <w:kern w:val="2"/>
          <w:sz w:val="21"/>
          <w:szCs w:val="21"/>
        </w:rPr>
        <w:t>附件</w:t>
      </w:r>
      <w:r>
        <w:rPr>
          <w:rFonts w:hAnsi="宋体" w:cs="Times New Roman"/>
          <w:kern w:val="2"/>
          <w:sz w:val="21"/>
          <w:szCs w:val="21"/>
        </w:rPr>
        <w:t>1-1</w:t>
      </w:r>
      <w:r>
        <w:rPr>
          <w:rFonts w:hAnsi="宋体" w:cs="Times New Roman"/>
          <w:b/>
          <w:bCs/>
          <w:sz w:val="21"/>
          <w:szCs w:val="21"/>
        </w:rPr>
        <w:t xml:space="preserve"> </w:t>
      </w:r>
    </w:p>
    <w:p>
      <w:pPr>
        <w:spacing w:line="490" w:lineRule="exact"/>
        <w:jc w:val="center"/>
        <w:rPr>
          <w:rFonts w:ascii="宋体" w:hAnsi="宋体"/>
          <w:color w:val="000000"/>
          <w:szCs w:val="21"/>
        </w:rPr>
      </w:pPr>
      <w:r>
        <w:rPr>
          <w:rFonts w:hint="eastAsia" w:ascii="宋体" w:hAnsi="宋体"/>
          <w:b/>
          <w:color w:val="000000"/>
          <w:szCs w:val="21"/>
        </w:rPr>
        <w:t>法定代表人证明书</w:t>
      </w:r>
      <w:r>
        <w:rPr>
          <w:rFonts w:ascii="宋体" w:hAnsi="宋体"/>
          <w:color w:val="000000"/>
          <w:szCs w:val="21"/>
        </w:rPr>
        <w:t xml:space="preserve"> </w:t>
      </w:r>
    </w:p>
    <w:p>
      <w:pPr>
        <w:pStyle w:val="44"/>
        <w:spacing w:line="490" w:lineRule="exact"/>
        <w:rPr>
          <w:rFonts w:hAnsi="宋体"/>
          <w:sz w:val="21"/>
          <w:szCs w:val="21"/>
        </w:rPr>
      </w:pPr>
    </w:p>
    <w:p>
      <w:pPr>
        <w:pStyle w:val="44"/>
        <w:spacing w:line="600" w:lineRule="exact"/>
        <w:ind w:firstLine="315" w:firstLineChars="150"/>
        <w:rPr>
          <w:rFonts w:hAnsi="宋体"/>
          <w:sz w:val="21"/>
          <w:szCs w:val="21"/>
          <w:u w:val="single"/>
        </w:rPr>
      </w:pPr>
      <w:r>
        <w:rPr>
          <w:rFonts w:hint="eastAsia" w:hAnsi="宋体"/>
          <w:sz w:val="21"/>
          <w:szCs w:val="21"/>
        </w:rPr>
        <w:t>投标人名称：</w:t>
      </w:r>
      <w:r>
        <w:rPr>
          <w:rFonts w:hAnsi="宋体"/>
          <w:sz w:val="21"/>
          <w:szCs w:val="21"/>
          <w:u w:val="single"/>
        </w:rPr>
        <w:t xml:space="preserve"> </w:t>
      </w:r>
      <w:r>
        <w:rPr>
          <w:rFonts w:hint="eastAsia" w:hAnsi="宋体"/>
          <w:sz w:val="21"/>
          <w:szCs w:val="21"/>
          <w:u w:val="single"/>
        </w:rPr>
        <w:t xml:space="preserve">                                       </w:t>
      </w:r>
    </w:p>
    <w:p>
      <w:pPr>
        <w:pStyle w:val="44"/>
        <w:spacing w:line="600" w:lineRule="exact"/>
        <w:ind w:firstLine="315" w:firstLineChars="150"/>
        <w:rPr>
          <w:rFonts w:hAnsi="宋体"/>
          <w:sz w:val="21"/>
          <w:szCs w:val="21"/>
        </w:rPr>
      </w:pPr>
      <w:r>
        <w:rPr>
          <w:rFonts w:hint="eastAsia" w:hAnsi="宋体"/>
          <w:sz w:val="21"/>
          <w:szCs w:val="21"/>
        </w:rPr>
        <w:t>注册号：</w:t>
      </w:r>
      <w:r>
        <w:rPr>
          <w:rFonts w:hint="eastAsia" w:hAnsi="宋体"/>
          <w:sz w:val="21"/>
          <w:szCs w:val="21"/>
          <w:u w:val="single"/>
        </w:rPr>
        <w:t xml:space="preserve">                                            </w:t>
      </w:r>
      <w:r>
        <w:rPr>
          <w:rFonts w:hAnsi="宋体"/>
          <w:sz w:val="21"/>
          <w:szCs w:val="21"/>
        </w:rPr>
        <w:t xml:space="preserve"> </w:t>
      </w:r>
    </w:p>
    <w:p>
      <w:pPr>
        <w:pStyle w:val="44"/>
        <w:spacing w:line="600" w:lineRule="exact"/>
        <w:ind w:firstLine="315" w:firstLineChars="150"/>
        <w:rPr>
          <w:rFonts w:hAnsi="宋体"/>
          <w:sz w:val="21"/>
          <w:szCs w:val="21"/>
        </w:rPr>
      </w:pPr>
      <w:r>
        <w:rPr>
          <w:rFonts w:hint="eastAsia" w:hAnsi="宋体"/>
          <w:sz w:val="21"/>
          <w:szCs w:val="21"/>
        </w:rPr>
        <w:t>注册地址：</w:t>
      </w:r>
      <w:r>
        <w:rPr>
          <w:rFonts w:hint="eastAsia" w:hAnsi="宋体"/>
          <w:sz w:val="21"/>
          <w:szCs w:val="21"/>
          <w:u w:val="single"/>
        </w:rPr>
        <w:t xml:space="preserve">                                          </w:t>
      </w:r>
      <w:r>
        <w:rPr>
          <w:rFonts w:hAnsi="宋体"/>
          <w:sz w:val="21"/>
          <w:szCs w:val="21"/>
        </w:rPr>
        <w:t xml:space="preserve"> </w:t>
      </w:r>
    </w:p>
    <w:p>
      <w:pPr>
        <w:pStyle w:val="44"/>
        <w:spacing w:line="600" w:lineRule="exact"/>
        <w:ind w:firstLine="315" w:firstLineChars="150"/>
        <w:rPr>
          <w:rFonts w:hAnsi="宋体"/>
          <w:sz w:val="21"/>
          <w:szCs w:val="21"/>
        </w:rPr>
      </w:pPr>
      <w:r>
        <w:rPr>
          <w:rFonts w:hint="eastAsia" w:hAnsi="宋体"/>
          <w:sz w:val="21"/>
          <w:szCs w:val="21"/>
        </w:rPr>
        <w:t>成立时间：</w:t>
      </w:r>
      <w:r>
        <w:rPr>
          <w:rFonts w:hAnsi="宋体"/>
          <w:sz w:val="21"/>
          <w:szCs w:val="21"/>
          <w:u w:val="single"/>
        </w:rPr>
        <w:t xml:space="preserve"> </w:t>
      </w:r>
      <w:r>
        <w:rPr>
          <w:rFonts w:hint="eastAsia" w:hAnsi="宋体"/>
          <w:sz w:val="21"/>
          <w:szCs w:val="21"/>
          <w:u w:val="single"/>
        </w:rPr>
        <w:t xml:space="preserve">         </w:t>
      </w:r>
      <w:r>
        <w:rPr>
          <w:rFonts w:hint="eastAsia" w:hAnsi="宋体"/>
          <w:sz w:val="21"/>
          <w:szCs w:val="21"/>
        </w:rPr>
        <w:t xml:space="preserve"> 年</w:t>
      </w:r>
      <w:r>
        <w:rPr>
          <w:rFonts w:hAnsi="宋体"/>
          <w:sz w:val="21"/>
          <w:szCs w:val="21"/>
          <w:u w:val="single"/>
        </w:rPr>
        <w:t xml:space="preserve"> </w:t>
      </w:r>
      <w:r>
        <w:rPr>
          <w:rFonts w:hint="eastAsia" w:hAnsi="宋体"/>
          <w:sz w:val="21"/>
          <w:szCs w:val="21"/>
          <w:u w:val="single"/>
        </w:rPr>
        <w:t xml:space="preserve">       </w:t>
      </w:r>
      <w:r>
        <w:rPr>
          <w:rFonts w:hint="eastAsia" w:hAnsi="宋体"/>
          <w:sz w:val="21"/>
          <w:szCs w:val="21"/>
        </w:rPr>
        <w:t>月</w:t>
      </w:r>
      <w:r>
        <w:rPr>
          <w:rFonts w:hAnsi="宋体"/>
          <w:sz w:val="21"/>
          <w:szCs w:val="21"/>
          <w:u w:val="single"/>
        </w:rPr>
        <w:t xml:space="preserve"> </w:t>
      </w:r>
      <w:r>
        <w:rPr>
          <w:rFonts w:hint="eastAsia" w:hAnsi="宋体"/>
          <w:sz w:val="21"/>
          <w:szCs w:val="21"/>
          <w:u w:val="single"/>
        </w:rPr>
        <w:t xml:space="preserve">       </w:t>
      </w:r>
      <w:r>
        <w:rPr>
          <w:rFonts w:hint="eastAsia" w:hAnsi="宋体"/>
          <w:sz w:val="21"/>
          <w:szCs w:val="21"/>
        </w:rPr>
        <w:t>日</w:t>
      </w:r>
      <w:r>
        <w:rPr>
          <w:rFonts w:hAnsi="宋体"/>
          <w:sz w:val="21"/>
          <w:szCs w:val="21"/>
        </w:rPr>
        <w:t xml:space="preserve"> </w:t>
      </w:r>
    </w:p>
    <w:p>
      <w:pPr>
        <w:pStyle w:val="44"/>
        <w:spacing w:line="600" w:lineRule="exact"/>
        <w:ind w:firstLine="315" w:firstLineChars="150"/>
        <w:rPr>
          <w:rFonts w:hAnsi="宋体"/>
          <w:sz w:val="21"/>
          <w:szCs w:val="21"/>
          <w:u w:val="single"/>
        </w:rPr>
      </w:pPr>
      <w:r>
        <w:rPr>
          <w:rFonts w:hint="eastAsia" w:hAnsi="宋体"/>
          <w:sz w:val="21"/>
          <w:szCs w:val="21"/>
        </w:rPr>
        <w:t>经营期限：</w:t>
      </w:r>
      <w:r>
        <w:rPr>
          <w:rFonts w:hAnsi="宋体"/>
          <w:sz w:val="21"/>
          <w:szCs w:val="21"/>
          <w:u w:val="single"/>
        </w:rPr>
        <w:t xml:space="preserve"> </w:t>
      </w:r>
      <w:r>
        <w:rPr>
          <w:rFonts w:hint="eastAsia" w:hAnsi="宋体"/>
          <w:sz w:val="21"/>
          <w:szCs w:val="21"/>
          <w:u w:val="single"/>
        </w:rPr>
        <w:t xml:space="preserve">                                  </w:t>
      </w:r>
    </w:p>
    <w:p>
      <w:pPr>
        <w:pStyle w:val="44"/>
        <w:spacing w:line="600" w:lineRule="exact"/>
        <w:ind w:firstLine="315" w:firstLineChars="150"/>
        <w:rPr>
          <w:rFonts w:hAnsi="宋体"/>
          <w:sz w:val="21"/>
          <w:szCs w:val="21"/>
          <w:u w:val="single"/>
        </w:rPr>
      </w:pPr>
      <w:r>
        <w:rPr>
          <w:rFonts w:hint="eastAsia" w:hAnsi="宋体"/>
          <w:sz w:val="21"/>
          <w:szCs w:val="21"/>
        </w:rPr>
        <w:t>经营范围：主营：</w:t>
      </w:r>
      <w:r>
        <w:rPr>
          <w:rFonts w:hint="eastAsia" w:hAnsi="宋体"/>
          <w:sz w:val="21"/>
          <w:szCs w:val="21"/>
          <w:u w:val="single"/>
        </w:rPr>
        <w:t xml:space="preserve">               </w:t>
      </w:r>
      <w:r>
        <w:rPr>
          <w:rFonts w:hAnsi="宋体"/>
          <w:sz w:val="21"/>
          <w:szCs w:val="21"/>
          <w:u w:val="single"/>
        </w:rPr>
        <w:t xml:space="preserve"> </w:t>
      </w:r>
      <w:r>
        <w:rPr>
          <w:rFonts w:hint="eastAsia" w:hAnsi="宋体"/>
          <w:sz w:val="21"/>
          <w:szCs w:val="21"/>
        </w:rPr>
        <w:t>；兼营：</w:t>
      </w:r>
      <w:r>
        <w:rPr>
          <w:rFonts w:hAnsi="宋体"/>
          <w:sz w:val="21"/>
          <w:szCs w:val="21"/>
          <w:u w:val="single"/>
        </w:rPr>
        <w:t xml:space="preserve"> </w:t>
      </w:r>
      <w:r>
        <w:rPr>
          <w:rFonts w:hint="eastAsia" w:hAnsi="宋体"/>
          <w:sz w:val="21"/>
          <w:szCs w:val="21"/>
          <w:u w:val="single"/>
        </w:rPr>
        <w:t xml:space="preserve">                </w:t>
      </w:r>
    </w:p>
    <w:p>
      <w:pPr>
        <w:pStyle w:val="44"/>
        <w:spacing w:line="600" w:lineRule="exact"/>
        <w:ind w:firstLine="315" w:firstLineChars="150"/>
        <w:rPr>
          <w:rFonts w:hAnsi="宋体"/>
          <w:sz w:val="21"/>
          <w:szCs w:val="21"/>
        </w:rPr>
      </w:pPr>
      <w:r>
        <w:rPr>
          <w:rFonts w:hint="eastAsia" w:hAnsi="宋体"/>
          <w:sz w:val="21"/>
          <w:szCs w:val="21"/>
        </w:rPr>
        <w:t>姓名：</w:t>
      </w:r>
      <w:r>
        <w:rPr>
          <w:rFonts w:hAnsi="宋体"/>
          <w:sz w:val="21"/>
          <w:szCs w:val="21"/>
          <w:u w:val="single"/>
        </w:rPr>
        <w:t xml:space="preserve"> </w:t>
      </w:r>
      <w:r>
        <w:rPr>
          <w:rFonts w:hint="eastAsia" w:hAnsi="宋体"/>
          <w:sz w:val="21"/>
          <w:szCs w:val="21"/>
          <w:u w:val="single"/>
        </w:rPr>
        <w:t xml:space="preserve">     </w:t>
      </w:r>
      <w:r>
        <w:rPr>
          <w:rFonts w:hint="eastAsia" w:hAnsi="宋体"/>
          <w:sz w:val="21"/>
          <w:szCs w:val="21"/>
        </w:rPr>
        <w:t xml:space="preserve"> 性别：</w:t>
      </w:r>
      <w:r>
        <w:rPr>
          <w:rFonts w:hint="eastAsia" w:hAnsi="宋体"/>
          <w:sz w:val="21"/>
          <w:szCs w:val="21"/>
          <w:u w:val="single"/>
        </w:rPr>
        <w:t xml:space="preserve">      </w:t>
      </w:r>
      <w:r>
        <w:rPr>
          <w:rFonts w:hAnsi="宋体"/>
          <w:sz w:val="21"/>
          <w:szCs w:val="21"/>
          <w:u w:val="single"/>
        </w:rPr>
        <w:t xml:space="preserve"> </w:t>
      </w:r>
      <w:r>
        <w:rPr>
          <w:rFonts w:hint="eastAsia" w:hAnsi="宋体"/>
          <w:sz w:val="21"/>
          <w:szCs w:val="21"/>
        </w:rPr>
        <w:t>年龄：</w:t>
      </w:r>
      <w:r>
        <w:rPr>
          <w:rFonts w:hint="eastAsia" w:hAnsi="宋体"/>
          <w:sz w:val="21"/>
          <w:szCs w:val="21"/>
          <w:u w:val="single"/>
        </w:rPr>
        <w:t xml:space="preserve">      </w:t>
      </w:r>
      <w:r>
        <w:rPr>
          <w:rFonts w:hAnsi="宋体"/>
          <w:sz w:val="21"/>
          <w:szCs w:val="21"/>
          <w:u w:val="single"/>
        </w:rPr>
        <w:t xml:space="preserve"> </w:t>
      </w:r>
      <w:r>
        <w:rPr>
          <w:rFonts w:hint="eastAsia" w:hAnsi="宋体"/>
          <w:sz w:val="21"/>
          <w:szCs w:val="21"/>
        </w:rPr>
        <w:t>职务：</w:t>
      </w:r>
      <w:r>
        <w:rPr>
          <w:rFonts w:hint="eastAsia" w:hAnsi="宋体"/>
          <w:sz w:val="21"/>
          <w:szCs w:val="21"/>
          <w:u w:val="single"/>
        </w:rPr>
        <w:t xml:space="preserve">      </w:t>
      </w:r>
      <w:r>
        <w:rPr>
          <w:rFonts w:hAnsi="宋体"/>
          <w:sz w:val="21"/>
          <w:szCs w:val="21"/>
          <w:u w:val="single"/>
        </w:rPr>
        <w:t xml:space="preserve"> </w:t>
      </w:r>
      <w:r>
        <w:rPr>
          <w:rFonts w:hint="eastAsia" w:hAnsi="宋体"/>
          <w:sz w:val="21"/>
          <w:szCs w:val="21"/>
        </w:rPr>
        <w:t>系</w:t>
      </w:r>
      <w:r>
        <w:rPr>
          <w:rFonts w:hAnsi="宋体"/>
          <w:sz w:val="21"/>
          <w:szCs w:val="21"/>
          <w:u w:val="single"/>
        </w:rPr>
        <w:t xml:space="preserve"> </w:t>
      </w:r>
      <w:r>
        <w:rPr>
          <w:rFonts w:hint="eastAsia" w:hAnsi="宋体"/>
          <w:sz w:val="21"/>
          <w:szCs w:val="21"/>
          <w:u w:val="single"/>
        </w:rPr>
        <w:t xml:space="preserve">               </w:t>
      </w:r>
      <w:r>
        <w:rPr>
          <w:rFonts w:hint="eastAsia" w:hAnsi="宋体"/>
          <w:sz w:val="21"/>
          <w:szCs w:val="21"/>
        </w:rPr>
        <w:t>（投标人名称）的法定代表人。</w:t>
      </w:r>
      <w:r>
        <w:rPr>
          <w:rFonts w:hAnsi="宋体"/>
          <w:sz w:val="21"/>
          <w:szCs w:val="21"/>
        </w:rPr>
        <w:t xml:space="preserve"> </w:t>
      </w:r>
    </w:p>
    <w:tbl>
      <w:tblPr>
        <w:tblStyle w:val="16"/>
        <w:tblW w:w="9717" w:type="dxa"/>
        <w:tblInd w:w="0" w:type="dxa"/>
        <w:tblLayout w:type="fixed"/>
        <w:tblCellMar>
          <w:top w:w="0" w:type="dxa"/>
          <w:left w:w="108" w:type="dxa"/>
          <w:bottom w:w="0" w:type="dxa"/>
          <w:right w:w="108" w:type="dxa"/>
        </w:tblCellMar>
      </w:tblPr>
      <w:tblGrid>
        <w:gridCol w:w="534"/>
        <w:gridCol w:w="8221"/>
        <w:gridCol w:w="962"/>
      </w:tblGrid>
      <w:tr>
        <w:tblPrEx>
          <w:tblCellMar>
            <w:top w:w="0" w:type="dxa"/>
            <w:left w:w="108" w:type="dxa"/>
            <w:bottom w:w="0" w:type="dxa"/>
            <w:right w:w="108" w:type="dxa"/>
          </w:tblCellMar>
        </w:tblPrEx>
        <w:trPr>
          <w:trHeight w:val="1207" w:hRule="atLeast"/>
        </w:trPr>
        <w:tc>
          <w:tcPr>
            <w:tcW w:w="9717" w:type="dxa"/>
            <w:gridSpan w:val="3"/>
            <w:tcBorders>
              <w:bottom w:val="nil"/>
            </w:tcBorders>
          </w:tcPr>
          <w:p>
            <w:pPr>
              <w:rPr>
                <w:rFonts w:ascii="宋体" w:hAnsi="宋体"/>
                <w:color w:val="000000"/>
                <w:szCs w:val="21"/>
              </w:rPr>
            </w:pPr>
          </w:p>
          <w:p>
            <w:pPr>
              <w:pStyle w:val="44"/>
              <w:spacing w:line="490" w:lineRule="exact"/>
              <w:ind w:firstLine="315" w:firstLineChars="150"/>
              <w:rPr>
                <w:rFonts w:hAnsi="宋体"/>
                <w:sz w:val="21"/>
                <w:szCs w:val="21"/>
              </w:rPr>
            </w:pPr>
            <w:r>
              <w:rPr>
                <w:rFonts w:hint="eastAsia" w:hAnsi="宋体"/>
                <w:sz w:val="21"/>
                <w:szCs w:val="21"/>
              </w:rPr>
              <w:t>特此证明。</w:t>
            </w:r>
            <w:r>
              <w:rPr>
                <w:rFonts w:hAnsi="宋体"/>
                <w:sz w:val="21"/>
                <w:szCs w:val="21"/>
              </w:rPr>
              <w:t xml:space="preserve"> </w:t>
            </w:r>
          </w:p>
          <w:p>
            <w:pPr>
              <w:rPr>
                <w:rFonts w:ascii="宋体" w:hAnsi="宋体"/>
                <w:color w:val="000000"/>
                <w:szCs w:val="21"/>
              </w:rPr>
            </w:pPr>
          </w:p>
          <w:p>
            <w:pPr>
              <w:rPr>
                <w:rFonts w:ascii="宋体" w:hAnsi="宋体"/>
                <w:color w:val="000000"/>
                <w:szCs w:val="21"/>
              </w:rPr>
            </w:pPr>
          </w:p>
        </w:tc>
      </w:tr>
      <w:tr>
        <w:trPr>
          <w:trHeight w:val="679" w:hRule="atLeast"/>
        </w:trPr>
        <w:tc>
          <w:tcPr>
            <w:tcW w:w="534" w:type="dxa"/>
            <w:tcBorders>
              <w:top w:val="nil"/>
              <w:bottom w:val="nil"/>
              <w:right w:val="single" w:color="auto" w:sz="4" w:space="0"/>
            </w:tcBorders>
          </w:tcPr>
          <w:p>
            <w:pPr>
              <w:pStyle w:val="44"/>
              <w:spacing w:line="560" w:lineRule="exact"/>
              <w:rPr>
                <w:rFonts w:hAnsi="宋体" w:cs="Times New Roman"/>
                <w:kern w:val="2"/>
                <w:sz w:val="21"/>
                <w:szCs w:val="21"/>
              </w:rPr>
            </w:pPr>
          </w:p>
        </w:tc>
        <w:tc>
          <w:tcPr>
            <w:tcW w:w="8221" w:type="dxa"/>
            <w:vMerge w:val="restart"/>
            <w:tcBorders>
              <w:top w:val="single" w:color="auto" w:sz="4" w:space="0"/>
              <w:left w:val="single" w:color="auto" w:sz="4" w:space="0"/>
              <w:right w:val="single" w:color="auto" w:sz="4" w:space="0"/>
            </w:tcBorders>
            <w:vAlign w:val="center"/>
          </w:tcPr>
          <w:p>
            <w:pPr>
              <w:pStyle w:val="44"/>
              <w:spacing w:line="560" w:lineRule="exact"/>
              <w:jc w:val="center"/>
              <w:rPr>
                <w:rFonts w:hAnsi="宋体" w:cs="Times New Roman"/>
                <w:kern w:val="2"/>
                <w:sz w:val="21"/>
                <w:szCs w:val="21"/>
              </w:rPr>
            </w:pPr>
            <w:r>
              <w:rPr>
                <w:rFonts w:hint="eastAsia" w:hAnsi="宋体"/>
                <w:sz w:val="21"/>
                <w:szCs w:val="21"/>
              </w:rPr>
              <w:t>法定代表人身份证正面、反面复印件</w:t>
            </w:r>
          </w:p>
        </w:tc>
        <w:tc>
          <w:tcPr>
            <w:tcW w:w="962" w:type="dxa"/>
            <w:tcBorders>
              <w:top w:val="nil"/>
              <w:left w:val="single" w:color="auto" w:sz="4" w:space="0"/>
              <w:bottom w:val="nil"/>
            </w:tcBorders>
          </w:tcPr>
          <w:p>
            <w:pPr>
              <w:pStyle w:val="44"/>
              <w:spacing w:line="560" w:lineRule="exact"/>
              <w:rPr>
                <w:rFonts w:hAnsi="宋体" w:cs="Times New Roman"/>
                <w:kern w:val="2"/>
                <w:sz w:val="21"/>
                <w:szCs w:val="21"/>
              </w:rPr>
            </w:pPr>
          </w:p>
        </w:tc>
      </w:tr>
      <w:tr>
        <w:tblPrEx>
          <w:tblCellMar>
            <w:top w:w="0" w:type="dxa"/>
            <w:left w:w="108" w:type="dxa"/>
            <w:bottom w:w="0" w:type="dxa"/>
            <w:right w:w="108" w:type="dxa"/>
          </w:tblCellMar>
        </w:tblPrEx>
        <w:trPr>
          <w:trHeight w:val="2791" w:hRule="atLeast"/>
        </w:trPr>
        <w:tc>
          <w:tcPr>
            <w:tcW w:w="534" w:type="dxa"/>
            <w:tcBorders>
              <w:top w:val="nil"/>
              <w:left w:val="nil"/>
              <w:bottom w:val="nil"/>
              <w:right w:val="single" w:color="auto" w:sz="4" w:space="0"/>
            </w:tcBorders>
          </w:tcPr>
          <w:p>
            <w:pPr>
              <w:pStyle w:val="44"/>
              <w:spacing w:line="560" w:lineRule="exact"/>
              <w:rPr>
                <w:rFonts w:hAnsi="宋体" w:cs="Times New Roman"/>
                <w:kern w:val="2"/>
                <w:sz w:val="21"/>
                <w:szCs w:val="21"/>
              </w:rPr>
            </w:pPr>
          </w:p>
        </w:tc>
        <w:tc>
          <w:tcPr>
            <w:tcW w:w="8221" w:type="dxa"/>
            <w:vMerge w:val="continue"/>
            <w:tcBorders>
              <w:left w:val="single" w:color="auto" w:sz="4" w:space="0"/>
              <w:bottom w:val="single" w:color="auto" w:sz="4" w:space="0"/>
              <w:right w:val="single" w:color="auto" w:sz="4" w:space="0"/>
            </w:tcBorders>
          </w:tcPr>
          <w:p>
            <w:pPr>
              <w:pStyle w:val="44"/>
              <w:spacing w:line="560" w:lineRule="exact"/>
              <w:rPr>
                <w:rFonts w:hAnsi="宋体" w:cs="Times New Roman"/>
                <w:kern w:val="2"/>
                <w:sz w:val="21"/>
                <w:szCs w:val="21"/>
              </w:rPr>
            </w:pPr>
          </w:p>
        </w:tc>
        <w:tc>
          <w:tcPr>
            <w:tcW w:w="962" w:type="dxa"/>
            <w:tcBorders>
              <w:top w:val="nil"/>
              <w:left w:val="single" w:color="auto" w:sz="4" w:space="0"/>
              <w:bottom w:val="nil"/>
              <w:right w:val="nil"/>
            </w:tcBorders>
          </w:tcPr>
          <w:p>
            <w:pPr>
              <w:pStyle w:val="44"/>
              <w:spacing w:line="560" w:lineRule="exact"/>
              <w:rPr>
                <w:rFonts w:hAnsi="宋体" w:cs="Times New Roman"/>
                <w:kern w:val="2"/>
                <w:sz w:val="21"/>
                <w:szCs w:val="21"/>
              </w:rPr>
            </w:pPr>
          </w:p>
        </w:tc>
      </w:tr>
    </w:tbl>
    <w:p>
      <w:pPr>
        <w:pStyle w:val="44"/>
        <w:spacing w:line="560" w:lineRule="exact"/>
        <w:rPr>
          <w:rFonts w:hAnsi="宋体" w:cs="Times New Roman"/>
          <w:kern w:val="2"/>
          <w:sz w:val="21"/>
          <w:szCs w:val="21"/>
        </w:rPr>
      </w:pPr>
    </w:p>
    <w:p>
      <w:pPr>
        <w:pStyle w:val="44"/>
        <w:spacing w:line="490" w:lineRule="exact"/>
        <w:ind w:firstLine="525" w:firstLineChars="250"/>
        <w:rPr>
          <w:rFonts w:hAnsi="宋体"/>
          <w:sz w:val="21"/>
          <w:szCs w:val="21"/>
          <w:u w:val="single"/>
        </w:rPr>
      </w:pPr>
      <w:r>
        <w:rPr>
          <w:rFonts w:hint="eastAsia" w:hAnsi="宋体"/>
          <w:sz w:val="21"/>
          <w:szCs w:val="21"/>
        </w:rPr>
        <w:t>投标人名称（盖公章）：</w:t>
      </w:r>
      <w:r>
        <w:rPr>
          <w:rFonts w:hAnsi="宋体"/>
          <w:sz w:val="21"/>
          <w:szCs w:val="21"/>
          <w:u w:val="single"/>
        </w:rPr>
        <w:t xml:space="preserve">                    </w:t>
      </w:r>
    </w:p>
    <w:p>
      <w:pPr>
        <w:pStyle w:val="44"/>
        <w:spacing w:line="490" w:lineRule="exact"/>
        <w:ind w:firstLine="525" w:firstLineChars="250"/>
        <w:rPr>
          <w:rFonts w:hAnsi="宋体"/>
          <w:sz w:val="21"/>
          <w:szCs w:val="21"/>
          <w:u w:val="single"/>
        </w:rPr>
      </w:pPr>
      <w:r>
        <w:rPr>
          <w:rFonts w:hint="eastAsia" w:hAnsi="宋体"/>
          <w:sz w:val="21"/>
          <w:szCs w:val="21"/>
        </w:rPr>
        <w:t>法定代表人或其授权的代理人</w:t>
      </w:r>
      <w:r>
        <w:rPr>
          <w:rFonts w:hAnsi="宋体"/>
          <w:sz w:val="21"/>
          <w:szCs w:val="21"/>
        </w:rPr>
        <w:t>(</w:t>
      </w:r>
      <w:r>
        <w:rPr>
          <w:rFonts w:hint="eastAsia" w:hAnsi="宋体"/>
          <w:sz w:val="21"/>
          <w:szCs w:val="21"/>
        </w:rPr>
        <w:t>签字</w:t>
      </w:r>
      <w:r>
        <w:rPr>
          <w:rFonts w:hAnsi="宋体"/>
          <w:sz w:val="21"/>
          <w:szCs w:val="21"/>
        </w:rPr>
        <w:t>)</w:t>
      </w:r>
      <w:r>
        <w:rPr>
          <w:rFonts w:hint="eastAsia" w:hAnsi="宋体"/>
          <w:sz w:val="21"/>
          <w:szCs w:val="21"/>
        </w:rPr>
        <w:t>：</w:t>
      </w:r>
      <w:r>
        <w:rPr>
          <w:rFonts w:hAnsi="宋体"/>
          <w:sz w:val="21"/>
          <w:szCs w:val="21"/>
          <w:u w:val="single"/>
        </w:rPr>
        <w:t xml:space="preserve">                 </w:t>
      </w:r>
    </w:p>
    <w:p>
      <w:pPr>
        <w:pStyle w:val="44"/>
        <w:spacing w:line="560" w:lineRule="exact"/>
        <w:ind w:firstLine="525" w:firstLineChars="250"/>
        <w:rPr>
          <w:rFonts w:hAnsi="宋体" w:cs="Times New Roman"/>
          <w:kern w:val="2"/>
          <w:sz w:val="21"/>
          <w:szCs w:val="21"/>
        </w:rPr>
      </w:pPr>
      <w:r>
        <w:rPr>
          <w:rFonts w:hint="eastAsia" w:hAnsi="宋体"/>
          <w:sz w:val="21"/>
          <w:szCs w:val="21"/>
        </w:rPr>
        <w:t>日期：</w:t>
      </w:r>
      <w:r>
        <w:rPr>
          <w:rFonts w:hAnsi="宋体"/>
          <w:sz w:val="21"/>
          <w:szCs w:val="21"/>
          <w:u w:val="single"/>
        </w:rPr>
        <w:t xml:space="preserve">         </w:t>
      </w:r>
      <w:r>
        <w:rPr>
          <w:rFonts w:hAnsi="宋体"/>
          <w:sz w:val="21"/>
          <w:szCs w:val="21"/>
        </w:rPr>
        <w:t xml:space="preserve"> </w:t>
      </w:r>
      <w:r>
        <w:rPr>
          <w:rFonts w:hint="eastAsia" w:hAnsi="宋体"/>
          <w:sz w:val="21"/>
          <w:szCs w:val="21"/>
        </w:rPr>
        <w:t>年</w:t>
      </w:r>
      <w:r>
        <w:rPr>
          <w:rFonts w:hAnsi="宋体"/>
          <w:sz w:val="21"/>
          <w:szCs w:val="21"/>
          <w:u w:val="single"/>
        </w:rPr>
        <w:t xml:space="preserve">         </w:t>
      </w:r>
      <w:r>
        <w:rPr>
          <w:rFonts w:hint="eastAsia" w:hAnsi="宋体"/>
          <w:sz w:val="21"/>
          <w:szCs w:val="21"/>
        </w:rPr>
        <w:t>月</w:t>
      </w:r>
      <w:r>
        <w:rPr>
          <w:rFonts w:hAnsi="宋体"/>
          <w:sz w:val="21"/>
          <w:szCs w:val="21"/>
          <w:u w:val="single"/>
        </w:rPr>
        <w:t xml:space="preserve">        </w:t>
      </w:r>
      <w:r>
        <w:rPr>
          <w:rFonts w:hint="eastAsia" w:hAnsi="宋体"/>
          <w:sz w:val="21"/>
          <w:szCs w:val="21"/>
        </w:rPr>
        <w:t>日</w:t>
      </w:r>
    </w:p>
    <w:p>
      <w:pPr>
        <w:pStyle w:val="44"/>
        <w:spacing w:line="560" w:lineRule="exact"/>
        <w:rPr>
          <w:rFonts w:hAnsi="宋体"/>
          <w:sz w:val="21"/>
          <w:szCs w:val="21"/>
        </w:rPr>
      </w:pPr>
      <w:r>
        <w:rPr>
          <w:rFonts w:hAnsi="宋体" w:cs="Times New Roman"/>
          <w:kern w:val="2"/>
          <w:sz w:val="21"/>
          <w:szCs w:val="21"/>
        </w:rPr>
        <w:br w:type="page"/>
      </w:r>
      <w:r>
        <w:rPr>
          <w:rFonts w:hint="eastAsia" w:hAnsi="宋体" w:cs="Times New Roman"/>
          <w:kern w:val="2"/>
          <w:sz w:val="21"/>
          <w:szCs w:val="21"/>
        </w:rPr>
        <w:t>附件</w:t>
      </w:r>
      <w:r>
        <w:rPr>
          <w:rFonts w:hAnsi="宋体" w:cs="Times New Roman"/>
          <w:kern w:val="2"/>
          <w:sz w:val="21"/>
          <w:szCs w:val="21"/>
        </w:rPr>
        <w:t>2</w:t>
      </w:r>
      <w:r>
        <w:rPr>
          <w:rFonts w:hAnsi="宋体"/>
          <w:sz w:val="21"/>
          <w:szCs w:val="21"/>
        </w:rPr>
        <w:t xml:space="preserve"> </w:t>
      </w:r>
    </w:p>
    <w:p>
      <w:pPr>
        <w:spacing w:line="490" w:lineRule="exact"/>
        <w:jc w:val="center"/>
        <w:rPr>
          <w:rFonts w:ascii="宋体" w:hAnsi="宋体"/>
          <w:color w:val="000000"/>
          <w:szCs w:val="21"/>
        </w:rPr>
      </w:pPr>
      <w:r>
        <w:rPr>
          <w:rFonts w:hint="eastAsia" w:ascii="宋体" w:hAnsi="宋体"/>
          <w:b/>
          <w:color w:val="000000"/>
          <w:szCs w:val="21"/>
        </w:rPr>
        <w:t>投标人基本情况</w:t>
      </w:r>
    </w:p>
    <w:p>
      <w:pPr>
        <w:pStyle w:val="44"/>
        <w:spacing w:line="490" w:lineRule="exact"/>
        <w:rPr>
          <w:rFonts w:hAnsi="宋体"/>
          <w:sz w:val="21"/>
          <w:szCs w:val="21"/>
        </w:rPr>
      </w:pPr>
    </w:p>
    <w:p>
      <w:pPr>
        <w:pStyle w:val="44"/>
        <w:spacing w:line="490" w:lineRule="exact"/>
        <w:rPr>
          <w:rFonts w:hAnsi="宋体"/>
          <w:sz w:val="21"/>
          <w:szCs w:val="21"/>
          <w:u w:val="single"/>
        </w:rPr>
      </w:pPr>
      <w:r>
        <w:rPr>
          <w:rFonts w:hAnsi="宋体"/>
          <w:sz w:val="21"/>
          <w:szCs w:val="21"/>
        </w:rPr>
        <w:t>1.</w:t>
      </w:r>
      <w:r>
        <w:rPr>
          <w:rFonts w:hint="eastAsia" w:hAnsi="宋体"/>
          <w:sz w:val="21"/>
          <w:szCs w:val="21"/>
        </w:rPr>
        <w:t>名称及概况：</w:t>
      </w:r>
    </w:p>
    <w:p>
      <w:pPr>
        <w:pStyle w:val="44"/>
        <w:spacing w:line="490" w:lineRule="exact"/>
        <w:ind w:firstLine="210" w:firstLineChars="100"/>
        <w:rPr>
          <w:rFonts w:hAnsi="宋体"/>
          <w:sz w:val="21"/>
          <w:szCs w:val="21"/>
          <w:u w:val="single"/>
        </w:rPr>
      </w:pPr>
      <w:r>
        <w:rPr>
          <w:rFonts w:hAnsi="宋体"/>
          <w:sz w:val="21"/>
          <w:szCs w:val="21"/>
        </w:rPr>
        <w:t xml:space="preserve">(1) </w:t>
      </w:r>
      <w:r>
        <w:rPr>
          <w:rFonts w:hint="eastAsia" w:hAnsi="宋体"/>
          <w:sz w:val="21"/>
          <w:szCs w:val="21"/>
        </w:rPr>
        <w:t>投标人名称：</w:t>
      </w:r>
      <w:r>
        <w:rPr>
          <w:rFonts w:hAnsi="宋体"/>
          <w:sz w:val="21"/>
          <w:szCs w:val="21"/>
          <w:u w:val="single"/>
        </w:rPr>
        <w:t xml:space="preserve">       </w:t>
      </w:r>
      <w:r>
        <w:rPr>
          <w:rFonts w:hint="eastAsia" w:hAnsi="宋体"/>
          <w:sz w:val="21"/>
          <w:szCs w:val="21"/>
          <w:u w:val="single"/>
        </w:rPr>
        <w:t xml:space="preserve">                               </w:t>
      </w:r>
      <w:r>
        <w:rPr>
          <w:rFonts w:hAnsi="宋体"/>
          <w:sz w:val="21"/>
          <w:szCs w:val="21"/>
          <w:u w:val="single"/>
        </w:rPr>
        <w:t xml:space="preserve">      </w:t>
      </w:r>
    </w:p>
    <w:p>
      <w:pPr>
        <w:pStyle w:val="44"/>
        <w:spacing w:line="490" w:lineRule="exact"/>
        <w:ind w:firstLine="1050" w:firstLineChars="500"/>
        <w:rPr>
          <w:rFonts w:hAnsi="宋体"/>
          <w:sz w:val="21"/>
          <w:szCs w:val="21"/>
        </w:rPr>
      </w:pPr>
      <w:r>
        <w:rPr>
          <w:rFonts w:hint="eastAsia" w:hAnsi="宋体"/>
          <w:sz w:val="21"/>
          <w:szCs w:val="21"/>
        </w:rPr>
        <w:t>地址：</w:t>
      </w:r>
      <w:r>
        <w:rPr>
          <w:rFonts w:hAnsi="宋体"/>
          <w:sz w:val="21"/>
          <w:szCs w:val="21"/>
          <w:u w:val="single"/>
        </w:rPr>
        <w:t xml:space="preserve">     </w:t>
      </w:r>
      <w:r>
        <w:rPr>
          <w:rFonts w:hint="eastAsia" w:hAnsi="宋体"/>
          <w:sz w:val="21"/>
          <w:szCs w:val="21"/>
          <w:u w:val="single"/>
        </w:rPr>
        <w:t xml:space="preserve">     </w:t>
      </w:r>
      <w:r>
        <w:rPr>
          <w:rFonts w:hAnsi="宋体"/>
          <w:sz w:val="21"/>
          <w:szCs w:val="21"/>
          <w:u w:val="single"/>
        </w:rPr>
        <w:t xml:space="preserve">  </w:t>
      </w:r>
      <w:r>
        <w:rPr>
          <w:rFonts w:hint="eastAsia" w:hAnsi="宋体"/>
          <w:sz w:val="21"/>
          <w:szCs w:val="21"/>
          <w:u w:val="single"/>
        </w:rPr>
        <w:t xml:space="preserve">                    </w:t>
      </w:r>
      <w:r>
        <w:rPr>
          <w:rFonts w:hAnsi="宋体"/>
          <w:sz w:val="21"/>
          <w:szCs w:val="21"/>
          <w:u w:val="single"/>
        </w:rPr>
        <w:t xml:space="preserve">     </w:t>
      </w:r>
      <w:r>
        <w:rPr>
          <w:rFonts w:hint="eastAsia" w:hAnsi="宋体"/>
          <w:sz w:val="21"/>
          <w:szCs w:val="21"/>
          <w:u w:val="single"/>
        </w:rPr>
        <w:t xml:space="preserve">    </w:t>
      </w:r>
      <w:r>
        <w:rPr>
          <w:rFonts w:hAnsi="宋体"/>
          <w:sz w:val="21"/>
          <w:szCs w:val="21"/>
          <w:u w:val="single"/>
        </w:rPr>
        <w:t xml:space="preserve">   </w:t>
      </w:r>
      <w:r>
        <w:rPr>
          <w:rFonts w:hAnsi="宋体"/>
          <w:sz w:val="21"/>
          <w:szCs w:val="21"/>
        </w:rPr>
        <w:t xml:space="preserve">                      </w:t>
      </w:r>
    </w:p>
    <w:p>
      <w:pPr>
        <w:pStyle w:val="44"/>
        <w:spacing w:line="490" w:lineRule="exact"/>
        <w:ind w:firstLine="1050" w:firstLineChars="500"/>
        <w:rPr>
          <w:rFonts w:hAnsi="宋体"/>
          <w:sz w:val="21"/>
          <w:szCs w:val="21"/>
        </w:rPr>
      </w:pPr>
      <w:r>
        <w:rPr>
          <w:rFonts w:hint="eastAsia" w:hAnsi="宋体"/>
          <w:sz w:val="21"/>
          <w:szCs w:val="21"/>
        </w:rPr>
        <w:t>传真</w:t>
      </w:r>
      <w:r>
        <w:rPr>
          <w:rFonts w:hAnsi="宋体"/>
          <w:sz w:val="21"/>
          <w:szCs w:val="21"/>
        </w:rPr>
        <w:t>/</w:t>
      </w:r>
      <w:r>
        <w:rPr>
          <w:rFonts w:hint="eastAsia" w:hAnsi="宋体"/>
          <w:sz w:val="21"/>
          <w:szCs w:val="21"/>
        </w:rPr>
        <w:t>电话号码：</w:t>
      </w:r>
      <w:r>
        <w:rPr>
          <w:rFonts w:hAnsi="宋体"/>
          <w:sz w:val="21"/>
          <w:szCs w:val="21"/>
          <w:u w:val="single"/>
        </w:rPr>
        <w:t xml:space="preserve">               </w:t>
      </w:r>
      <w:r>
        <w:rPr>
          <w:rFonts w:hAnsi="宋体"/>
          <w:sz w:val="21"/>
          <w:szCs w:val="21"/>
        </w:rPr>
        <w:t xml:space="preserve"> </w:t>
      </w:r>
      <w:r>
        <w:rPr>
          <w:rFonts w:hint="eastAsia" w:hAnsi="宋体"/>
          <w:sz w:val="21"/>
          <w:szCs w:val="21"/>
        </w:rPr>
        <w:t xml:space="preserve"> 邮政编码：</w:t>
      </w:r>
      <w:r>
        <w:rPr>
          <w:rFonts w:hAnsi="宋体"/>
          <w:sz w:val="21"/>
          <w:szCs w:val="21"/>
          <w:u w:val="single"/>
        </w:rPr>
        <w:t xml:space="preserve">             </w:t>
      </w:r>
      <w:r>
        <w:rPr>
          <w:rFonts w:hAnsi="宋体"/>
          <w:sz w:val="21"/>
          <w:szCs w:val="21"/>
        </w:rPr>
        <w:t xml:space="preserve">        </w:t>
      </w:r>
    </w:p>
    <w:p>
      <w:pPr>
        <w:pStyle w:val="44"/>
        <w:spacing w:line="490" w:lineRule="exact"/>
        <w:ind w:firstLine="210" w:firstLineChars="100"/>
        <w:rPr>
          <w:rFonts w:hAnsi="宋体"/>
          <w:sz w:val="21"/>
          <w:szCs w:val="21"/>
        </w:rPr>
      </w:pPr>
      <w:r>
        <w:rPr>
          <w:rFonts w:hAnsi="宋体"/>
          <w:sz w:val="21"/>
          <w:szCs w:val="21"/>
        </w:rPr>
        <w:t xml:space="preserve">(2) </w:t>
      </w:r>
      <w:r>
        <w:rPr>
          <w:rFonts w:hint="eastAsia" w:hAnsi="宋体"/>
          <w:sz w:val="21"/>
          <w:szCs w:val="21"/>
        </w:rPr>
        <w:t>成立或注册日期：</w:t>
      </w:r>
      <w:r>
        <w:rPr>
          <w:rFonts w:hAnsi="宋体"/>
          <w:sz w:val="21"/>
          <w:szCs w:val="21"/>
          <w:u w:val="single"/>
        </w:rPr>
        <w:t xml:space="preserve">     </w:t>
      </w:r>
      <w:r>
        <w:rPr>
          <w:rFonts w:hint="eastAsia" w:hAnsi="宋体"/>
          <w:sz w:val="21"/>
          <w:szCs w:val="21"/>
          <w:u w:val="single"/>
        </w:rPr>
        <w:t xml:space="preserve">     </w:t>
      </w:r>
      <w:r>
        <w:rPr>
          <w:rFonts w:hAnsi="宋体"/>
          <w:sz w:val="21"/>
          <w:szCs w:val="21"/>
          <w:u w:val="single"/>
        </w:rPr>
        <w:t xml:space="preserve">  </w:t>
      </w:r>
      <w:r>
        <w:rPr>
          <w:rFonts w:hint="eastAsia" w:hAnsi="宋体"/>
          <w:sz w:val="21"/>
          <w:szCs w:val="21"/>
          <w:u w:val="single"/>
        </w:rPr>
        <w:t xml:space="preserve">                    </w:t>
      </w:r>
      <w:r>
        <w:rPr>
          <w:rFonts w:hAnsi="宋体"/>
          <w:sz w:val="21"/>
          <w:szCs w:val="21"/>
        </w:rPr>
        <w:t xml:space="preserve">                           </w:t>
      </w:r>
    </w:p>
    <w:p>
      <w:pPr>
        <w:pStyle w:val="44"/>
        <w:spacing w:line="490" w:lineRule="exact"/>
        <w:ind w:firstLine="210" w:firstLineChars="100"/>
        <w:rPr>
          <w:rFonts w:hAnsi="宋体"/>
          <w:sz w:val="21"/>
          <w:szCs w:val="21"/>
        </w:rPr>
      </w:pPr>
      <w:r>
        <w:rPr>
          <w:rFonts w:hAnsi="宋体"/>
          <w:sz w:val="21"/>
          <w:szCs w:val="21"/>
        </w:rPr>
        <w:t xml:space="preserve">(3) </w:t>
      </w:r>
      <w:r>
        <w:rPr>
          <w:rFonts w:hint="eastAsia" w:hAnsi="宋体"/>
          <w:sz w:val="21"/>
          <w:szCs w:val="21"/>
        </w:rPr>
        <w:t>注册号码：</w:t>
      </w:r>
      <w:r>
        <w:rPr>
          <w:rFonts w:hAnsi="宋体"/>
          <w:sz w:val="21"/>
          <w:szCs w:val="21"/>
          <w:u w:val="single"/>
        </w:rPr>
        <w:t xml:space="preserve">     </w:t>
      </w:r>
      <w:r>
        <w:rPr>
          <w:rFonts w:hint="eastAsia" w:hAnsi="宋体"/>
          <w:sz w:val="21"/>
          <w:szCs w:val="21"/>
          <w:u w:val="single"/>
        </w:rPr>
        <w:t xml:space="preserve">     </w:t>
      </w:r>
      <w:r>
        <w:rPr>
          <w:rFonts w:hAnsi="宋体"/>
          <w:sz w:val="21"/>
          <w:szCs w:val="21"/>
          <w:u w:val="single"/>
        </w:rPr>
        <w:t xml:space="preserve">  </w:t>
      </w:r>
      <w:r>
        <w:rPr>
          <w:rFonts w:hint="eastAsia" w:hAnsi="宋体"/>
          <w:sz w:val="21"/>
          <w:szCs w:val="21"/>
          <w:u w:val="single"/>
        </w:rPr>
        <w:t xml:space="preserve">                   </w:t>
      </w:r>
    </w:p>
    <w:p>
      <w:pPr>
        <w:pStyle w:val="44"/>
        <w:spacing w:line="490" w:lineRule="exact"/>
        <w:ind w:firstLine="210" w:firstLineChars="100"/>
        <w:rPr>
          <w:rFonts w:hAnsi="宋体"/>
          <w:sz w:val="21"/>
          <w:szCs w:val="21"/>
        </w:rPr>
      </w:pPr>
      <w:r>
        <w:rPr>
          <w:rFonts w:hAnsi="宋体"/>
          <w:sz w:val="21"/>
          <w:szCs w:val="21"/>
        </w:rPr>
        <w:t xml:space="preserve">(4) </w:t>
      </w:r>
      <w:r>
        <w:rPr>
          <w:rFonts w:hint="eastAsia" w:hAnsi="宋体"/>
          <w:sz w:val="21"/>
          <w:szCs w:val="21"/>
        </w:rPr>
        <w:t>实收资本：</w:t>
      </w:r>
      <w:r>
        <w:rPr>
          <w:rFonts w:hAnsi="宋体"/>
          <w:sz w:val="21"/>
          <w:szCs w:val="21"/>
          <w:u w:val="single"/>
        </w:rPr>
        <w:t xml:space="preserve">     </w:t>
      </w:r>
      <w:r>
        <w:rPr>
          <w:rFonts w:hint="eastAsia" w:hAnsi="宋体"/>
          <w:sz w:val="21"/>
          <w:szCs w:val="21"/>
          <w:u w:val="single"/>
        </w:rPr>
        <w:t xml:space="preserve">     </w:t>
      </w:r>
      <w:r>
        <w:rPr>
          <w:rFonts w:hAnsi="宋体"/>
          <w:sz w:val="21"/>
          <w:szCs w:val="21"/>
          <w:u w:val="single"/>
        </w:rPr>
        <w:t xml:space="preserve">  </w:t>
      </w:r>
      <w:r>
        <w:rPr>
          <w:rFonts w:hint="eastAsia" w:hAnsi="宋体"/>
          <w:sz w:val="21"/>
          <w:szCs w:val="21"/>
          <w:u w:val="single"/>
        </w:rPr>
        <w:t xml:space="preserve">                    </w:t>
      </w:r>
      <w:r>
        <w:rPr>
          <w:rFonts w:hAnsi="宋体"/>
          <w:sz w:val="21"/>
          <w:szCs w:val="21"/>
          <w:u w:val="single"/>
        </w:rPr>
        <w:t xml:space="preserve">    </w:t>
      </w:r>
    </w:p>
    <w:p>
      <w:pPr>
        <w:pStyle w:val="44"/>
        <w:spacing w:line="490" w:lineRule="exact"/>
        <w:ind w:firstLine="210" w:firstLineChars="100"/>
        <w:rPr>
          <w:rFonts w:hAnsi="宋体"/>
          <w:sz w:val="21"/>
          <w:szCs w:val="21"/>
        </w:rPr>
      </w:pPr>
      <w:r>
        <w:rPr>
          <w:rFonts w:hAnsi="宋体"/>
          <w:sz w:val="21"/>
          <w:szCs w:val="21"/>
        </w:rPr>
        <w:t xml:space="preserve">(5) </w:t>
      </w:r>
      <w:r>
        <w:rPr>
          <w:rFonts w:hint="eastAsia" w:hAnsi="宋体"/>
          <w:sz w:val="21"/>
          <w:szCs w:val="21"/>
        </w:rPr>
        <w:t>近期资产负债表（到</w:t>
      </w:r>
      <w:r>
        <w:rPr>
          <w:rFonts w:hAnsi="宋体"/>
          <w:sz w:val="21"/>
          <w:szCs w:val="21"/>
          <w:u w:val="single"/>
        </w:rPr>
        <w:t xml:space="preserve">          </w:t>
      </w:r>
      <w:r>
        <w:rPr>
          <w:rFonts w:hint="eastAsia" w:hAnsi="宋体"/>
          <w:sz w:val="21"/>
          <w:szCs w:val="21"/>
        </w:rPr>
        <w:t>年</w:t>
      </w:r>
      <w:r>
        <w:rPr>
          <w:rFonts w:hAnsi="宋体"/>
          <w:sz w:val="21"/>
          <w:szCs w:val="21"/>
          <w:u w:val="single"/>
        </w:rPr>
        <w:t xml:space="preserve">        </w:t>
      </w:r>
      <w:r>
        <w:rPr>
          <w:rFonts w:hint="eastAsia" w:hAnsi="宋体"/>
          <w:sz w:val="21"/>
          <w:szCs w:val="21"/>
        </w:rPr>
        <w:t>月</w:t>
      </w:r>
      <w:r>
        <w:rPr>
          <w:rFonts w:hAnsi="宋体"/>
          <w:sz w:val="21"/>
          <w:szCs w:val="21"/>
          <w:u w:val="single"/>
        </w:rPr>
        <w:t xml:space="preserve">          </w:t>
      </w:r>
      <w:r>
        <w:rPr>
          <w:rFonts w:hint="eastAsia" w:hAnsi="宋体"/>
          <w:sz w:val="21"/>
          <w:szCs w:val="21"/>
        </w:rPr>
        <w:t>日止）</w:t>
      </w:r>
      <w:r>
        <w:rPr>
          <w:rFonts w:hAnsi="宋体"/>
          <w:sz w:val="21"/>
          <w:szCs w:val="21"/>
        </w:rPr>
        <w:t xml:space="preserve"> </w:t>
      </w:r>
    </w:p>
    <w:p>
      <w:pPr>
        <w:pStyle w:val="44"/>
        <w:spacing w:line="490" w:lineRule="exact"/>
        <w:ind w:firstLine="420" w:firstLineChars="200"/>
        <w:rPr>
          <w:rFonts w:hAnsi="宋体"/>
          <w:sz w:val="21"/>
          <w:szCs w:val="21"/>
          <w:u w:val="single"/>
        </w:rPr>
      </w:pPr>
      <w:r>
        <w:rPr>
          <w:rFonts w:hint="eastAsia" w:hAnsi="宋体"/>
          <w:sz w:val="21"/>
          <w:szCs w:val="21"/>
        </w:rPr>
        <w:t>①固定资产：</w:t>
      </w:r>
      <w:r>
        <w:rPr>
          <w:rFonts w:hAnsi="宋体"/>
          <w:sz w:val="21"/>
          <w:szCs w:val="21"/>
          <w:u w:val="single"/>
        </w:rPr>
        <w:t xml:space="preserve">     </w:t>
      </w:r>
      <w:r>
        <w:rPr>
          <w:rFonts w:hint="eastAsia" w:hAnsi="宋体"/>
          <w:sz w:val="21"/>
          <w:szCs w:val="21"/>
          <w:u w:val="single"/>
        </w:rPr>
        <w:t xml:space="preserve">     </w:t>
      </w:r>
      <w:r>
        <w:rPr>
          <w:rFonts w:hAnsi="宋体"/>
          <w:sz w:val="21"/>
          <w:szCs w:val="21"/>
          <w:u w:val="single"/>
        </w:rPr>
        <w:t xml:space="preserve">  </w:t>
      </w:r>
      <w:r>
        <w:rPr>
          <w:rFonts w:hint="eastAsia" w:hAnsi="宋体"/>
          <w:sz w:val="21"/>
          <w:szCs w:val="21"/>
          <w:u w:val="single"/>
        </w:rPr>
        <w:t xml:space="preserve">                    </w:t>
      </w:r>
      <w:r>
        <w:rPr>
          <w:rFonts w:hAnsi="宋体"/>
          <w:sz w:val="21"/>
          <w:szCs w:val="21"/>
          <w:u w:val="single"/>
        </w:rPr>
        <w:t xml:space="preserve">     </w:t>
      </w:r>
      <w:r>
        <w:rPr>
          <w:rFonts w:hint="eastAsia" w:hAnsi="宋体"/>
          <w:sz w:val="21"/>
          <w:szCs w:val="21"/>
          <w:u w:val="single"/>
        </w:rPr>
        <w:t xml:space="preserve">    </w:t>
      </w:r>
      <w:r>
        <w:rPr>
          <w:rFonts w:hAnsi="宋体"/>
          <w:sz w:val="21"/>
          <w:szCs w:val="21"/>
          <w:u w:val="single"/>
        </w:rPr>
        <w:t xml:space="preserve">     </w:t>
      </w:r>
    </w:p>
    <w:p>
      <w:pPr>
        <w:pStyle w:val="44"/>
        <w:spacing w:line="490" w:lineRule="exact"/>
        <w:ind w:firstLine="420" w:firstLineChars="200"/>
        <w:rPr>
          <w:rFonts w:hAnsi="宋体"/>
          <w:sz w:val="21"/>
          <w:szCs w:val="21"/>
          <w:u w:val="single"/>
        </w:rPr>
      </w:pPr>
      <w:r>
        <w:rPr>
          <w:rFonts w:hint="eastAsia" w:hAnsi="宋体"/>
          <w:sz w:val="21"/>
          <w:szCs w:val="21"/>
        </w:rPr>
        <w:t>②流动资产：</w:t>
      </w:r>
      <w:r>
        <w:rPr>
          <w:rFonts w:hAnsi="宋体"/>
          <w:sz w:val="21"/>
          <w:szCs w:val="21"/>
          <w:u w:val="single"/>
        </w:rPr>
        <w:t xml:space="preserve">     </w:t>
      </w:r>
      <w:r>
        <w:rPr>
          <w:rFonts w:hint="eastAsia" w:hAnsi="宋体"/>
          <w:sz w:val="21"/>
          <w:szCs w:val="21"/>
          <w:u w:val="single"/>
        </w:rPr>
        <w:t xml:space="preserve">     </w:t>
      </w:r>
      <w:r>
        <w:rPr>
          <w:rFonts w:hAnsi="宋体"/>
          <w:sz w:val="21"/>
          <w:szCs w:val="21"/>
          <w:u w:val="single"/>
        </w:rPr>
        <w:t xml:space="preserve">  </w:t>
      </w:r>
      <w:r>
        <w:rPr>
          <w:rFonts w:hint="eastAsia" w:hAnsi="宋体"/>
          <w:sz w:val="21"/>
          <w:szCs w:val="21"/>
          <w:u w:val="single"/>
        </w:rPr>
        <w:t xml:space="preserve">                    </w:t>
      </w:r>
      <w:r>
        <w:rPr>
          <w:rFonts w:hAnsi="宋体"/>
          <w:sz w:val="21"/>
          <w:szCs w:val="21"/>
          <w:u w:val="single"/>
        </w:rPr>
        <w:t xml:space="preserve">     </w:t>
      </w:r>
      <w:r>
        <w:rPr>
          <w:rFonts w:hint="eastAsia" w:hAnsi="宋体"/>
          <w:sz w:val="21"/>
          <w:szCs w:val="21"/>
          <w:u w:val="single"/>
        </w:rPr>
        <w:t xml:space="preserve">    </w:t>
      </w:r>
      <w:r>
        <w:rPr>
          <w:rFonts w:hAnsi="宋体"/>
          <w:sz w:val="21"/>
          <w:szCs w:val="21"/>
          <w:u w:val="single"/>
        </w:rPr>
        <w:t xml:space="preserve">     </w:t>
      </w:r>
    </w:p>
    <w:p>
      <w:pPr>
        <w:pStyle w:val="44"/>
        <w:spacing w:line="490" w:lineRule="exact"/>
        <w:ind w:firstLine="420" w:firstLineChars="200"/>
        <w:rPr>
          <w:rFonts w:hAnsi="宋体"/>
          <w:sz w:val="21"/>
          <w:szCs w:val="21"/>
          <w:u w:val="single"/>
        </w:rPr>
      </w:pPr>
      <w:r>
        <w:rPr>
          <w:rFonts w:hint="eastAsia" w:hAnsi="宋体"/>
          <w:sz w:val="21"/>
          <w:szCs w:val="21"/>
        </w:rPr>
        <w:t>③长期负债：</w:t>
      </w:r>
      <w:r>
        <w:rPr>
          <w:rFonts w:hAnsi="宋体"/>
          <w:sz w:val="21"/>
          <w:szCs w:val="21"/>
          <w:u w:val="single"/>
        </w:rPr>
        <w:t xml:space="preserve">     </w:t>
      </w:r>
      <w:r>
        <w:rPr>
          <w:rFonts w:hint="eastAsia" w:hAnsi="宋体"/>
          <w:sz w:val="21"/>
          <w:szCs w:val="21"/>
          <w:u w:val="single"/>
        </w:rPr>
        <w:t xml:space="preserve">     </w:t>
      </w:r>
      <w:r>
        <w:rPr>
          <w:rFonts w:hAnsi="宋体"/>
          <w:sz w:val="21"/>
          <w:szCs w:val="21"/>
          <w:u w:val="single"/>
        </w:rPr>
        <w:t xml:space="preserve">  </w:t>
      </w:r>
      <w:r>
        <w:rPr>
          <w:rFonts w:hint="eastAsia" w:hAnsi="宋体"/>
          <w:sz w:val="21"/>
          <w:szCs w:val="21"/>
          <w:u w:val="single"/>
        </w:rPr>
        <w:t xml:space="preserve">                    </w:t>
      </w:r>
      <w:r>
        <w:rPr>
          <w:rFonts w:hAnsi="宋体"/>
          <w:sz w:val="21"/>
          <w:szCs w:val="21"/>
          <w:u w:val="single"/>
        </w:rPr>
        <w:t xml:space="preserve">     </w:t>
      </w:r>
      <w:r>
        <w:rPr>
          <w:rFonts w:hint="eastAsia" w:hAnsi="宋体"/>
          <w:sz w:val="21"/>
          <w:szCs w:val="21"/>
          <w:u w:val="single"/>
        </w:rPr>
        <w:t xml:space="preserve">    </w:t>
      </w:r>
      <w:r>
        <w:rPr>
          <w:rFonts w:hAnsi="宋体"/>
          <w:sz w:val="21"/>
          <w:szCs w:val="21"/>
          <w:u w:val="single"/>
        </w:rPr>
        <w:t xml:space="preserve">     </w:t>
      </w:r>
    </w:p>
    <w:p>
      <w:pPr>
        <w:pStyle w:val="44"/>
        <w:spacing w:line="490" w:lineRule="exact"/>
        <w:ind w:firstLine="420" w:firstLineChars="200"/>
        <w:rPr>
          <w:rFonts w:hAnsi="宋体"/>
          <w:sz w:val="21"/>
          <w:szCs w:val="21"/>
          <w:u w:val="single"/>
        </w:rPr>
      </w:pPr>
      <w:r>
        <w:rPr>
          <w:rFonts w:hint="eastAsia" w:hAnsi="宋体"/>
          <w:sz w:val="21"/>
          <w:szCs w:val="21"/>
        </w:rPr>
        <w:t>④流动负债：</w:t>
      </w:r>
      <w:r>
        <w:rPr>
          <w:rFonts w:hAnsi="宋体"/>
          <w:sz w:val="21"/>
          <w:szCs w:val="21"/>
          <w:u w:val="single"/>
        </w:rPr>
        <w:t xml:space="preserve">     </w:t>
      </w:r>
      <w:r>
        <w:rPr>
          <w:rFonts w:hint="eastAsia" w:hAnsi="宋体"/>
          <w:sz w:val="21"/>
          <w:szCs w:val="21"/>
          <w:u w:val="single"/>
        </w:rPr>
        <w:t xml:space="preserve">     </w:t>
      </w:r>
      <w:r>
        <w:rPr>
          <w:rFonts w:hAnsi="宋体"/>
          <w:sz w:val="21"/>
          <w:szCs w:val="21"/>
          <w:u w:val="single"/>
        </w:rPr>
        <w:t xml:space="preserve">  </w:t>
      </w:r>
      <w:r>
        <w:rPr>
          <w:rFonts w:hint="eastAsia" w:hAnsi="宋体"/>
          <w:sz w:val="21"/>
          <w:szCs w:val="21"/>
          <w:u w:val="single"/>
        </w:rPr>
        <w:t xml:space="preserve">                    </w:t>
      </w:r>
      <w:r>
        <w:rPr>
          <w:rFonts w:hAnsi="宋体"/>
          <w:sz w:val="21"/>
          <w:szCs w:val="21"/>
          <w:u w:val="single"/>
        </w:rPr>
        <w:t xml:space="preserve">     </w:t>
      </w:r>
      <w:r>
        <w:rPr>
          <w:rFonts w:hint="eastAsia" w:hAnsi="宋体"/>
          <w:sz w:val="21"/>
          <w:szCs w:val="21"/>
          <w:u w:val="single"/>
        </w:rPr>
        <w:t xml:space="preserve">    </w:t>
      </w:r>
      <w:r>
        <w:rPr>
          <w:rFonts w:hAnsi="宋体"/>
          <w:sz w:val="21"/>
          <w:szCs w:val="21"/>
          <w:u w:val="single"/>
        </w:rPr>
        <w:t xml:space="preserve">     </w:t>
      </w:r>
    </w:p>
    <w:p>
      <w:pPr>
        <w:pStyle w:val="44"/>
        <w:spacing w:line="490" w:lineRule="exact"/>
        <w:ind w:firstLine="420" w:firstLineChars="200"/>
        <w:rPr>
          <w:rFonts w:hAnsi="宋体"/>
          <w:sz w:val="21"/>
          <w:szCs w:val="21"/>
          <w:u w:val="single"/>
        </w:rPr>
      </w:pPr>
      <w:r>
        <w:rPr>
          <w:rFonts w:hint="eastAsia" w:hAnsi="宋体"/>
          <w:sz w:val="21"/>
          <w:szCs w:val="21"/>
        </w:rPr>
        <w:t>⑤净值：</w:t>
      </w:r>
      <w:r>
        <w:rPr>
          <w:rFonts w:hint="eastAsia" w:hAnsi="宋体"/>
          <w:sz w:val="21"/>
          <w:szCs w:val="21"/>
          <w:u w:val="single"/>
        </w:rPr>
        <w:t xml:space="preserve">                                                  </w:t>
      </w:r>
    </w:p>
    <w:p>
      <w:pPr>
        <w:pStyle w:val="44"/>
        <w:spacing w:line="490" w:lineRule="exact"/>
        <w:ind w:firstLine="210" w:firstLineChars="100"/>
        <w:rPr>
          <w:rFonts w:hAnsi="宋体"/>
          <w:sz w:val="21"/>
          <w:szCs w:val="21"/>
          <w:u w:val="single"/>
        </w:rPr>
      </w:pPr>
      <w:r>
        <w:rPr>
          <w:rFonts w:hAnsi="宋体"/>
          <w:sz w:val="21"/>
          <w:szCs w:val="21"/>
        </w:rPr>
        <w:t xml:space="preserve">(6) </w:t>
      </w:r>
      <w:r>
        <w:rPr>
          <w:rFonts w:hint="eastAsia" w:hAnsi="宋体"/>
          <w:sz w:val="21"/>
          <w:szCs w:val="21"/>
        </w:rPr>
        <w:t>法定代表人姓名：</w:t>
      </w:r>
      <w:r>
        <w:rPr>
          <w:rFonts w:hAnsi="宋体"/>
          <w:sz w:val="21"/>
          <w:szCs w:val="21"/>
          <w:u w:val="single"/>
        </w:rPr>
        <w:t xml:space="preserve">           </w:t>
      </w:r>
      <w:r>
        <w:rPr>
          <w:rFonts w:hint="eastAsia" w:hAnsi="宋体"/>
          <w:sz w:val="21"/>
          <w:szCs w:val="21"/>
          <w:u w:val="single"/>
        </w:rPr>
        <w:t xml:space="preserve">         </w:t>
      </w:r>
      <w:r>
        <w:rPr>
          <w:rFonts w:hAnsi="宋体"/>
          <w:sz w:val="21"/>
          <w:szCs w:val="21"/>
          <w:u w:val="single"/>
        </w:rPr>
        <w:t xml:space="preserve">        </w:t>
      </w:r>
    </w:p>
    <w:p>
      <w:pPr>
        <w:pStyle w:val="44"/>
        <w:spacing w:line="490" w:lineRule="exact"/>
        <w:rPr>
          <w:rFonts w:hAnsi="宋体"/>
          <w:sz w:val="21"/>
          <w:szCs w:val="21"/>
          <w:u w:val="single"/>
        </w:rPr>
      </w:pPr>
      <w:r>
        <w:rPr>
          <w:rFonts w:hAnsi="宋体"/>
          <w:sz w:val="21"/>
          <w:szCs w:val="21"/>
        </w:rPr>
        <w:t xml:space="preserve">2. </w:t>
      </w:r>
      <w:r>
        <w:rPr>
          <w:rFonts w:hint="eastAsia" w:hAnsi="宋体"/>
          <w:sz w:val="21"/>
          <w:szCs w:val="21"/>
        </w:rPr>
        <w:t>经营范围：</w:t>
      </w:r>
      <w:r>
        <w:rPr>
          <w:rFonts w:hAnsi="宋体"/>
          <w:sz w:val="21"/>
          <w:szCs w:val="21"/>
          <w:u w:val="single"/>
        </w:rPr>
        <w:t xml:space="preserve">     </w:t>
      </w:r>
      <w:r>
        <w:rPr>
          <w:rFonts w:hint="eastAsia" w:hAnsi="宋体"/>
          <w:sz w:val="21"/>
          <w:szCs w:val="21"/>
          <w:u w:val="single"/>
        </w:rPr>
        <w:t xml:space="preserve">     </w:t>
      </w:r>
      <w:r>
        <w:rPr>
          <w:rFonts w:hAnsi="宋体"/>
          <w:sz w:val="21"/>
          <w:szCs w:val="21"/>
          <w:u w:val="single"/>
        </w:rPr>
        <w:t xml:space="preserve">  </w:t>
      </w:r>
      <w:r>
        <w:rPr>
          <w:rFonts w:hint="eastAsia" w:hAnsi="宋体"/>
          <w:sz w:val="21"/>
          <w:szCs w:val="21"/>
          <w:u w:val="single"/>
        </w:rPr>
        <w:t xml:space="preserve">                    </w:t>
      </w:r>
      <w:r>
        <w:rPr>
          <w:rFonts w:hAnsi="宋体"/>
          <w:sz w:val="21"/>
          <w:szCs w:val="21"/>
          <w:u w:val="single"/>
        </w:rPr>
        <w:t xml:space="preserve">     </w:t>
      </w:r>
      <w:r>
        <w:rPr>
          <w:rFonts w:hint="eastAsia" w:hAnsi="宋体"/>
          <w:sz w:val="21"/>
          <w:szCs w:val="21"/>
          <w:u w:val="single"/>
        </w:rPr>
        <w:t xml:space="preserve">    </w:t>
      </w:r>
      <w:r>
        <w:rPr>
          <w:rFonts w:hAnsi="宋体"/>
          <w:sz w:val="21"/>
          <w:szCs w:val="21"/>
          <w:u w:val="single"/>
        </w:rPr>
        <w:t xml:space="preserve">     </w:t>
      </w:r>
    </w:p>
    <w:p>
      <w:pPr>
        <w:pStyle w:val="44"/>
        <w:spacing w:line="490" w:lineRule="exact"/>
        <w:rPr>
          <w:rFonts w:hAnsi="宋体"/>
          <w:sz w:val="21"/>
          <w:szCs w:val="21"/>
        </w:rPr>
      </w:pPr>
      <w:r>
        <w:rPr>
          <w:rFonts w:hAnsi="宋体"/>
          <w:sz w:val="21"/>
          <w:szCs w:val="21"/>
        </w:rPr>
        <w:t>3</w:t>
      </w:r>
      <w:r>
        <w:rPr>
          <w:rFonts w:hint="eastAsia" w:hAnsi="宋体"/>
          <w:sz w:val="21"/>
          <w:szCs w:val="21"/>
        </w:rPr>
        <w:t>．近年营业额：</w:t>
      </w:r>
    </w:p>
    <w:p>
      <w:pPr>
        <w:pStyle w:val="44"/>
        <w:spacing w:line="200" w:lineRule="exact"/>
        <w:rPr>
          <w:rFonts w:hAnsi="宋体"/>
          <w:sz w:val="21"/>
          <w:szCs w:val="21"/>
        </w:rPr>
      </w:pPr>
    </w:p>
    <w:tbl>
      <w:tblPr>
        <w:tblStyle w:val="16"/>
        <w:tblW w:w="8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4581" w:type="dxa"/>
            <w:vAlign w:val="center"/>
          </w:tcPr>
          <w:p>
            <w:pPr>
              <w:pStyle w:val="44"/>
              <w:spacing w:line="490" w:lineRule="exact"/>
              <w:jc w:val="center"/>
              <w:rPr>
                <w:rFonts w:hAnsi="宋体"/>
                <w:sz w:val="21"/>
                <w:szCs w:val="21"/>
              </w:rPr>
            </w:pPr>
            <w:r>
              <w:rPr>
                <w:rFonts w:hint="eastAsia" w:hAnsi="宋体"/>
                <w:sz w:val="21"/>
                <w:szCs w:val="21"/>
              </w:rPr>
              <w:t>年度</w:t>
            </w:r>
          </w:p>
        </w:tc>
        <w:tc>
          <w:tcPr>
            <w:tcW w:w="4261" w:type="dxa"/>
            <w:vAlign w:val="center"/>
          </w:tcPr>
          <w:p>
            <w:pPr>
              <w:pStyle w:val="44"/>
              <w:spacing w:line="490" w:lineRule="exact"/>
              <w:jc w:val="center"/>
              <w:rPr>
                <w:rFonts w:hAnsi="宋体"/>
                <w:sz w:val="21"/>
                <w:szCs w:val="21"/>
              </w:rPr>
            </w:pPr>
            <w:r>
              <w:rPr>
                <w:rFonts w:hint="eastAsia" w:hAnsi="宋体"/>
                <w:sz w:val="21"/>
                <w:szCs w:val="21"/>
              </w:rPr>
              <w:t>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4581" w:type="dxa"/>
          </w:tcPr>
          <w:p>
            <w:pPr>
              <w:pStyle w:val="44"/>
              <w:spacing w:line="490" w:lineRule="exact"/>
              <w:rPr>
                <w:rFonts w:hAnsi="宋体"/>
                <w:sz w:val="21"/>
                <w:szCs w:val="21"/>
              </w:rPr>
            </w:pPr>
          </w:p>
        </w:tc>
        <w:tc>
          <w:tcPr>
            <w:tcW w:w="4261" w:type="dxa"/>
          </w:tcPr>
          <w:p>
            <w:pPr>
              <w:pStyle w:val="44"/>
              <w:spacing w:line="490" w:lineRule="exact"/>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4581" w:type="dxa"/>
          </w:tcPr>
          <w:p>
            <w:pPr>
              <w:pStyle w:val="44"/>
              <w:spacing w:line="490" w:lineRule="exact"/>
              <w:rPr>
                <w:rFonts w:hAnsi="宋体"/>
                <w:sz w:val="21"/>
                <w:szCs w:val="21"/>
              </w:rPr>
            </w:pPr>
          </w:p>
        </w:tc>
        <w:tc>
          <w:tcPr>
            <w:tcW w:w="4261" w:type="dxa"/>
          </w:tcPr>
          <w:p>
            <w:pPr>
              <w:pStyle w:val="44"/>
              <w:spacing w:line="490" w:lineRule="exact"/>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4581" w:type="dxa"/>
          </w:tcPr>
          <w:p>
            <w:pPr>
              <w:pStyle w:val="44"/>
              <w:spacing w:line="490" w:lineRule="exact"/>
              <w:rPr>
                <w:rFonts w:hAnsi="宋体"/>
                <w:sz w:val="21"/>
                <w:szCs w:val="21"/>
              </w:rPr>
            </w:pPr>
          </w:p>
        </w:tc>
        <w:tc>
          <w:tcPr>
            <w:tcW w:w="4261" w:type="dxa"/>
          </w:tcPr>
          <w:p>
            <w:pPr>
              <w:pStyle w:val="44"/>
              <w:spacing w:line="490" w:lineRule="exact"/>
              <w:rPr>
                <w:rFonts w:hAnsi="宋体"/>
                <w:sz w:val="21"/>
                <w:szCs w:val="21"/>
              </w:rPr>
            </w:pPr>
          </w:p>
        </w:tc>
      </w:tr>
    </w:tbl>
    <w:p>
      <w:pPr>
        <w:pStyle w:val="44"/>
        <w:spacing w:line="490" w:lineRule="exact"/>
        <w:rPr>
          <w:rFonts w:hAnsi="宋体"/>
          <w:sz w:val="21"/>
          <w:szCs w:val="21"/>
        </w:rPr>
      </w:pPr>
      <w:r>
        <w:rPr>
          <w:rFonts w:hAnsi="宋体"/>
          <w:sz w:val="21"/>
          <w:szCs w:val="21"/>
        </w:rPr>
        <w:t>4</w:t>
      </w:r>
      <w:r>
        <w:rPr>
          <w:rFonts w:hint="eastAsia" w:hAnsi="宋体"/>
          <w:sz w:val="21"/>
          <w:szCs w:val="21"/>
        </w:rPr>
        <w:t>．近年该货物主要销售客户的名称地址</w:t>
      </w:r>
      <w:r>
        <w:rPr>
          <w:rFonts w:hAnsi="宋体"/>
          <w:sz w:val="21"/>
          <w:szCs w:val="21"/>
        </w:rPr>
        <w:t>(</w:t>
      </w:r>
      <w:r>
        <w:rPr>
          <w:rFonts w:hint="eastAsia" w:hAnsi="宋体"/>
          <w:sz w:val="21"/>
          <w:szCs w:val="21"/>
        </w:rPr>
        <w:t>可另附页</w:t>
      </w:r>
      <w:r>
        <w:rPr>
          <w:rFonts w:hAnsi="宋体"/>
          <w:sz w:val="21"/>
          <w:szCs w:val="21"/>
        </w:rPr>
        <w:t>)</w:t>
      </w:r>
      <w:r>
        <w:rPr>
          <w:rFonts w:hint="eastAsia" w:hAnsi="宋体"/>
          <w:sz w:val="21"/>
          <w:szCs w:val="21"/>
        </w:rPr>
        <w:t>：</w:t>
      </w:r>
      <w:r>
        <w:rPr>
          <w:rFonts w:hAnsi="宋体"/>
          <w:sz w:val="21"/>
          <w:szCs w:val="21"/>
        </w:rPr>
        <w:t xml:space="preserve"> </w:t>
      </w:r>
    </w:p>
    <w:p>
      <w:pPr>
        <w:pStyle w:val="44"/>
        <w:spacing w:line="490" w:lineRule="exact"/>
        <w:ind w:firstLine="210" w:firstLineChars="100"/>
        <w:rPr>
          <w:rFonts w:hAnsi="宋体"/>
          <w:sz w:val="21"/>
          <w:szCs w:val="21"/>
        </w:rPr>
      </w:pPr>
      <w:r>
        <w:rPr>
          <w:rFonts w:hAnsi="宋体"/>
          <w:sz w:val="21"/>
          <w:szCs w:val="21"/>
        </w:rPr>
        <w:t xml:space="preserve">(1) </w:t>
      </w:r>
      <w:r>
        <w:rPr>
          <w:rFonts w:hint="eastAsia" w:hAnsi="宋体"/>
          <w:sz w:val="21"/>
          <w:szCs w:val="21"/>
          <w:u w:val="single"/>
        </w:rPr>
        <w:t xml:space="preserve">                </w:t>
      </w:r>
      <w:r>
        <w:rPr>
          <w:rFonts w:hint="eastAsia" w:hAnsi="宋体"/>
          <w:sz w:val="21"/>
          <w:szCs w:val="21"/>
        </w:rPr>
        <w:t>（用户名称和地址）</w:t>
      </w:r>
      <w:r>
        <w:rPr>
          <w:rFonts w:hAnsi="宋体"/>
          <w:sz w:val="21"/>
          <w:szCs w:val="21"/>
          <w:u w:val="single"/>
        </w:rPr>
        <w:t xml:space="preserve">                </w:t>
      </w:r>
      <w:r>
        <w:rPr>
          <w:rFonts w:hint="eastAsia" w:hAnsi="宋体"/>
          <w:sz w:val="21"/>
          <w:szCs w:val="21"/>
        </w:rPr>
        <w:t>（销售项目名称）</w:t>
      </w:r>
      <w:r>
        <w:rPr>
          <w:rFonts w:hAnsi="宋体"/>
          <w:sz w:val="21"/>
          <w:szCs w:val="21"/>
        </w:rPr>
        <w:t xml:space="preserve">               </w:t>
      </w:r>
    </w:p>
    <w:p>
      <w:pPr>
        <w:pStyle w:val="44"/>
        <w:spacing w:line="490" w:lineRule="exact"/>
        <w:ind w:firstLine="210" w:firstLineChars="100"/>
        <w:rPr>
          <w:rFonts w:hAnsi="宋体"/>
          <w:sz w:val="21"/>
          <w:szCs w:val="21"/>
        </w:rPr>
      </w:pPr>
      <w:r>
        <w:rPr>
          <w:rFonts w:hAnsi="宋体"/>
          <w:sz w:val="21"/>
          <w:szCs w:val="21"/>
        </w:rPr>
        <w:t xml:space="preserve">(2) </w:t>
      </w:r>
      <w:r>
        <w:rPr>
          <w:rFonts w:hint="eastAsia" w:hAnsi="宋体"/>
          <w:sz w:val="21"/>
          <w:szCs w:val="21"/>
          <w:u w:val="single"/>
        </w:rPr>
        <w:t xml:space="preserve">               </w:t>
      </w:r>
      <w:r>
        <w:rPr>
          <w:rFonts w:hint="eastAsia" w:hAnsi="宋体"/>
          <w:sz w:val="21"/>
          <w:szCs w:val="21"/>
        </w:rPr>
        <w:t xml:space="preserve"> （用户名称和地址）</w:t>
      </w:r>
      <w:r>
        <w:rPr>
          <w:rFonts w:hAnsi="宋体"/>
          <w:sz w:val="21"/>
          <w:szCs w:val="21"/>
          <w:u w:val="single"/>
        </w:rPr>
        <w:t xml:space="preserve">           </w:t>
      </w:r>
      <w:r>
        <w:rPr>
          <w:rFonts w:hint="eastAsia" w:hAnsi="宋体"/>
          <w:sz w:val="21"/>
          <w:szCs w:val="21"/>
          <w:u w:val="single"/>
        </w:rPr>
        <w:t xml:space="preserve"> </w:t>
      </w:r>
      <w:r>
        <w:rPr>
          <w:rFonts w:hAnsi="宋体"/>
          <w:sz w:val="21"/>
          <w:szCs w:val="21"/>
          <w:u w:val="single"/>
        </w:rPr>
        <w:t xml:space="preserve">    </w:t>
      </w:r>
      <w:r>
        <w:rPr>
          <w:rFonts w:hint="eastAsia" w:hAnsi="宋体"/>
          <w:sz w:val="21"/>
          <w:szCs w:val="21"/>
        </w:rPr>
        <w:t>（销售项目名称）</w:t>
      </w:r>
      <w:r>
        <w:rPr>
          <w:rFonts w:hAnsi="宋体"/>
          <w:sz w:val="21"/>
          <w:szCs w:val="21"/>
        </w:rPr>
        <w:t xml:space="preserve">             </w:t>
      </w:r>
    </w:p>
    <w:p>
      <w:pPr>
        <w:pStyle w:val="44"/>
        <w:spacing w:line="490" w:lineRule="exact"/>
        <w:rPr>
          <w:rFonts w:hAnsi="宋体"/>
          <w:sz w:val="21"/>
          <w:szCs w:val="21"/>
        </w:rPr>
      </w:pPr>
      <w:r>
        <w:rPr>
          <w:rFonts w:hAnsi="宋体"/>
          <w:sz w:val="21"/>
          <w:szCs w:val="21"/>
        </w:rPr>
        <w:t>5</w:t>
      </w:r>
      <w:r>
        <w:rPr>
          <w:rFonts w:hint="eastAsia" w:hAnsi="宋体"/>
          <w:sz w:val="21"/>
          <w:szCs w:val="21"/>
        </w:rPr>
        <w:t>．同意为投标人制造货物的制造商名称、地址</w:t>
      </w:r>
      <w:r>
        <w:rPr>
          <w:rFonts w:hAnsi="宋体"/>
          <w:sz w:val="21"/>
          <w:szCs w:val="21"/>
        </w:rPr>
        <w:t xml:space="preserve"> </w:t>
      </w:r>
    </w:p>
    <w:p>
      <w:pPr>
        <w:pStyle w:val="44"/>
        <w:spacing w:line="490" w:lineRule="exact"/>
        <w:rPr>
          <w:rFonts w:hAnsi="宋体"/>
          <w:sz w:val="21"/>
          <w:szCs w:val="21"/>
          <w:u w:val="single"/>
        </w:rPr>
      </w:pPr>
      <w:r>
        <w:rPr>
          <w:rFonts w:hint="eastAsia" w:hAnsi="宋体"/>
          <w:sz w:val="21"/>
          <w:szCs w:val="21"/>
        </w:rPr>
        <w:t xml:space="preserve">   </w:t>
      </w:r>
      <w:r>
        <w:rPr>
          <w:rFonts w:hint="eastAsia" w:hAnsi="宋体"/>
          <w:sz w:val="21"/>
          <w:szCs w:val="21"/>
          <w:u w:val="single"/>
        </w:rPr>
        <w:t xml:space="preserve"> </w:t>
      </w:r>
      <w:r>
        <w:rPr>
          <w:rFonts w:hAnsi="宋体"/>
          <w:sz w:val="21"/>
          <w:szCs w:val="21"/>
          <w:u w:val="single"/>
        </w:rPr>
        <w:t xml:space="preserve">         </w:t>
      </w:r>
      <w:r>
        <w:rPr>
          <w:rFonts w:hint="eastAsia" w:hAnsi="宋体"/>
          <w:sz w:val="21"/>
          <w:szCs w:val="21"/>
          <w:u w:val="single"/>
        </w:rPr>
        <w:t xml:space="preserve">                                           </w:t>
      </w:r>
      <w:r>
        <w:rPr>
          <w:rFonts w:hAnsi="宋体"/>
          <w:sz w:val="21"/>
          <w:szCs w:val="21"/>
          <w:u w:val="single"/>
        </w:rPr>
        <w:t xml:space="preserve">     </w:t>
      </w:r>
    </w:p>
    <w:p>
      <w:pPr>
        <w:pStyle w:val="44"/>
        <w:spacing w:line="490" w:lineRule="exact"/>
        <w:rPr>
          <w:rFonts w:hAnsi="宋体"/>
          <w:sz w:val="21"/>
          <w:szCs w:val="21"/>
        </w:rPr>
      </w:pPr>
      <w:r>
        <w:rPr>
          <w:rFonts w:hAnsi="宋体"/>
          <w:sz w:val="21"/>
          <w:szCs w:val="21"/>
        </w:rPr>
        <w:t>6</w:t>
      </w:r>
      <w:r>
        <w:rPr>
          <w:rFonts w:hint="eastAsia" w:hAnsi="宋体"/>
          <w:sz w:val="21"/>
          <w:szCs w:val="21"/>
        </w:rPr>
        <w:t>．近年类似项目业绩</w:t>
      </w:r>
      <w:r>
        <w:rPr>
          <w:rFonts w:hAnsi="宋体"/>
          <w:sz w:val="21"/>
          <w:szCs w:val="21"/>
        </w:rPr>
        <w:t>(</w:t>
      </w:r>
      <w:r>
        <w:rPr>
          <w:rFonts w:hint="eastAsia" w:hAnsi="宋体"/>
          <w:sz w:val="21"/>
          <w:szCs w:val="21"/>
        </w:rPr>
        <w:t>可另附页，并提供有关中标、成交通知书或合同的复印件</w:t>
      </w:r>
      <w:r>
        <w:rPr>
          <w:rFonts w:hAnsi="宋体"/>
          <w:sz w:val="21"/>
          <w:szCs w:val="21"/>
        </w:rPr>
        <w:t>)</w:t>
      </w:r>
      <w:r>
        <w:rPr>
          <w:rFonts w:hint="eastAsia" w:hAnsi="宋体"/>
          <w:sz w:val="21"/>
          <w:szCs w:val="21"/>
        </w:rPr>
        <w:t>：</w:t>
      </w:r>
    </w:p>
    <w:p>
      <w:pPr>
        <w:pStyle w:val="44"/>
        <w:spacing w:line="200" w:lineRule="exact"/>
        <w:rPr>
          <w:rFonts w:hAnsi="宋体"/>
          <w:sz w:val="21"/>
          <w:szCs w:val="21"/>
        </w:rPr>
      </w:pPr>
    </w:p>
    <w:tbl>
      <w:tblPr>
        <w:tblStyle w:val="16"/>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268"/>
        <w:gridCol w:w="1843"/>
        <w:gridCol w:w="226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959" w:type="dxa"/>
            <w:vAlign w:val="center"/>
          </w:tcPr>
          <w:p>
            <w:pPr>
              <w:pStyle w:val="44"/>
              <w:spacing w:line="490" w:lineRule="exact"/>
              <w:jc w:val="center"/>
              <w:rPr>
                <w:rFonts w:hAnsi="宋体"/>
                <w:sz w:val="21"/>
                <w:szCs w:val="21"/>
              </w:rPr>
            </w:pPr>
            <w:r>
              <w:rPr>
                <w:rFonts w:hint="eastAsia" w:hAnsi="宋体"/>
                <w:sz w:val="21"/>
                <w:szCs w:val="21"/>
              </w:rPr>
              <w:t>序号</w:t>
            </w:r>
          </w:p>
        </w:tc>
        <w:tc>
          <w:tcPr>
            <w:tcW w:w="2268" w:type="dxa"/>
            <w:vAlign w:val="center"/>
          </w:tcPr>
          <w:p>
            <w:pPr>
              <w:pStyle w:val="44"/>
              <w:spacing w:line="490" w:lineRule="exact"/>
              <w:jc w:val="center"/>
              <w:rPr>
                <w:rFonts w:hAnsi="宋体"/>
                <w:sz w:val="21"/>
                <w:szCs w:val="21"/>
              </w:rPr>
            </w:pPr>
            <w:r>
              <w:rPr>
                <w:rFonts w:hint="eastAsia" w:hAnsi="宋体"/>
                <w:sz w:val="21"/>
                <w:szCs w:val="21"/>
              </w:rPr>
              <w:t>项目名称</w:t>
            </w:r>
          </w:p>
        </w:tc>
        <w:tc>
          <w:tcPr>
            <w:tcW w:w="1843" w:type="dxa"/>
            <w:vAlign w:val="center"/>
          </w:tcPr>
          <w:p>
            <w:pPr>
              <w:pStyle w:val="44"/>
              <w:spacing w:line="490" w:lineRule="exact"/>
              <w:jc w:val="center"/>
              <w:rPr>
                <w:rFonts w:hAnsi="宋体"/>
                <w:sz w:val="21"/>
                <w:szCs w:val="21"/>
              </w:rPr>
            </w:pPr>
            <w:r>
              <w:rPr>
                <w:rFonts w:hint="eastAsia" w:hAnsi="宋体"/>
                <w:sz w:val="21"/>
                <w:szCs w:val="21"/>
              </w:rPr>
              <w:t>合同总价（元）</w:t>
            </w:r>
          </w:p>
        </w:tc>
        <w:tc>
          <w:tcPr>
            <w:tcW w:w="2268" w:type="dxa"/>
            <w:vAlign w:val="center"/>
          </w:tcPr>
          <w:p>
            <w:pPr>
              <w:pStyle w:val="44"/>
              <w:spacing w:line="490" w:lineRule="exact"/>
              <w:jc w:val="center"/>
              <w:rPr>
                <w:rFonts w:hAnsi="宋体"/>
                <w:sz w:val="21"/>
                <w:szCs w:val="21"/>
              </w:rPr>
            </w:pPr>
            <w:r>
              <w:rPr>
                <w:rFonts w:hint="eastAsia" w:hAnsi="宋体"/>
                <w:sz w:val="21"/>
                <w:szCs w:val="21"/>
              </w:rPr>
              <w:t>采购单位联系电话</w:t>
            </w:r>
          </w:p>
        </w:tc>
        <w:tc>
          <w:tcPr>
            <w:tcW w:w="1984" w:type="dxa"/>
            <w:vAlign w:val="center"/>
          </w:tcPr>
          <w:p>
            <w:pPr>
              <w:pStyle w:val="44"/>
              <w:spacing w:line="490" w:lineRule="exact"/>
              <w:ind w:right="-672" w:rightChars="-320"/>
              <w:rPr>
                <w:rFonts w:hAnsi="宋体"/>
                <w:sz w:val="21"/>
                <w:szCs w:val="21"/>
              </w:rPr>
            </w:pPr>
            <w:r>
              <w:rPr>
                <w:rFonts w:hint="eastAsia" w:hAnsi="宋体"/>
                <w:sz w:val="21"/>
                <w:szCs w:val="21"/>
              </w:rPr>
              <w:t>采购单位联系人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959" w:type="dxa"/>
          </w:tcPr>
          <w:p>
            <w:pPr>
              <w:pStyle w:val="44"/>
              <w:spacing w:line="490" w:lineRule="exact"/>
              <w:rPr>
                <w:rFonts w:hAnsi="宋体"/>
                <w:sz w:val="21"/>
                <w:szCs w:val="21"/>
              </w:rPr>
            </w:pPr>
          </w:p>
        </w:tc>
        <w:tc>
          <w:tcPr>
            <w:tcW w:w="2268" w:type="dxa"/>
          </w:tcPr>
          <w:p>
            <w:pPr>
              <w:pStyle w:val="44"/>
              <w:spacing w:line="490" w:lineRule="exact"/>
              <w:rPr>
                <w:rFonts w:hAnsi="宋体"/>
                <w:sz w:val="21"/>
                <w:szCs w:val="21"/>
              </w:rPr>
            </w:pPr>
          </w:p>
        </w:tc>
        <w:tc>
          <w:tcPr>
            <w:tcW w:w="1843" w:type="dxa"/>
          </w:tcPr>
          <w:p>
            <w:pPr>
              <w:pStyle w:val="44"/>
              <w:spacing w:line="490" w:lineRule="exact"/>
              <w:rPr>
                <w:rFonts w:hAnsi="宋体"/>
                <w:sz w:val="21"/>
                <w:szCs w:val="21"/>
              </w:rPr>
            </w:pPr>
          </w:p>
        </w:tc>
        <w:tc>
          <w:tcPr>
            <w:tcW w:w="2268" w:type="dxa"/>
          </w:tcPr>
          <w:p>
            <w:pPr>
              <w:pStyle w:val="44"/>
              <w:spacing w:line="490" w:lineRule="exact"/>
              <w:rPr>
                <w:rFonts w:hAnsi="宋体"/>
                <w:sz w:val="21"/>
                <w:szCs w:val="21"/>
              </w:rPr>
            </w:pPr>
          </w:p>
        </w:tc>
        <w:tc>
          <w:tcPr>
            <w:tcW w:w="1984" w:type="dxa"/>
          </w:tcPr>
          <w:p>
            <w:pPr>
              <w:pStyle w:val="44"/>
              <w:spacing w:line="490" w:lineRule="exact"/>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59" w:type="dxa"/>
          </w:tcPr>
          <w:p>
            <w:pPr>
              <w:pStyle w:val="44"/>
              <w:spacing w:line="490" w:lineRule="exact"/>
              <w:rPr>
                <w:rFonts w:hAnsi="宋体"/>
                <w:sz w:val="21"/>
                <w:szCs w:val="21"/>
              </w:rPr>
            </w:pPr>
          </w:p>
        </w:tc>
        <w:tc>
          <w:tcPr>
            <w:tcW w:w="2268" w:type="dxa"/>
          </w:tcPr>
          <w:p>
            <w:pPr>
              <w:pStyle w:val="44"/>
              <w:spacing w:line="490" w:lineRule="exact"/>
              <w:rPr>
                <w:rFonts w:hAnsi="宋体"/>
                <w:sz w:val="21"/>
                <w:szCs w:val="21"/>
              </w:rPr>
            </w:pPr>
          </w:p>
        </w:tc>
        <w:tc>
          <w:tcPr>
            <w:tcW w:w="1843" w:type="dxa"/>
          </w:tcPr>
          <w:p>
            <w:pPr>
              <w:pStyle w:val="44"/>
              <w:spacing w:line="490" w:lineRule="exact"/>
              <w:rPr>
                <w:rFonts w:hAnsi="宋体"/>
                <w:sz w:val="21"/>
                <w:szCs w:val="21"/>
              </w:rPr>
            </w:pPr>
          </w:p>
        </w:tc>
        <w:tc>
          <w:tcPr>
            <w:tcW w:w="2268" w:type="dxa"/>
          </w:tcPr>
          <w:p>
            <w:pPr>
              <w:pStyle w:val="44"/>
              <w:spacing w:line="490" w:lineRule="exact"/>
              <w:rPr>
                <w:rFonts w:hAnsi="宋体"/>
                <w:sz w:val="21"/>
                <w:szCs w:val="21"/>
              </w:rPr>
            </w:pPr>
          </w:p>
        </w:tc>
        <w:tc>
          <w:tcPr>
            <w:tcW w:w="1984" w:type="dxa"/>
          </w:tcPr>
          <w:p>
            <w:pPr>
              <w:pStyle w:val="44"/>
              <w:spacing w:line="490" w:lineRule="exact"/>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959" w:type="dxa"/>
          </w:tcPr>
          <w:p>
            <w:pPr>
              <w:pStyle w:val="44"/>
              <w:spacing w:line="490" w:lineRule="exact"/>
              <w:rPr>
                <w:rFonts w:hAnsi="宋体"/>
                <w:sz w:val="21"/>
                <w:szCs w:val="21"/>
              </w:rPr>
            </w:pPr>
          </w:p>
        </w:tc>
        <w:tc>
          <w:tcPr>
            <w:tcW w:w="2268" w:type="dxa"/>
          </w:tcPr>
          <w:p>
            <w:pPr>
              <w:pStyle w:val="44"/>
              <w:spacing w:line="490" w:lineRule="exact"/>
              <w:rPr>
                <w:rFonts w:hAnsi="宋体"/>
                <w:sz w:val="21"/>
                <w:szCs w:val="21"/>
              </w:rPr>
            </w:pPr>
          </w:p>
        </w:tc>
        <w:tc>
          <w:tcPr>
            <w:tcW w:w="1843" w:type="dxa"/>
          </w:tcPr>
          <w:p>
            <w:pPr>
              <w:pStyle w:val="44"/>
              <w:spacing w:line="490" w:lineRule="exact"/>
              <w:rPr>
                <w:rFonts w:hAnsi="宋体"/>
                <w:sz w:val="21"/>
                <w:szCs w:val="21"/>
              </w:rPr>
            </w:pPr>
          </w:p>
        </w:tc>
        <w:tc>
          <w:tcPr>
            <w:tcW w:w="2268" w:type="dxa"/>
          </w:tcPr>
          <w:p>
            <w:pPr>
              <w:pStyle w:val="44"/>
              <w:spacing w:line="490" w:lineRule="exact"/>
              <w:rPr>
                <w:rFonts w:hAnsi="宋体"/>
                <w:sz w:val="21"/>
                <w:szCs w:val="21"/>
              </w:rPr>
            </w:pPr>
          </w:p>
        </w:tc>
        <w:tc>
          <w:tcPr>
            <w:tcW w:w="1984" w:type="dxa"/>
          </w:tcPr>
          <w:p>
            <w:pPr>
              <w:pStyle w:val="44"/>
              <w:spacing w:line="490" w:lineRule="exact"/>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959" w:type="dxa"/>
          </w:tcPr>
          <w:p>
            <w:pPr>
              <w:pStyle w:val="44"/>
              <w:spacing w:line="490" w:lineRule="exact"/>
              <w:rPr>
                <w:rFonts w:hAnsi="宋体"/>
                <w:sz w:val="21"/>
                <w:szCs w:val="21"/>
              </w:rPr>
            </w:pPr>
          </w:p>
        </w:tc>
        <w:tc>
          <w:tcPr>
            <w:tcW w:w="2268" w:type="dxa"/>
          </w:tcPr>
          <w:p>
            <w:pPr>
              <w:pStyle w:val="44"/>
              <w:spacing w:line="490" w:lineRule="exact"/>
              <w:rPr>
                <w:rFonts w:hAnsi="宋体"/>
                <w:sz w:val="21"/>
                <w:szCs w:val="21"/>
              </w:rPr>
            </w:pPr>
          </w:p>
        </w:tc>
        <w:tc>
          <w:tcPr>
            <w:tcW w:w="1843" w:type="dxa"/>
          </w:tcPr>
          <w:p>
            <w:pPr>
              <w:pStyle w:val="44"/>
              <w:spacing w:line="490" w:lineRule="exact"/>
              <w:rPr>
                <w:rFonts w:hAnsi="宋体"/>
                <w:sz w:val="21"/>
                <w:szCs w:val="21"/>
              </w:rPr>
            </w:pPr>
          </w:p>
        </w:tc>
        <w:tc>
          <w:tcPr>
            <w:tcW w:w="2268" w:type="dxa"/>
          </w:tcPr>
          <w:p>
            <w:pPr>
              <w:pStyle w:val="44"/>
              <w:spacing w:line="490" w:lineRule="exact"/>
              <w:rPr>
                <w:rFonts w:hAnsi="宋体"/>
                <w:sz w:val="21"/>
                <w:szCs w:val="21"/>
              </w:rPr>
            </w:pPr>
          </w:p>
        </w:tc>
        <w:tc>
          <w:tcPr>
            <w:tcW w:w="1984" w:type="dxa"/>
          </w:tcPr>
          <w:p>
            <w:pPr>
              <w:pStyle w:val="44"/>
              <w:spacing w:line="490" w:lineRule="exact"/>
              <w:rPr>
                <w:rFonts w:hAnsi="宋体"/>
                <w:sz w:val="21"/>
                <w:szCs w:val="21"/>
              </w:rPr>
            </w:pPr>
          </w:p>
        </w:tc>
      </w:tr>
    </w:tbl>
    <w:p>
      <w:pPr>
        <w:pStyle w:val="44"/>
        <w:spacing w:line="490" w:lineRule="exact"/>
        <w:ind w:left="315" w:hanging="315" w:hangingChars="150"/>
        <w:rPr>
          <w:rFonts w:hAnsi="宋体"/>
          <w:sz w:val="21"/>
          <w:szCs w:val="21"/>
        </w:rPr>
      </w:pPr>
      <w:r>
        <w:rPr>
          <w:rFonts w:hAnsi="宋体"/>
          <w:sz w:val="21"/>
          <w:szCs w:val="21"/>
        </w:rPr>
        <w:t>7</w:t>
      </w:r>
      <w:r>
        <w:rPr>
          <w:rFonts w:hint="eastAsia" w:hAnsi="宋体"/>
          <w:sz w:val="21"/>
          <w:szCs w:val="21"/>
        </w:rPr>
        <w:t>．开立基本帐户银行的名称和地址：</w:t>
      </w:r>
      <w:r>
        <w:rPr>
          <w:rFonts w:hAnsi="宋体"/>
          <w:sz w:val="21"/>
          <w:szCs w:val="21"/>
          <w:u w:val="single"/>
        </w:rPr>
        <w:t xml:space="preserve">              </w:t>
      </w:r>
      <w:r>
        <w:rPr>
          <w:rFonts w:hint="eastAsia" w:hAnsi="宋体"/>
          <w:sz w:val="21"/>
          <w:szCs w:val="21"/>
          <w:u w:val="single"/>
        </w:rPr>
        <w:t xml:space="preserve">            </w:t>
      </w:r>
      <w:r>
        <w:rPr>
          <w:rFonts w:hAnsi="宋体"/>
          <w:sz w:val="21"/>
          <w:szCs w:val="21"/>
          <w:u w:val="single"/>
        </w:rPr>
        <w:t xml:space="preserve">      </w:t>
      </w:r>
      <w:r>
        <w:rPr>
          <w:rFonts w:hint="eastAsia" w:hAnsi="宋体"/>
          <w:sz w:val="21"/>
          <w:szCs w:val="21"/>
        </w:rPr>
        <w:t>（提供注册地人民银行开户许可证复印件）</w:t>
      </w:r>
    </w:p>
    <w:p>
      <w:pPr>
        <w:pStyle w:val="44"/>
        <w:spacing w:line="490" w:lineRule="exact"/>
        <w:rPr>
          <w:rFonts w:hAnsi="宋体"/>
          <w:sz w:val="21"/>
          <w:szCs w:val="21"/>
        </w:rPr>
      </w:pPr>
      <w:r>
        <w:rPr>
          <w:rFonts w:hAnsi="宋体"/>
          <w:sz w:val="21"/>
          <w:szCs w:val="21"/>
        </w:rPr>
        <w:t>8</w:t>
      </w:r>
      <w:r>
        <w:rPr>
          <w:rFonts w:hint="eastAsia" w:hAnsi="宋体"/>
          <w:sz w:val="21"/>
          <w:szCs w:val="21"/>
        </w:rPr>
        <w:t>．其他情况：</w:t>
      </w:r>
      <w:r>
        <w:rPr>
          <w:rFonts w:hint="eastAsia" w:hAnsi="宋体"/>
          <w:sz w:val="21"/>
          <w:szCs w:val="21"/>
          <w:u w:val="single"/>
        </w:rPr>
        <w:t>组织机构、技术力量、制造商体系认证情况等</w:t>
      </w:r>
      <w:r>
        <w:rPr>
          <w:rFonts w:hAnsi="宋体"/>
          <w:sz w:val="21"/>
          <w:szCs w:val="21"/>
        </w:rPr>
        <w:t xml:space="preserve"> </w:t>
      </w:r>
    </w:p>
    <w:p>
      <w:pPr>
        <w:pStyle w:val="44"/>
        <w:spacing w:line="490" w:lineRule="exact"/>
        <w:ind w:left="315" w:hanging="315" w:hangingChars="150"/>
        <w:rPr>
          <w:rFonts w:hAnsi="宋体"/>
          <w:sz w:val="21"/>
          <w:szCs w:val="21"/>
        </w:rPr>
      </w:pPr>
      <w:r>
        <w:rPr>
          <w:rFonts w:hAnsi="宋体"/>
          <w:sz w:val="21"/>
          <w:szCs w:val="21"/>
        </w:rPr>
        <w:t>9</w:t>
      </w:r>
      <w:r>
        <w:rPr>
          <w:rFonts w:hint="eastAsia" w:hAnsi="宋体"/>
          <w:sz w:val="21"/>
          <w:szCs w:val="21"/>
        </w:rPr>
        <w:t>．提供营业执照副本、税务登记证副本、组织机构代码证副本</w:t>
      </w:r>
      <w:r>
        <w:rPr>
          <w:rFonts w:hAnsi="宋体"/>
          <w:sz w:val="21"/>
          <w:szCs w:val="21"/>
        </w:rPr>
        <w:t xml:space="preserve"> (</w:t>
      </w:r>
      <w:r>
        <w:rPr>
          <w:rFonts w:hint="eastAsia" w:hAnsi="宋体"/>
          <w:sz w:val="21"/>
          <w:szCs w:val="21"/>
        </w:rPr>
        <w:t>自然人为投标人时，提供自然人身份证明</w:t>
      </w:r>
      <w:r>
        <w:rPr>
          <w:rFonts w:hAnsi="宋体"/>
          <w:sz w:val="21"/>
          <w:szCs w:val="21"/>
        </w:rPr>
        <w:t>)</w:t>
      </w:r>
      <w:r>
        <w:rPr>
          <w:rFonts w:hint="eastAsia" w:hAnsi="宋体"/>
          <w:sz w:val="21"/>
          <w:szCs w:val="21"/>
        </w:rPr>
        <w:t>等证明材料的复印件。</w:t>
      </w:r>
      <w:r>
        <w:rPr>
          <w:rFonts w:hAnsi="宋体"/>
          <w:sz w:val="21"/>
          <w:szCs w:val="21"/>
        </w:rPr>
        <w:t xml:space="preserve"> </w:t>
      </w:r>
    </w:p>
    <w:p>
      <w:pPr>
        <w:pStyle w:val="44"/>
        <w:spacing w:line="490" w:lineRule="exact"/>
        <w:rPr>
          <w:rFonts w:hAnsi="宋体"/>
          <w:sz w:val="21"/>
          <w:szCs w:val="21"/>
        </w:rPr>
      </w:pPr>
    </w:p>
    <w:p>
      <w:pPr>
        <w:pStyle w:val="44"/>
        <w:spacing w:line="490" w:lineRule="exact"/>
        <w:rPr>
          <w:rFonts w:hAnsi="宋体"/>
          <w:sz w:val="21"/>
          <w:szCs w:val="21"/>
        </w:rPr>
      </w:pPr>
      <w:r>
        <w:rPr>
          <w:rFonts w:hint="eastAsia" w:hAnsi="宋体"/>
          <w:sz w:val="21"/>
          <w:szCs w:val="21"/>
        </w:rPr>
        <w:t>兹声明上述数据和资料是真实、正确的，我们同意遵照贵方要求出示有关证明文件。</w:t>
      </w:r>
    </w:p>
    <w:p>
      <w:pPr>
        <w:pStyle w:val="44"/>
        <w:spacing w:line="490" w:lineRule="exact"/>
        <w:rPr>
          <w:rFonts w:hAnsi="宋体"/>
          <w:sz w:val="21"/>
          <w:szCs w:val="21"/>
        </w:rPr>
      </w:pPr>
    </w:p>
    <w:p>
      <w:pPr>
        <w:pStyle w:val="44"/>
        <w:spacing w:line="490" w:lineRule="exact"/>
        <w:rPr>
          <w:rFonts w:hAnsi="宋体"/>
          <w:sz w:val="21"/>
          <w:szCs w:val="21"/>
          <w:u w:val="single"/>
        </w:rPr>
      </w:pPr>
      <w:r>
        <w:rPr>
          <w:rFonts w:hint="eastAsia" w:hAnsi="宋体"/>
          <w:sz w:val="21"/>
          <w:szCs w:val="21"/>
        </w:rPr>
        <w:t>投标人名称（盖公章）：</w:t>
      </w:r>
      <w:r>
        <w:rPr>
          <w:rFonts w:hAnsi="宋体"/>
          <w:sz w:val="21"/>
          <w:szCs w:val="21"/>
          <w:u w:val="single"/>
        </w:rPr>
        <w:t xml:space="preserve"> </w:t>
      </w:r>
      <w:r>
        <w:rPr>
          <w:rFonts w:hint="eastAsia" w:hAnsi="宋体"/>
          <w:sz w:val="21"/>
          <w:szCs w:val="21"/>
          <w:u w:val="single"/>
        </w:rPr>
        <w:t xml:space="preserve">                       </w:t>
      </w:r>
    </w:p>
    <w:p>
      <w:pPr>
        <w:pStyle w:val="44"/>
        <w:spacing w:line="490" w:lineRule="exact"/>
        <w:rPr>
          <w:rFonts w:hAnsi="宋体"/>
          <w:sz w:val="21"/>
          <w:szCs w:val="21"/>
        </w:rPr>
      </w:pPr>
      <w:r>
        <w:rPr>
          <w:rFonts w:hint="eastAsia" w:hAnsi="宋体"/>
          <w:sz w:val="21"/>
          <w:szCs w:val="21"/>
        </w:rPr>
        <w:t>法定代表人或其授权的代理人</w:t>
      </w:r>
      <w:r>
        <w:rPr>
          <w:rFonts w:hAnsi="宋体"/>
          <w:sz w:val="21"/>
          <w:szCs w:val="21"/>
        </w:rPr>
        <w:t>(</w:t>
      </w:r>
      <w:r>
        <w:rPr>
          <w:rFonts w:hint="eastAsia" w:hAnsi="宋体"/>
          <w:sz w:val="21"/>
          <w:szCs w:val="21"/>
        </w:rPr>
        <w:t>签字</w:t>
      </w:r>
      <w:r>
        <w:rPr>
          <w:rFonts w:hAnsi="宋体"/>
          <w:sz w:val="21"/>
          <w:szCs w:val="21"/>
        </w:rPr>
        <w:t>)</w:t>
      </w:r>
      <w:r>
        <w:rPr>
          <w:rFonts w:hint="eastAsia" w:hAnsi="宋体"/>
          <w:sz w:val="21"/>
          <w:szCs w:val="21"/>
        </w:rPr>
        <w:t>：</w:t>
      </w:r>
      <w:r>
        <w:rPr>
          <w:rFonts w:hAnsi="宋体"/>
          <w:sz w:val="21"/>
          <w:szCs w:val="21"/>
          <w:u w:val="single"/>
        </w:rPr>
        <w:t xml:space="preserve"> </w:t>
      </w:r>
      <w:r>
        <w:rPr>
          <w:rFonts w:hint="eastAsia" w:hAnsi="宋体"/>
          <w:sz w:val="21"/>
          <w:szCs w:val="21"/>
          <w:u w:val="single"/>
        </w:rPr>
        <w:t xml:space="preserve">                     </w:t>
      </w:r>
      <w:r>
        <w:rPr>
          <w:rFonts w:hAnsi="宋体"/>
          <w:sz w:val="21"/>
          <w:szCs w:val="21"/>
        </w:rPr>
        <w:t>_</w:t>
      </w:r>
      <w:r>
        <w:rPr>
          <w:rFonts w:hint="eastAsia" w:hAnsi="宋体"/>
          <w:sz w:val="21"/>
          <w:szCs w:val="21"/>
        </w:rPr>
        <w:t xml:space="preserve">         </w:t>
      </w:r>
      <w:r>
        <w:rPr>
          <w:rFonts w:hAnsi="宋体"/>
          <w:sz w:val="21"/>
          <w:szCs w:val="21"/>
        </w:rPr>
        <w:t xml:space="preserve"> </w:t>
      </w:r>
    </w:p>
    <w:p>
      <w:pPr>
        <w:pStyle w:val="44"/>
        <w:spacing w:line="490" w:lineRule="exact"/>
        <w:rPr>
          <w:rFonts w:hAnsi="宋体"/>
          <w:sz w:val="21"/>
          <w:szCs w:val="21"/>
        </w:rPr>
      </w:pPr>
      <w:r>
        <w:rPr>
          <w:rFonts w:hint="eastAsia" w:hAnsi="宋体"/>
          <w:sz w:val="21"/>
          <w:szCs w:val="21"/>
        </w:rPr>
        <w:t>日期：</w:t>
      </w:r>
      <w:r>
        <w:rPr>
          <w:rFonts w:hint="eastAsia" w:hAnsi="宋体"/>
          <w:sz w:val="21"/>
          <w:szCs w:val="21"/>
          <w:u w:val="single"/>
        </w:rPr>
        <w:t xml:space="preserve">         </w:t>
      </w:r>
      <w:r>
        <w:rPr>
          <w:rFonts w:hAnsi="宋体"/>
          <w:sz w:val="21"/>
          <w:szCs w:val="21"/>
          <w:u w:val="single"/>
        </w:rPr>
        <w:t xml:space="preserve"> </w:t>
      </w:r>
      <w:r>
        <w:rPr>
          <w:rFonts w:hint="eastAsia" w:hAnsi="宋体"/>
          <w:sz w:val="21"/>
          <w:szCs w:val="21"/>
        </w:rPr>
        <w:t>年</w:t>
      </w:r>
      <w:r>
        <w:rPr>
          <w:rFonts w:hAnsi="宋体"/>
          <w:sz w:val="21"/>
          <w:szCs w:val="21"/>
          <w:u w:val="single"/>
        </w:rPr>
        <w:t xml:space="preserve"> </w:t>
      </w:r>
      <w:r>
        <w:rPr>
          <w:rFonts w:hint="eastAsia" w:hAnsi="宋体"/>
          <w:sz w:val="21"/>
          <w:szCs w:val="21"/>
          <w:u w:val="single"/>
        </w:rPr>
        <w:t xml:space="preserve">        </w:t>
      </w:r>
      <w:r>
        <w:rPr>
          <w:rFonts w:hint="eastAsia" w:hAnsi="宋体"/>
          <w:sz w:val="21"/>
          <w:szCs w:val="21"/>
        </w:rPr>
        <w:t>月</w:t>
      </w:r>
      <w:r>
        <w:rPr>
          <w:rFonts w:hAnsi="宋体"/>
          <w:sz w:val="21"/>
          <w:szCs w:val="21"/>
          <w:u w:val="single"/>
        </w:rPr>
        <w:t xml:space="preserve"> </w:t>
      </w:r>
      <w:r>
        <w:rPr>
          <w:rFonts w:hint="eastAsia" w:hAnsi="宋体"/>
          <w:sz w:val="21"/>
          <w:szCs w:val="21"/>
          <w:u w:val="single"/>
        </w:rPr>
        <w:t xml:space="preserve">       </w:t>
      </w:r>
      <w:r>
        <w:rPr>
          <w:rFonts w:hint="eastAsia" w:hAnsi="宋体"/>
          <w:sz w:val="21"/>
          <w:szCs w:val="21"/>
        </w:rPr>
        <w:t>日</w:t>
      </w:r>
      <w:r>
        <w:rPr>
          <w:rFonts w:hAnsi="宋体"/>
          <w:sz w:val="21"/>
          <w:szCs w:val="21"/>
        </w:rPr>
        <w:t xml:space="preserve"> </w:t>
      </w:r>
    </w:p>
    <w:p>
      <w:pPr>
        <w:pStyle w:val="44"/>
        <w:spacing w:line="490" w:lineRule="exact"/>
        <w:rPr>
          <w:rFonts w:hAnsi="宋体"/>
          <w:sz w:val="21"/>
          <w:szCs w:val="21"/>
        </w:rPr>
      </w:pPr>
      <w:r>
        <w:rPr>
          <w:rFonts w:hAnsi="宋体"/>
          <w:sz w:val="21"/>
          <w:szCs w:val="21"/>
        </w:rPr>
        <w:br w:type="page"/>
      </w:r>
      <w:r>
        <w:rPr>
          <w:rFonts w:hint="eastAsia" w:hAnsi="宋体" w:cs="Times New Roman"/>
          <w:kern w:val="2"/>
          <w:sz w:val="21"/>
          <w:szCs w:val="21"/>
        </w:rPr>
        <w:t>附件</w:t>
      </w:r>
      <w:r>
        <w:rPr>
          <w:rFonts w:hAnsi="宋体" w:cs="Times New Roman"/>
          <w:kern w:val="2"/>
          <w:sz w:val="21"/>
          <w:szCs w:val="21"/>
        </w:rPr>
        <w:t>3</w:t>
      </w:r>
      <w:r>
        <w:rPr>
          <w:rFonts w:hAnsi="宋体"/>
          <w:sz w:val="21"/>
          <w:szCs w:val="21"/>
        </w:rPr>
        <w:t xml:space="preserve"> </w:t>
      </w:r>
    </w:p>
    <w:p>
      <w:pPr>
        <w:pStyle w:val="44"/>
        <w:spacing w:line="490" w:lineRule="exact"/>
        <w:rPr>
          <w:rFonts w:hAnsi="宋体"/>
          <w:sz w:val="21"/>
          <w:szCs w:val="21"/>
        </w:rPr>
      </w:pPr>
    </w:p>
    <w:p>
      <w:pPr>
        <w:pStyle w:val="44"/>
        <w:spacing w:line="490" w:lineRule="exact"/>
        <w:ind w:firstLine="945" w:firstLineChars="450"/>
        <w:rPr>
          <w:rFonts w:hAnsi="宋体"/>
          <w:sz w:val="21"/>
          <w:szCs w:val="21"/>
        </w:rPr>
      </w:pPr>
      <w:r>
        <w:rPr>
          <w:rFonts w:hint="eastAsia" w:hAnsi="宋体"/>
          <w:sz w:val="21"/>
          <w:szCs w:val="21"/>
        </w:rPr>
        <w:t>提供上年度财务会计报表，包括资产负债表、损益表和审计报告的复印件（盖公章）。</w:t>
      </w:r>
      <w:r>
        <w:rPr>
          <w:rFonts w:hAnsi="宋体"/>
          <w:sz w:val="21"/>
          <w:szCs w:val="21"/>
        </w:rPr>
        <w:t xml:space="preserve"> </w:t>
      </w:r>
    </w:p>
    <w:p>
      <w:pPr>
        <w:pStyle w:val="44"/>
        <w:spacing w:line="490" w:lineRule="exact"/>
        <w:rPr>
          <w:rFonts w:hAnsi="宋体"/>
          <w:sz w:val="21"/>
          <w:szCs w:val="21"/>
        </w:rPr>
      </w:pPr>
    </w:p>
    <w:p>
      <w:pPr>
        <w:pStyle w:val="44"/>
        <w:spacing w:line="490" w:lineRule="exact"/>
        <w:rPr>
          <w:rFonts w:hAnsi="宋体"/>
          <w:sz w:val="21"/>
          <w:szCs w:val="21"/>
        </w:rPr>
      </w:pPr>
    </w:p>
    <w:p>
      <w:pPr>
        <w:pStyle w:val="44"/>
        <w:spacing w:line="490" w:lineRule="exact"/>
        <w:rPr>
          <w:rFonts w:hAnsi="宋体"/>
          <w:sz w:val="21"/>
          <w:szCs w:val="21"/>
        </w:rPr>
      </w:pPr>
    </w:p>
    <w:p>
      <w:pPr>
        <w:pStyle w:val="44"/>
        <w:spacing w:line="490" w:lineRule="exact"/>
        <w:rPr>
          <w:rFonts w:hAnsi="宋体"/>
          <w:sz w:val="21"/>
          <w:szCs w:val="21"/>
        </w:rPr>
      </w:pPr>
      <w:r>
        <w:rPr>
          <w:rFonts w:hint="eastAsia" w:hAnsi="宋体" w:cs="Times New Roman"/>
          <w:kern w:val="2"/>
          <w:sz w:val="21"/>
          <w:szCs w:val="21"/>
        </w:rPr>
        <w:t>附件</w:t>
      </w:r>
      <w:r>
        <w:rPr>
          <w:rFonts w:hAnsi="宋体" w:cs="Times New Roman"/>
          <w:kern w:val="2"/>
          <w:sz w:val="21"/>
          <w:szCs w:val="21"/>
        </w:rPr>
        <w:t>4</w:t>
      </w:r>
      <w:r>
        <w:rPr>
          <w:rFonts w:hAnsi="宋体"/>
          <w:sz w:val="21"/>
          <w:szCs w:val="21"/>
        </w:rPr>
        <w:t xml:space="preserve"> </w:t>
      </w:r>
    </w:p>
    <w:p>
      <w:pPr>
        <w:spacing w:line="490" w:lineRule="exact"/>
        <w:jc w:val="center"/>
        <w:rPr>
          <w:rFonts w:ascii="宋体" w:hAnsi="宋体"/>
          <w:color w:val="000000"/>
          <w:szCs w:val="21"/>
        </w:rPr>
      </w:pPr>
      <w:r>
        <w:rPr>
          <w:rFonts w:hint="eastAsia" w:ascii="宋体" w:hAnsi="宋体"/>
          <w:b/>
          <w:color w:val="000000"/>
          <w:szCs w:val="21"/>
        </w:rPr>
        <w:t>特定资格证明材料</w:t>
      </w:r>
      <w:r>
        <w:rPr>
          <w:rFonts w:ascii="宋体" w:hAnsi="宋体"/>
          <w:color w:val="000000"/>
          <w:szCs w:val="21"/>
        </w:rPr>
        <w:t xml:space="preserve"> </w:t>
      </w:r>
    </w:p>
    <w:p>
      <w:pPr>
        <w:pStyle w:val="44"/>
        <w:spacing w:line="490" w:lineRule="exact"/>
        <w:rPr>
          <w:rFonts w:hAnsi="宋体"/>
          <w:sz w:val="21"/>
          <w:szCs w:val="21"/>
        </w:rPr>
      </w:pPr>
    </w:p>
    <w:p>
      <w:pPr>
        <w:pStyle w:val="44"/>
        <w:spacing w:line="490" w:lineRule="exact"/>
        <w:ind w:firstLine="495" w:firstLineChars="236"/>
        <w:rPr>
          <w:rFonts w:hAnsi="宋体"/>
          <w:sz w:val="21"/>
          <w:szCs w:val="21"/>
        </w:rPr>
      </w:pPr>
      <w:r>
        <w:rPr>
          <w:rFonts w:hint="eastAsia" w:hAnsi="宋体"/>
          <w:sz w:val="21"/>
          <w:szCs w:val="21"/>
        </w:rPr>
        <w:t>备注：提供</w:t>
      </w:r>
      <w:r>
        <w:rPr>
          <w:rFonts w:hAnsi="宋体"/>
          <w:sz w:val="21"/>
          <w:szCs w:val="21"/>
        </w:rPr>
        <w:t xml:space="preserve"> </w:t>
      </w:r>
      <w:r>
        <w:rPr>
          <w:rFonts w:hint="eastAsia" w:hAnsi="宋体"/>
          <w:sz w:val="21"/>
          <w:szCs w:val="21"/>
        </w:rPr>
        <w:t>“投标须知”规定的特定资格（包括投标人从事投标货物的生产、销售或经营、安装、集成等）证明材料的复印件（盖公章）</w:t>
      </w:r>
    </w:p>
    <w:p>
      <w:pPr>
        <w:pStyle w:val="44"/>
        <w:spacing w:line="490" w:lineRule="exact"/>
        <w:rPr>
          <w:rFonts w:hAnsi="宋体"/>
          <w:sz w:val="21"/>
          <w:szCs w:val="21"/>
        </w:rPr>
      </w:pPr>
    </w:p>
    <w:p>
      <w:pPr>
        <w:pStyle w:val="44"/>
        <w:spacing w:line="490" w:lineRule="exact"/>
        <w:rPr>
          <w:rFonts w:hAnsi="宋体"/>
          <w:b/>
          <w:szCs w:val="21"/>
        </w:rPr>
      </w:pPr>
      <w:r>
        <w:rPr>
          <w:rFonts w:hAnsi="宋体"/>
          <w:sz w:val="21"/>
          <w:szCs w:val="21"/>
        </w:rPr>
        <w:br w:type="page"/>
      </w:r>
    </w:p>
    <w:p>
      <w:pPr>
        <w:pStyle w:val="2"/>
        <w:numPr>
          <w:ilvl w:val="0"/>
          <w:numId w:val="8"/>
        </w:numPr>
        <w:jc w:val="center"/>
        <w:rPr>
          <w:rFonts w:ascii="宋体" w:hAnsi="宋体" w:eastAsia="宋体"/>
          <w:color w:val="000000"/>
          <w:sz w:val="28"/>
          <w:szCs w:val="28"/>
        </w:rPr>
      </w:pPr>
      <w:bookmarkStart w:id="22" w:name="_Toc530566494"/>
      <w:r>
        <w:rPr>
          <w:rFonts w:hint="eastAsia" w:ascii="宋体" w:hAnsi="宋体" w:eastAsia="宋体"/>
          <w:color w:val="000000"/>
          <w:sz w:val="28"/>
          <w:szCs w:val="28"/>
        </w:rPr>
        <w:t>商务响应说明书</w:t>
      </w:r>
      <w:bookmarkEnd w:id="22"/>
    </w:p>
    <w:p>
      <w:pPr>
        <w:pStyle w:val="44"/>
        <w:jc w:val="center"/>
        <w:rPr>
          <w:rFonts w:hAnsi="宋体"/>
          <w:sz w:val="21"/>
          <w:szCs w:val="21"/>
        </w:rPr>
      </w:pPr>
    </w:p>
    <w:p>
      <w:pPr>
        <w:pStyle w:val="44"/>
        <w:spacing w:line="490" w:lineRule="exact"/>
        <w:rPr>
          <w:rFonts w:hAnsi="宋体"/>
          <w:sz w:val="21"/>
          <w:szCs w:val="21"/>
          <w:u w:val="single"/>
        </w:rPr>
      </w:pPr>
      <w:r>
        <w:rPr>
          <w:rFonts w:hint="eastAsia" w:hAnsi="宋体"/>
          <w:sz w:val="21"/>
          <w:szCs w:val="21"/>
        </w:rPr>
        <w:t>项目名称：</w:t>
      </w:r>
      <w:r>
        <w:rPr>
          <w:rFonts w:hAnsi="宋体"/>
          <w:sz w:val="21"/>
          <w:szCs w:val="21"/>
          <w:u w:val="single"/>
        </w:rPr>
        <w:t xml:space="preserve">        </w:t>
      </w:r>
      <w:r>
        <w:rPr>
          <w:rFonts w:hint="eastAsia" w:hAnsi="宋体"/>
          <w:sz w:val="21"/>
          <w:szCs w:val="21"/>
          <w:u w:val="single"/>
        </w:rPr>
        <w:t xml:space="preserve">                            </w:t>
      </w:r>
      <w:r>
        <w:rPr>
          <w:rFonts w:hAnsi="宋体"/>
          <w:sz w:val="21"/>
          <w:szCs w:val="21"/>
          <w:u w:val="single"/>
        </w:rPr>
        <w:t xml:space="preserve">    </w:t>
      </w:r>
    </w:p>
    <w:p>
      <w:pPr>
        <w:pStyle w:val="44"/>
        <w:spacing w:line="490" w:lineRule="exact"/>
        <w:rPr>
          <w:rFonts w:hAnsi="宋体"/>
          <w:sz w:val="21"/>
          <w:szCs w:val="21"/>
          <w:u w:val="single"/>
        </w:rPr>
      </w:pPr>
      <w:r>
        <w:rPr>
          <w:rFonts w:hint="eastAsia" w:hAnsi="宋体"/>
          <w:sz w:val="21"/>
          <w:szCs w:val="21"/>
        </w:rPr>
        <w:t>招标编号：</w:t>
      </w:r>
      <w:r>
        <w:rPr>
          <w:rFonts w:hAnsi="宋体"/>
          <w:sz w:val="21"/>
          <w:szCs w:val="21"/>
          <w:u w:val="single"/>
        </w:rPr>
        <w:t xml:space="preserve">           </w:t>
      </w:r>
      <w:r>
        <w:rPr>
          <w:rFonts w:hint="eastAsia" w:hAnsi="宋体"/>
          <w:sz w:val="21"/>
          <w:szCs w:val="21"/>
          <w:u w:val="single"/>
        </w:rPr>
        <w:t xml:space="preserve">                     </w:t>
      </w:r>
      <w:r>
        <w:rPr>
          <w:rFonts w:hAnsi="宋体"/>
          <w:sz w:val="21"/>
          <w:szCs w:val="21"/>
          <w:u w:val="single"/>
        </w:rPr>
        <w:t xml:space="preserve">        </w:t>
      </w:r>
    </w:p>
    <w:p>
      <w:pPr>
        <w:pStyle w:val="44"/>
        <w:spacing w:line="490" w:lineRule="exact"/>
        <w:rPr>
          <w:rFonts w:hAnsi="宋体"/>
          <w:sz w:val="21"/>
          <w:szCs w:val="21"/>
          <w:u w:val="single"/>
        </w:rPr>
      </w:pPr>
      <w:r>
        <w:rPr>
          <w:rFonts w:hint="eastAsia" w:hAnsi="宋体"/>
          <w:sz w:val="21"/>
          <w:szCs w:val="21"/>
        </w:rPr>
        <w:t>投标包号：</w:t>
      </w:r>
      <w:r>
        <w:rPr>
          <w:rFonts w:hAnsi="宋体"/>
          <w:sz w:val="21"/>
          <w:szCs w:val="21"/>
          <w:u w:val="single"/>
        </w:rPr>
        <w:t xml:space="preserve">            </w:t>
      </w:r>
      <w:r>
        <w:rPr>
          <w:rFonts w:hint="eastAsia" w:hAnsi="宋体"/>
          <w:sz w:val="21"/>
          <w:szCs w:val="21"/>
          <w:u w:val="single"/>
        </w:rPr>
        <w:t xml:space="preserve">                    </w:t>
      </w:r>
      <w:r>
        <w:rPr>
          <w:rFonts w:hAnsi="宋体"/>
          <w:sz w:val="21"/>
          <w:szCs w:val="21"/>
          <w:u w:val="single"/>
        </w:rPr>
        <w:t xml:space="preserve">        </w:t>
      </w:r>
    </w:p>
    <w:p>
      <w:pPr>
        <w:pStyle w:val="44"/>
        <w:spacing w:line="490" w:lineRule="exact"/>
        <w:rPr>
          <w:rFonts w:hAnsi="宋体"/>
          <w:sz w:val="21"/>
          <w:szCs w:val="21"/>
        </w:rPr>
      </w:pPr>
    </w:p>
    <w:p>
      <w:pPr>
        <w:pStyle w:val="44"/>
        <w:spacing w:line="490" w:lineRule="exact"/>
        <w:rPr>
          <w:rFonts w:hAnsi="宋体"/>
          <w:sz w:val="21"/>
          <w:szCs w:val="21"/>
        </w:rPr>
      </w:pPr>
      <w:r>
        <w:rPr>
          <w:rFonts w:hint="eastAsia" w:hAnsi="宋体"/>
          <w:sz w:val="21"/>
          <w:szCs w:val="21"/>
        </w:rPr>
        <w:t>按照招标文件的商务要求编制商务响应说明书，格式不限。</w:t>
      </w:r>
      <w:r>
        <w:rPr>
          <w:rFonts w:hAnsi="宋体"/>
          <w:sz w:val="21"/>
          <w:szCs w:val="21"/>
        </w:rPr>
        <w:t xml:space="preserve"> </w:t>
      </w:r>
    </w:p>
    <w:p>
      <w:pPr>
        <w:pStyle w:val="44"/>
        <w:spacing w:line="490" w:lineRule="exact"/>
        <w:ind w:firstLine="210" w:firstLineChars="100"/>
        <w:rPr>
          <w:rFonts w:hAnsi="宋体"/>
          <w:sz w:val="21"/>
          <w:szCs w:val="21"/>
        </w:rPr>
      </w:pPr>
      <w:r>
        <w:rPr>
          <w:rFonts w:hint="eastAsia" w:hAnsi="宋体"/>
          <w:sz w:val="21"/>
          <w:szCs w:val="21"/>
        </w:rPr>
        <w:t>但内容至少应包括如下：</w:t>
      </w:r>
      <w:r>
        <w:rPr>
          <w:rFonts w:hAnsi="宋体"/>
          <w:sz w:val="21"/>
          <w:szCs w:val="21"/>
        </w:rPr>
        <w:t xml:space="preserve"> </w:t>
      </w:r>
    </w:p>
    <w:p>
      <w:pPr>
        <w:pStyle w:val="44"/>
        <w:spacing w:line="490" w:lineRule="exact"/>
        <w:ind w:firstLine="315" w:firstLineChars="150"/>
        <w:rPr>
          <w:rFonts w:hAnsi="宋体"/>
          <w:sz w:val="21"/>
          <w:szCs w:val="21"/>
        </w:rPr>
      </w:pPr>
      <w:r>
        <w:rPr>
          <w:rFonts w:hAnsi="宋体"/>
          <w:sz w:val="21"/>
          <w:szCs w:val="21"/>
        </w:rPr>
        <w:t xml:space="preserve">1. </w:t>
      </w:r>
      <w:r>
        <w:rPr>
          <w:rFonts w:hint="eastAsia" w:hAnsi="宋体"/>
          <w:sz w:val="21"/>
          <w:szCs w:val="21"/>
        </w:rPr>
        <w:t>投标报价所包含的全部供货内容；</w:t>
      </w:r>
      <w:r>
        <w:rPr>
          <w:rFonts w:hAnsi="宋体"/>
          <w:sz w:val="21"/>
          <w:szCs w:val="21"/>
        </w:rPr>
        <w:t xml:space="preserve"> </w:t>
      </w:r>
    </w:p>
    <w:p>
      <w:pPr>
        <w:pStyle w:val="44"/>
        <w:spacing w:line="490" w:lineRule="exact"/>
        <w:ind w:firstLine="315" w:firstLineChars="150"/>
        <w:rPr>
          <w:rFonts w:hAnsi="宋体"/>
          <w:sz w:val="21"/>
          <w:szCs w:val="21"/>
        </w:rPr>
      </w:pPr>
      <w:r>
        <w:rPr>
          <w:rFonts w:hAnsi="宋体"/>
          <w:sz w:val="21"/>
          <w:szCs w:val="21"/>
        </w:rPr>
        <w:t xml:space="preserve">2. </w:t>
      </w:r>
      <w:r>
        <w:rPr>
          <w:rFonts w:hint="eastAsia" w:hAnsi="宋体"/>
          <w:sz w:val="21"/>
          <w:szCs w:val="21"/>
        </w:rPr>
        <w:t>投标报价所包含的全部服务内容；</w:t>
      </w:r>
      <w:r>
        <w:rPr>
          <w:rFonts w:hAnsi="宋体"/>
          <w:sz w:val="21"/>
          <w:szCs w:val="21"/>
        </w:rPr>
        <w:t xml:space="preserve"> </w:t>
      </w:r>
    </w:p>
    <w:p>
      <w:pPr>
        <w:pStyle w:val="44"/>
        <w:spacing w:line="490" w:lineRule="exact"/>
        <w:ind w:firstLine="315" w:firstLineChars="150"/>
        <w:rPr>
          <w:rFonts w:hAnsi="宋体"/>
          <w:sz w:val="21"/>
          <w:szCs w:val="21"/>
        </w:rPr>
      </w:pPr>
      <w:r>
        <w:rPr>
          <w:rFonts w:hAnsi="宋体"/>
          <w:sz w:val="21"/>
          <w:szCs w:val="21"/>
        </w:rPr>
        <w:t xml:space="preserve">3. </w:t>
      </w:r>
      <w:r>
        <w:rPr>
          <w:rFonts w:hint="eastAsia" w:hAnsi="宋体"/>
          <w:sz w:val="21"/>
          <w:szCs w:val="21"/>
        </w:rPr>
        <w:t>交货期；</w:t>
      </w:r>
      <w:r>
        <w:rPr>
          <w:rFonts w:hAnsi="宋体"/>
          <w:sz w:val="21"/>
          <w:szCs w:val="21"/>
        </w:rPr>
        <w:t xml:space="preserve"> </w:t>
      </w:r>
    </w:p>
    <w:p>
      <w:pPr>
        <w:pStyle w:val="44"/>
        <w:spacing w:line="490" w:lineRule="exact"/>
        <w:ind w:firstLine="315" w:firstLineChars="150"/>
        <w:rPr>
          <w:rFonts w:hAnsi="宋体"/>
          <w:sz w:val="21"/>
          <w:szCs w:val="21"/>
        </w:rPr>
      </w:pPr>
      <w:r>
        <w:rPr>
          <w:rFonts w:hAnsi="宋体"/>
          <w:sz w:val="21"/>
          <w:szCs w:val="21"/>
        </w:rPr>
        <w:t xml:space="preserve">4. </w:t>
      </w:r>
      <w:r>
        <w:rPr>
          <w:rFonts w:hint="eastAsia" w:hAnsi="宋体"/>
          <w:sz w:val="21"/>
          <w:szCs w:val="21"/>
        </w:rPr>
        <w:t>启运和交货地点及运输方式；</w:t>
      </w:r>
      <w:r>
        <w:rPr>
          <w:rFonts w:hAnsi="宋体"/>
          <w:sz w:val="21"/>
          <w:szCs w:val="21"/>
        </w:rPr>
        <w:t xml:space="preserve"> </w:t>
      </w:r>
    </w:p>
    <w:p>
      <w:pPr>
        <w:pStyle w:val="44"/>
        <w:spacing w:line="490" w:lineRule="exact"/>
        <w:ind w:firstLine="315" w:firstLineChars="150"/>
        <w:rPr>
          <w:rFonts w:hAnsi="宋体"/>
          <w:sz w:val="21"/>
          <w:szCs w:val="21"/>
        </w:rPr>
      </w:pPr>
      <w:r>
        <w:rPr>
          <w:rFonts w:hAnsi="宋体"/>
          <w:sz w:val="21"/>
          <w:szCs w:val="21"/>
        </w:rPr>
        <w:t xml:space="preserve">5. </w:t>
      </w:r>
      <w:r>
        <w:rPr>
          <w:rFonts w:hint="eastAsia" w:hAnsi="宋体"/>
          <w:sz w:val="21"/>
          <w:szCs w:val="21"/>
        </w:rPr>
        <w:t>付款条件和付款方式；</w:t>
      </w:r>
      <w:r>
        <w:rPr>
          <w:rFonts w:hAnsi="宋体"/>
          <w:sz w:val="21"/>
          <w:szCs w:val="21"/>
        </w:rPr>
        <w:t xml:space="preserve"> </w:t>
      </w:r>
    </w:p>
    <w:p>
      <w:pPr>
        <w:pStyle w:val="44"/>
        <w:spacing w:line="490" w:lineRule="exact"/>
        <w:ind w:firstLine="315" w:firstLineChars="150"/>
        <w:rPr>
          <w:rFonts w:hAnsi="宋体"/>
          <w:sz w:val="21"/>
          <w:szCs w:val="21"/>
        </w:rPr>
      </w:pPr>
      <w:r>
        <w:rPr>
          <w:rFonts w:hAnsi="宋体"/>
          <w:sz w:val="21"/>
          <w:szCs w:val="21"/>
        </w:rPr>
        <w:t xml:space="preserve">6. </w:t>
      </w:r>
      <w:r>
        <w:rPr>
          <w:rFonts w:hint="eastAsia" w:hAnsi="宋体"/>
          <w:sz w:val="21"/>
          <w:szCs w:val="21"/>
        </w:rPr>
        <w:t>验收依据及验收方式；</w:t>
      </w:r>
    </w:p>
    <w:p>
      <w:pPr>
        <w:pStyle w:val="44"/>
        <w:spacing w:line="490" w:lineRule="exact"/>
        <w:rPr>
          <w:rFonts w:hAnsi="宋体"/>
          <w:sz w:val="21"/>
          <w:szCs w:val="21"/>
        </w:rPr>
      </w:pPr>
    </w:p>
    <w:p>
      <w:pPr>
        <w:pStyle w:val="44"/>
        <w:spacing w:line="490" w:lineRule="exact"/>
        <w:rPr>
          <w:rFonts w:hAnsi="宋体"/>
          <w:sz w:val="21"/>
          <w:szCs w:val="21"/>
        </w:rPr>
      </w:pPr>
    </w:p>
    <w:p>
      <w:pPr>
        <w:pStyle w:val="44"/>
        <w:spacing w:line="490" w:lineRule="exact"/>
        <w:rPr>
          <w:rFonts w:hAnsi="宋体"/>
          <w:sz w:val="21"/>
          <w:szCs w:val="21"/>
          <w:u w:val="single"/>
        </w:rPr>
      </w:pPr>
      <w:r>
        <w:rPr>
          <w:rFonts w:hint="eastAsia" w:hAnsi="宋体"/>
          <w:sz w:val="21"/>
          <w:szCs w:val="21"/>
        </w:rPr>
        <w:t>投标人名称（盖公章）：</w:t>
      </w:r>
      <w:r>
        <w:rPr>
          <w:rFonts w:hAnsi="宋体"/>
          <w:sz w:val="21"/>
          <w:szCs w:val="21"/>
          <w:u w:val="single"/>
        </w:rPr>
        <w:t xml:space="preserve"> </w:t>
      </w:r>
      <w:r>
        <w:rPr>
          <w:rFonts w:hint="eastAsia" w:hAnsi="宋体"/>
          <w:sz w:val="21"/>
          <w:szCs w:val="21"/>
          <w:u w:val="single"/>
        </w:rPr>
        <w:t xml:space="preserve">                       </w:t>
      </w:r>
    </w:p>
    <w:p>
      <w:pPr>
        <w:pStyle w:val="44"/>
        <w:spacing w:line="490" w:lineRule="exact"/>
        <w:rPr>
          <w:rFonts w:hAnsi="宋体"/>
          <w:sz w:val="21"/>
          <w:szCs w:val="21"/>
        </w:rPr>
      </w:pPr>
      <w:r>
        <w:rPr>
          <w:rFonts w:hint="eastAsia" w:hAnsi="宋体"/>
          <w:sz w:val="21"/>
          <w:szCs w:val="21"/>
        </w:rPr>
        <w:t>法定代表人或其授权的代理人</w:t>
      </w:r>
      <w:r>
        <w:rPr>
          <w:rFonts w:hAnsi="宋体"/>
          <w:sz w:val="21"/>
          <w:szCs w:val="21"/>
        </w:rPr>
        <w:t>(</w:t>
      </w:r>
      <w:r>
        <w:rPr>
          <w:rFonts w:hint="eastAsia" w:hAnsi="宋体"/>
          <w:sz w:val="21"/>
          <w:szCs w:val="21"/>
        </w:rPr>
        <w:t>签字</w:t>
      </w:r>
      <w:r>
        <w:rPr>
          <w:rFonts w:hAnsi="宋体"/>
          <w:sz w:val="21"/>
          <w:szCs w:val="21"/>
        </w:rPr>
        <w:t>)</w:t>
      </w:r>
      <w:r>
        <w:rPr>
          <w:rFonts w:hint="eastAsia" w:hAnsi="宋体"/>
          <w:sz w:val="21"/>
          <w:szCs w:val="21"/>
        </w:rPr>
        <w:t>：</w:t>
      </w:r>
      <w:r>
        <w:rPr>
          <w:rFonts w:hAnsi="宋体"/>
          <w:sz w:val="21"/>
          <w:szCs w:val="21"/>
          <w:u w:val="single"/>
        </w:rPr>
        <w:t xml:space="preserve"> </w:t>
      </w:r>
      <w:r>
        <w:rPr>
          <w:rFonts w:hint="eastAsia" w:hAnsi="宋体"/>
          <w:sz w:val="21"/>
          <w:szCs w:val="21"/>
          <w:u w:val="single"/>
        </w:rPr>
        <w:t xml:space="preserve">                     </w:t>
      </w:r>
      <w:r>
        <w:rPr>
          <w:rFonts w:hAnsi="宋体"/>
          <w:sz w:val="21"/>
          <w:szCs w:val="21"/>
        </w:rPr>
        <w:t>_</w:t>
      </w:r>
      <w:r>
        <w:rPr>
          <w:rFonts w:hint="eastAsia" w:hAnsi="宋体"/>
          <w:sz w:val="21"/>
          <w:szCs w:val="21"/>
        </w:rPr>
        <w:t xml:space="preserve">         </w:t>
      </w:r>
      <w:r>
        <w:rPr>
          <w:rFonts w:hAnsi="宋体"/>
          <w:sz w:val="21"/>
          <w:szCs w:val="21"/>
        </w:rPr>
        <w:t xml:space="preserve"> </w:t>
      </w:r>
    </w:p>
    <w:p>
      <w:pPr>
        <w:pStyle w:val="44"/>
        <w:spacing w:line="490" w:lineRule="exact"/>
        <w:rPr>
          <w:rFonts w:hAnsi="宋体"/>
          <w:sz w:val="21"/>
          <w:szCs w:val="21"/>
        </w:rPr>
      </w:pPr>
      <w:r>
        <w:rPr>
          <w:rFonts w:hint="eastAsia" w:hAnsi="宋体"/>
          <w:sz w:val="21"/>
          <w:szCs w:val="21"/>
        </w:rPr>
        <w:t>日期：</w:t>
      </w:r>
      <w:r>
        <w:rPr>
          <w:rFonts w:hint="eastAsia" w:hAnsi="宋体"/>
          <w:sz w:val="21"/>
          <w:szCs w:val="21"/>
          <w:u w:val="single"/>
        </w:rPr>
        <w:t xml:space="preserve">         </w:t>
      </w:r>
      <w:r>
        <w:rPr>
          <w:rFonts w:hAnsi="宋体"/>
          <w:sz w:val="21"/>
          <w:szCs w:val="21"/>
          <w:u w:val="single"/>
        </w:rPr>
        <w:t xml:space="preserve"> </w:t>
      </w:r>
      <w:r>
        <w:rPr>
          <w:rFonts w:hint="eastAsia" w:hAnsi="宋体"/>
          <w:sz w:val="21"/>
          <w:szCs w:val="21"/>
        </w:rPr>
        <w:t>年</w:t>
      </w:r>
      <w:r>
        <w:rPr>
          <w:rFonts w:hAnsi="宋体"/>
          <w:sz w:val="21"/>
          <w:szCs w:val="21"/>
          <w:u w:val="single"/>
        </w:rPr>
        <w:t xml:space="preserve"> </w:t>
      </w:r>
      <w:r>
        <w:rPr>
          <w:rFonts w:hint="eastAsia" w:hAnsi="宋体"/>
          <w:sz w:val="21"/>
          <w:szCs w:val="21"/>
          <w:u w:val="single"/>
        </w:rPr>
        <w:t xml:space="preserve">        </w:t>
      </w:r>
      <w:r>
        <w:rPr>
          <w:rFonts w:hint="eastAsia" w:hAnsi="宋体"/>
          <w:sz w:val="21"/>
          <w:szCs w:val="21"/>
        </w:rPr>
        <w:t>月</w:t>
      </w:r>
      <w:r>
        <w:rPr>
          <w:rFonts w:hAnsi="宋体"/>
          <w:sz w:val="21"/>
          <w:szCs w:val="21"/>
          <w:u w:val="single"/>
        </w:rPr>
        <w:t xml:space="preserve"> </w:t>
      </w:r>
      <w:r>
        <w:rPr>
          <w:rFonts w:hint="eastAsia" w:hAnsi="宋体"/>
          <w:sz w:val="21"/>
          <w:szCs w:val="21"/>
          <w:u w:val="single"/>
        </w:rPr>
        <w:t xml:space="preserve">       </w:t>
      </w:r>
      <w:r>
        <w:rPr>
          <w:rFonts w:hint="eastAsia" w:hAnsi="宋体"/>
          <w:sz w:val="21"/>
          <w:szCs w:val="21"/>
        </w:rPr>
        <w:t>日</w:t>
      </w:r>
    </w:p>
    <w:p>
      <w:pPr>
        <w:pStyle w:val="44"/>
        <w:spacing w:line="520" w:lineRule="exact"/>
        <w:rPr>
          <w:rFonts w:hAnsi="宋体"/>
          <w:sz w:val="21"/>
          <w:szCs w:val="21"/>
        </w:rPr>
      </w:pPr>
    </w:p>
    <w:p>
      <w:pPr>
        <w:pStyle w:val="44"/>
        <w:spacing w:line="520" w:lineRule="exact"/>
        <w:rPr>
          <w:rFonts w:hAnsi="宋体"/>
          <w:sz w:val="21"/>
          <w:szCs w:val="21"/>
        </w:rPr>
      </w:pPr>
      <w:r>
        <w:rPr>
          <w:rFonts w:hAnsi="宋体"/>
          <w:sz w:val="21"/>
          <w:szCs w:val="21"/>
        </w:rPr>
        <w:br w:type="page"/>
      </w:r>
    </w:p>
    <w:p>
      <w:pPr>
        <w:pStyle w:val="2"/>
        <w:numPr>
          <w:ilvl w:val="0"/>
          <w:numId w:val="8"/>
        </w:numPr>
        <w:jc w:val="center"/>
        <w:rPr>
          <w:rFonts w:ascii="宋体" w:hAnsi="宋体" w:eastAsia="宋体"/>
          <w:color w:val="000000"/>
          <w:sz w:val="28"/>
          <w:szCs w:val="28"/>
        </w:rPr>
      </w:pPr>
      <w:bookmarkStart w:id="23" w:name="_Toc530566495"/>
      <w:r>
        <w:rPr>
          <w:rFonts w:hint="eastAsia" w:ascii="宋体" w:hAnsi="宋体" w:eastAsia="宋体"/>
          <w:color w:val="000000"/>
          <w:sz w:val="28"/>
          <w:szCs w:val="28"/>
        </w:rPr>
        <w:t>投标方案说明书</w:t>
      </w:r>
      <w:bookmarkEnd w:id="23"/>
    </w:p>
    <w:p>
      <w:pPr>
        <w:pStyle w:val="44"/>
        <w:jc w:val="center"/>
        <w:rPr>
          <w:rFonts w:hAnsi="宋体"/>
          <w:sz w:val="21"/>
          <w:szCs w:val="21"/>
        </w:rPr>
      </w:pPr>
    </w:p>
    <w:p>
      <w:pPr>
        <w:pStyle w:val="44"/>
        <w:spacing w:line="490" w:lineRule="exact"/>
        <w:ind w:firstLine="420" w:firstLineChars="200"/>
        <w:rPr>
          <w:rFonts w:hAnsi="宋体"/>
          <w:sz w:val="21"/>
          <w:szCs w:val="21"/>
        </w:rPr>
      </w:pPr>
      <w:r>
        <w:rPr>
          <w:rFonts w:hint="eastAsia" w:hAnsi="宋体"/>
          <w:sz w:val="21"/>
          <w:szCs w:val="21"/>
        </w:rPr>
        <w:t>按照招标文件的要求编制的投标方案说明书，内容包括货物和</w:t>
      </w:r>
      <w:r>
        <w:rPr>
          <w:rFonts w:hAnsi="宋体"/>
          <w:sz w:val="21"/>
          <w:szCs w:val="21"/>
        </w:rPr>
        <w:t>/</w:t>
      </w:r>
      <w:r>
        <w:rPr>
          <w:rFonts w:hint="eastAsia" w:hAnsi="宋体"/>
          <w:sz w:val="21"/>
          <w:szCs w:val="21"/>
        </w:rPr>
        <w:t>或服务的详细说明、技术规格响应表、货物配置说明、供货一览表、彩色样本、使用说明书，质量保证和售后服务承诺等。至少应包括如下：</w:t>
      </w:r>
      <w:r>
        <w:rPr>
          <w:rFonts w:hAnsi="宋体"/>
          <w:sz w:val="21"/>
          <w:szCs w:val="21"/>
        </w:rPr>
        <w:t xml:space="preserve"> </w:t>
      </w:r>
    </w:p>
    <w:p>
      <w:pPr>
        <w:pStyle w:val="44"/>
        <w:spacing w:line="490" w:lineRule="exact"/>
        <w:ind w:firstLine="420" w:firstLineChars="200"/>
        <w:rPr>
          <w:rFonts w:hAnsi="宋体"/>
          <w:sz w:val="21"/>
          <w:szCs w:val="21"/>
        </w:rPr>
      </w:pPr>
      <w:r>
        <w:rPr>
          <w:rFonts w:hAnsi="宋体"/>
          <w:sz w:val="21"/>
          <w:szCs w:val="21"/>
        </w:rPr>
        <w:t>1</w:t>
      </w:r>
      <w:r>
        <w:rPr>
          <w:rFonts w:hint="eastAsia" w:hAnsi="宋体"/>
          <w:sz w:val="21"/>
          <w:szCs w:val="21"/>
        </w:rPr>
        <w:t>）技术说明书</w:t>
      </w:r>
      <w:r>
        <w:rPr>
          <w:rFonts w:hAnsi="宋体"/>
          <w:sz w:val="21"/>
          <w:szCs w:val="21"/>
        </w:rPr>
        <w:t xml:space="preserve"> </w:t>
      </w:r>
    </w:p>
    <w:p>
      <w:pPr>
        <w:pStyle w:val="44"/>
        <w:spacing w:line="490" w:lineRule="exact"/>
        <w:ind w:firstLine="630" w:firstLineChars="300"/>
        <w:rPr>
          <w:rFonts w:hAnsi="宋体"/>
          <w:sz w:val="21"/>
          <w:szCs w:val="21"/>
        </w:rPr>
      </w:pPr>
      <w:r>
        <w:rPr>
          <w:rFonts w:hAnsi="宋体"/>
          <w:sz w:val="21"/>
          <w:szCs w:val="21"/>
        </w:rPr>
        <w:t>1.1</w:t>
      </w:r>
      <w:r>
        <w:rPr>
          <w:rFonts w:hint="eastAsia" w:hAnsi="宋体"/>
          <w:sz w:val="21"/>
          <w:szCs w:val="21"/>
        </w:rPr>
        <w:t>所投货物的商标、型号、功能、技术规格、详细的供货配置清单；</w:t>
      </w:r>
      <w:r>
        <w:rPr>
          <w:rFonts w:hAnsi="宋体"/>
          <w:sz w:val="21"/>
          <w:szCs w:val="21"/>
        </w:rPr>
        <w:t xml:space="preserve"> </w:t>
      </w:r>
    </w:p>
    <w:p>
      <w:pPr>
        <w:pStyle w:val="44"/>
        <w:spacing w:line="490" w:lineRule="exact"/>
        <w:ind w:firstLine="630" w:firstLineChars="300"/>
        <w:rPr>
          <w:rFonts w:hAnsi="宋体"/>
          <w:sz w:val="21"/>
          <w:szCs w:val="21"/>
        </w:rPr>
      </w:pPr>
      <w:r>
        <w:rPr>
          <w:rFonts w:hAnsi="宋体"/>
          <w:sz w:val="21"/>
          <w:szCs w:val="21"/>
        </w:rPr>
        <w:t>1.2</w:t>
      </w:r>
      <w:r>
        <w:rPr>
          <w:rFonts w:hint="eastAsia" w:hAnsi="宋体"/>
          <w:sz w:val="21"/>
          <w:szCs w:val="21"/>
        </w:rPr>
        <w:t>填写技术规格响应表，并提供支持文件。</w:t>
      </w:r>
      <w:r>
        <w:rPr>
          <w:rFonts w:hAnsi="宋体"/>
          <w:sz w:val="21"/>
          <w:szCs w:val="21"/>
        </w:rPr>
        <w:t xml:space="preserve"> </w:t>
      </w:r>
    </w:p>
    <w:p>
      <w:pPr>
        <w:pStyle w:val="44"/>
        <w:spacing w:line="490" w:lineRule="exact"/>
        <w:ind w:firstLine="420" w:firstLineChars="200"/>
        <w:rPr>
          <w:rFonts w:hAnsi="宋体"/>
          <w:sz w:val="21"/>
          <w:szCs w:val="21"/>
        </w:rPr>
      </w:pPr>
      <w:r>
        <w:rPr>
          <w:rFonts w:hAnsi="宋体"/>
          <w:sz w:val="21"/>
          <w:szCs w:val="21"/>
        </w:rPr>
        <w:t>2</w:t>
      </w:r>
      <w:r>
        <w:rPr>
          <w:rFonts w:hint="eastAsia" w:hAnsi="宋体"/>
          <w:sz w:val="21"/>
          <w:szCs w:val="21"/>
        </w:rPr>
        <w:t>）供货一览表。</w:t>
      </w:r>
      <w:r>
        <w:rPr>
          <w:rFonts w:hAnsi="宋体"/>
          <w:sz w:val="21"/>
          <w:szCs w:val="21"/>
        </w:rPr>
        <w:t xml:space="preserve"> </w:t>
      </w:r>
    </w:p>
    <w:p>
      <w:pPr>
        <w:pStyle w:val="44"/>
        <w:spacing w:line="490" w:lineRule="exact"/>
        <w:ind w:firstLine="420" w:firstLineChars="200"/>
        <w:rPr>
          <w:rFonts w:hAnsi="宋体"/>
          <w:sz w:val="21"/>
          <w:szCs w:val="21"/>
        </w:rPr>
      </w:pPr>
      <w:r>
        <w:rPr>
          <w:rFonts w:hAnsi="宋体"/>
          <w:sz w:val="21"/>
          <w:szCs w:val="21"/>
        </w:rPr>
        <w:t>3</w:t>
      </w:r>
      <w:r>
        <w:rPr>
          <w:rFonts w:hint="eastAsia" w:hAnsi="宋体"/>
          <w:sz w:val="21"/>
          <w:szCs w:val="21"/>
        </w:rPr>
        <w:t>）货物的质量标准、检测标准、是否符合国家规范及相关认证等。</w:t>
      </w:r>
      <w:r>
        <w:rPr>
          <w:rFonts w:hAnsi="宋体"/>
          <w:sz w:val="21"/>
          <w:szCs w:val="21"/>
        </w:rPr>
        <w:t xml:space="preserve"> </w:t>
      </w:r>
    </w:p>
    <w:p>
      <w:pPr>
        <w:pStyle w:val="44"/>
        <w:spacing w:line="490" w:lineRule="exact"/>
        <w:ind w:firstLine="420" w:firstLineChars="200"/>
        <w:rPr>
          <w:rFonts w:hAnsi="宋体"/>
          <w:sz w:val="21"/>
          <w:szCs w:val="21"/>
        </w:rPr>
      </w:pPr>
      <w:r>
        <w:rPr>
          <w:rFonts w:hAnsi="宋体"/>
          <w:sz w:val="21"/>
          <w:szCs w:val="21"/>
        </w:rPr>
        <w:t xml:space="preserve">4) </w:t>
      </w:r>
      <w:r>
        <w:rPr>
          <w:rFonts w:hint="eastAsia" w:hAnsi="宋体"/>
          <w:sz w:val="21"/>
          <w:szCs w:val="21"/>
        </w:rPr>
        <w:t>货物的彩色样本、使用说明书。供货范围和服务内容的详细说明。</w:t>
      </w:r>
      <w:r>
        <w:rPr>
          <w:rFonts w:hAnsi="宋体"/>
          <w:sz w:val="21"/>
          <w:szCs w:val="21"/>
        </w:rPr>
        <w:t xml:space="preserve"> </w:t>
      </w:r>
    </w:p>
    <w:p>
      <w:pPr>
        <w:pStyle w:val="44"/>
        <w:spacing w:line="490" w:lineRule="exact"/>
        <w:ind w:firstLine="420" w:firstLineChars="200"/>
        <w:rPr>
          <w:rFonts w:hAnsi="宋体"/>
          <w:sz w:val="21"/>
          <w:szCs w:val="21"/>
        </w:rPr>
      </w:pPr>
      <w:r>
        <w:rPr>
          <w:rFonts w:hAnsi="宋体"/>
          <w:sz w:val="21"/>
          <w:szCs w:val="21"/>
        </w:rPr>
        <w:t>5</w:t>
      </w:r>
      <w:r>
        <w:rPr>
          <w:rFonts w:hint="eastAsia" w:hAnsi="宋体"/>
          <w:sz w:val="21"/>
          <w:szCs w:val="21"/>
        </w:rPr>
        <w:t>）技术规格优于或偏离技术要求的指标（如果有的话）。</w:t>
      </w:r>
      <w:r>
        <w:rPr>
          <w:rFonts w:hAnsi="宋体"/>
          <w:sz w:val="21"/>
          <w:szCs w:val="21"/>
        </w:rPr>
        <w:t xml:space="preserve"> </w:t>
      </w:r>
    </w:p>
    <w:p>
      <w:pPr>
        <w:pStyle w:val="44"/>
        <w:spacing w:line="490" w:lineRule="exact"/>
        <w:ind w:firstLine="420" w:firstLineChars="200"/>
        <w:rPr>
          <w:rFonts w:hAnsi="宋体"/>
          <w:sz w:val="21"/>
          <w:szCs w:val="21"/>
        </w:rPr>
      </w:pPr>
      <w:r>
        <w:rPr>
          <w:rFonts w:hAnsi="宋体"/>
          <w:sz w:val="21"/>
          <w:szCs w:val="21"/>
        </w:rPr>
        <w:t>6</w:t>
      </w:r>
      <w:r>
        <w:rPr>
          <w:rFonts w:hint="eastAsia" w:hAnsi="宋体"/>
          <w:sz w:val="21"/>
          <w:szCs w:val="21"/>
        </w:rPr>
        <w:t>）制造商及原产地。</w:t>
      </w:r>
      <w:r>
        <w:rPr>
          <w:rFonts w:hAnsi="宋体"/>
          <w:sz w:val="21"/>
          <w:szCs w:val="21"/>
        </w:rPr>
        <w:t xml:space="preserve"> </w:t>
      </w:r>
    </w:p>
    <w:p>
      <w:pPr>
        <w:pStyle w:val="44"/>
        <w:spacing w:line="490" w:lineRule="exact"/>
        <w:ind w:firstLine="420" w:firstLineChars="200"/>
        <w:rPr>
          <w:rFonts w:hAnsi="宋体"/>
          <w:sz w:val="21"/>
          <w:szCs w:val="21"/>
        </w:rPr>
      </w:pPr>
      <w:r>
        <w:rPr>
          <w:rFonts w:hAnsi="宋体"/>
          <w:sz w:val="21"/>
          <w:szCs w:val="21"/>
        </w:rPr>
        <w:t>7</w:t>
      </w:r>
      <w:r>
        <w:rPr>
          <w:rFonts w:hint="eastAsia" w:hAnsi="宋体"/>
          <w:sz w:val="21"/>
          <w:szCs w:val="21"/>
        </w:rPr>
        <w:t>）履约措施及承诺。</w:t>
      </w:r>
      <w:r>
        <w:rPr>
          <w:rFonts w:hAnsi="宋体"/>
          <w:sz w:val="21"/>
          <w:szCs w:val="21"/>
        </w:rPr>
        <w:t xml:space="preserve"> </w:t>
      </w:r>
    </w:p>
    <w:p>
      <w:pPr>
        <w:pStyle w:val="44"/>
        <w:spacing w:line="490" w:lineRule="exact"/>
        <w:ind w:firstLine="420" w:firstLineChars="200"/>
        <w:rPr>
          <w:rFonts w:hAnsi="宋体"/>
          <w:sz w:val="21"/>
          <w:szCs w:val="21"/>
        </w:rPr>
      </w:pPr>
      <w:r>
        <w:rPr>
          <w:rFonts w:hAnsi="宋体"/>
          <w:sz w:val="21"/>
          <w:szCs w:val="21"/>
        </w:rPr>
        <w:t>8</w:t>
      </w:r>
      <w:r>
        <w:rPr>
          <w:rFonts w:hint="eastAsia" w:hAnsi="宋体"/>
          <w:sz w:val="21"/>
          <w:szCs w:val="21"/>
        </w:rPr>
        <w:t>）质量保证措施、培训方案、售后服务的内容及承诺。</w:t>
      </w:r>
    </w:p>
    <w:p>
      <w:pPr>
        <w:pStyle w:val="44"/>
        <w:spacing w:line="560" w:lineRule="exact"/>
        <w:rPr>
          <w:rFonts w:hAnsi="宋体"/>
          <w:sz w:val="21"/>
          <w:szCs w:val="21"/>
        </w:rPr>
      </w:pPr>
    </w:p>
    <w:p>
      <w:pPr>
        <w:pStyle w:val="44"/>
        <w:spacing w:line="560" w:lineRule="exact"/>
        <w:rPr>
          <w:rFonts w:hAnsi="宋体"/>
          <w:sz w:val="21"/>
          <w:szCs w:val="21"/>
        </w:rPr>
      </w:pPr>
      <w:r>
        <w:rPr>
          <w:rFonts w:hAnsi="宋体"/>
          <w:sz w:val="21"/>
          <w:szCs w:val="21"/>
        </w:rPr>
        <w:br w:type="page"/>
      </w:r>
      <w:r>
        <w:rPr>
          <w:rFonts w:hint="eastAsia" w:hAnsi="宋体" w:cs="Times New Roman"/>
          <w:kern w:val="2"/>
          <w:sz w:val="21"/>
          <w:szCs w:val="21"/>
        </w:rPr>
        <w:t>附件</w:t>
      </w:r>
      <w:r>
        <w:rPr>
          <w:rFonts w:hAnsi="宋体" w:cs="Times New Roman"/>
          <w:kern w:val="2"/>
          <w:sz w:val="21"/>
          <w:szCs w:val="21"/>
        </w:rPr>
        <w:t>1</w:t>
      </w:r>
      <w:r>
        <w:rPr>
          <w:rFonts w:hAnsi="宋体"/>
          <w:sz w:val="21"/>
          <w:szCs w:val="21"/>
        </w:rPr>
        <w:t xml:space="preserve"> </w:t>
      </w:r>
    </w:p>
    <w:p>
      <w:pPr>
        <w:pStyle w:val="44"/>
        <w:spacing w:line="490" w:lineRule="exact"/>
        <w:jc w:val="center"/>
        <w:rPr>
          <w:rFonts w:hAnsi="宋体"/>
          <w:sz w:val="21"/>
          <w:szCs w:val="21"/>
        </w:rPr>
      </w:pPr>
      <w:r>
        <w:rPr>
          <w:rFonts w:hint="eastAsia" w:hAnsi="宋体" w:cs="Times New Roman"/>
          <w:b/>
          <w:kern w:val="2"/>
          <w:sz w:val="21"/>
          <w:szCs w:val="21"/>
        </w:rPr>
        <w:t>技术规格响应表</w:t>
      </w:r>
    </w:p>
    <w:p>
      <w:pPr>
        <w:pStyle w:val="44"/>
        <w:spacing w:line="490" w:lineRule="exact"/>
        <w:rPr>
          <w:rFonts w:hAnsi="宋体"/>
          <w:sz w:val="21"/>
          <w:szCs w:val="21"/>
        </w:rPr>
      </w:pPr>
    </w:p>
    <w:p>
      <w:pPr>
        <w:pStyle w:val="44"/>
        <w:spacing w:line="490" w:lineRule="exact"/>
        <w:rPr>
          <w:rFonts w:hAnsi="宋体"/>
          <w:sz w:val="21"/>
          <w:szCs w:val="21"/>
          <w:u w:val="single"/>
        </w:rPr>
      </w:pPr>
      <w:r>
        <w:rPr>
          <w:rFonts w:hint="eastAsia" w:hAnsi="宋体"/>
          <w:sz w:val="21"/>
          <w:szCs w:val="21"/>
        </w:rPr>
        <w:t>项目名称：</w:t>
      </w:r>
      <w:r>
        <w:rPr>
          <w:rFonts w:hAnsi="宋体"/>
          <w:sz w:val="21"/>
          <w:szCs w:val="21"/>
          <w:u w:val="single"/>
        </w:rPr>
        <w:t xml:space="preserve">        </w:t>
      </w:r>
      <w:r>
        <w:rPr>
          <w:rFonts w:hint="eastAsia" w:hAnsi="宋体"/>
          <w:sz w:val="21"/>
          <w:szCs w:val="21"/>
          <w:u w:val="single"/>
        </w:rPr>
        <w:t xml:space="preserve">                            </w:t>
      </w:r>
      <w:r>
        <w:rPr>
          <w:rFonts w:hAnsi="宋体"/>
          <w:sz w:val="21"/>
          <w:szCs w:val="21"/>
          <w:u w:val="single"/>
        </w:rPr>
        <w:t xml:space="preserve">    </w:t>
      </w:r>
    </w:p>
    <w:p>
      <w:pPr>
        <w:pStyle w:val="44"/>
        <w:spacing w:line="490" w:lineRule="exact"/>
        <w:rPr>
          <w:rFonts w:hAnsi="宋体"/>
          <w:sz w:val="21"/>
          <w:szCs w:val="21"/>
          <w:u w:val="single"/>
        </w:rPr>
      </w:pPr>
      <w:r>
        <w:rPr>
          <w:rFonts w:hint="eastAsia" w:hAnsi="宋体"/>
          <w:sz w:val="21"/>
          <w:szCs w:val="21"/>
        </w:rPr>
        <w:t>招标编号：</w:t>
      </w:r>
      <w:r>
        <w:rPr>
          <w:rFonts w:hAnsi="宋体"/>
          <w:sz w:val="21"/>
          <w:szCs w:val="21"/>
          <w:u w:val="single"/>
        </w:rPr>
        <w:t xml:space="preserve">           </w:t>
      </w:r>
      <w:r>
        <w:rPr>
          <w:rFonts w:hint="eastAsia" w:hAnsi="宋体"/>
          <w:sz w:val="21"/>
          <w:szCs w:val="21"/>
          <w:u w:val="single"/>
        </w:rPr>
        <w:t xml:space="preserve">                     </w:t>
      </w:r>
      <w:r>
        <w:rPr>
          <w:rFonts w:hAnsi="宋体"/>
          <w:sz w:val="21"/>
          <w:szCs w:val="21"/>
          <w:u w:val="single"/>
        </w:rPr>
        <w:t xml:space="preserve">        </w:t>
      </w:r>
    </w:p>
    <w:p>
      <w:pPr>
        <w:pStyle w:val="44"/>
        <w:spacing w:line="490" w:lineRule="exact"/>
        <w:rPr>
          <w:rFonts w:hAnsi="宋体"/>
          <w:sz w:val="21"/>
          <w:szCs w:val="21"/>
          <w:u w:val="single"/>
        </w:rPr>
      </w:pPr>
      <w:r>
        <w:rPr>
          <w:rFonts w:hint="eastAsia" w:hAnsi="宋体"/>
          <w:sz w:val="21"/>
          <w:szCs w:val="21"/>
        </w:rPr>
        <w:t>投标包号：</w:t>
      </w:r>
      <w:r>
        <w:rPr>
          <w:rFonts w:hAnsi="宋体"/>
          <w:sz w:val="21"/>
          <w:szCs w:val="21"/>
          <w:u w:val="single"/>
        </w:rPr>
        <w:t xml:space="preserve">            </w:t>
      </w:r>
      <w:r>
        <w:rPr>
          <w:rFonts w:hint="eastAsia" w:hAnsi="宋体"/>
          <w:sz w:val="21"/>
          <w:szCs w:val="21"/>
          <w:u w:val="single"/>
        </w:rPr>
        <w:t xml:space="preserve">                    </w:t>
      </w:r>
      <w:r>
        <w:rPr>
          <w:rFonts w:hAnsi="宋体"/>
          <w:sz w:val="21"/>
          <w:szCs w:val="21"/>
          <w:u w:val="single"/>
        </w:rPr>
        <w:t xml:space="preserve">        </w:t>
      </w:r>
    </w:p>
    <w:p>
      <w:pPr>
        <w:pStyle w:val="44"/>
        <w:rPr>
          <w:rFonts w:hAnsi="宋体"/>
          <w:sz w:val="21"/>
          <w:szCs w:val="21"/>
        </w:rPr>
      </w:pPr>
      <w:r>
        <w:rPr>
          <w:rFonts w:hAnsi="宋体"/>
          <w:sz w:val="21"/>
          <w:szCs w:val="21"/>
        </w:rPr>
        <w:t xml:space="preserve">            </w:t>
      </w:r>
    </w:p>
    <w:tbl>
      <w:tblPr>
        <w:tblStyle w:val="1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551"/>
        <w:gridCol w:w="2551"/>
        <w:gridCol w:w="1705"/>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101" w:type="dxa"/>
            <w:vAlign w:val="center"/>
          </w:tcPr>
          <w:p>
            <w:pPr>
              <w:pStyle w:val="44"/>
              <w:jc w:val="center"/>
              <w:rPr>
                <w:rFonts w:hAnsi="宋体"/>
                <w:sz w:val="21"/>
                <w:szCs w:val="21"/>
              </w:rPr>
            </w:pPr>
            <w:r>
              <w:rPr>
                <w:rFonts w:hint="eastAsia" w:hAnsi="宋体"/>
                <w:sz w:val="21"/>
                <w:szCs w:val="21"/>
              </w:rPr>
              <w:t>序号</w:t>
            </w:r>
          </w:p>
        </w:tc>
        <w:tc>
          <w:tcPr>
            <w:tcW w:w="2551" w:type="dxa"/>
            <w:vAlign w:val="center"/>
          </w:tcPr>
          <w:p>
            <w:pPr>
              <w:pStyle w:val="44"/>
              <w:jc w:val="center"/>
              <w:rPr>
                <w:rFonts w:hAnsi="宋体"/>
                <w:sz w:val="21"/>
                <w:szCs w:val="21"/>
              </w:rPr>
            </w:pPr>
            <w:r>
              <w:rPr>
                <w:rFonts w:hint="eastAsia" w:hAnsi="宋体"/>
                <w:sz w:val="21"/>
                <w:szCs w:val="21"/>
              </w:rPr>
              <w:t>☆</w:t>
            </w:r>
            <w:r>
              <w:rPr>
                <w:rFonts w:hAnsi="宋体"/>
                <w:sz w:val="21"/>
                <w:szCs w:val="21"/>
              </w:rPr>
              <w:t>1</w:t>
            </w:r>
            <w:r>
              <w:rPr>
                <w:rFonts w:hint="eastAsia" w:hAnsi="宋体"/>
                <w:sz w:val="21"/>
                <w:szCs w:val="21"/>
              </w:rPr>
              <w:t>招标文件技术要求</w:t>
            </w:r>
          </w:p>
        </w:tc>
        <w:tc>
          <w:tcPr>
            <w:tcW w:w="2551" w:type="dxa"/>
            <w:vAlign w:val="center"/>
          </w:tcPr>
          <w:p>
            <w:pPr>
              <w:pStyle w:val="44"/>
              <w:jc w:val="center"/>
              <w:rPr>
                <w:rFonts w:hAnsi="宋体"/>
                <w:sz w:val="21"/>
                <w:szCs w:val="21"/>
              </w:rPr>
            </w:pPr>
            <w:r>
              <w:rPr>
                <w:rFonts w:hint="eastAsia" w:hAnsi="宋体"/>
                <w:sz w:val="21"/>
                <w:szCs w:val="21"/>
              </w:rPr>
              <w:t>☆</w:t>
            </w:r>
            <w:r>
              <w:rPr>
                <w:rFonts w:hAnsi="宋体"/>
                <w:sz w:val="21"/>
                <w:szCs w:val="21"/>
              </w:rPr>
              <w:t>2</w:t>
            </w:r>
            <w:r>
              <w:rPr>
                <w:rFonts w:hint="eastAsia" w:hAnsi="宋体"/>
                <w:sz w:val="21"/>
                <w:szCs w:val="21"/>
              </w:rPr>
              <w:t>投标货物实际参数</w:t>
            </w:r>
          </w:p>
        </w:tc>
        <w:tc>
          <w:tcPr>
            <w:tcW w:w="1705" w:type="dxa"/>
            <w:vAlign w:val="center"/>
          </w:tcPr>
          <w:p>
            <w:pPr>
              <w:pStyle w:val="44"/>
              <w:jc w:val="center"/>
              <w:rPr>
                <w:rFonts w:hAnsi="宋体"/>
                <w:sz w:val="21"/>
                <w:szCs w:val="21"/>
              </w:rPr>
            </w:pPr>
            <w:r>
              <w:rPr>
                <w:rFonts w:hint="eastAsia" w:hAnsi="宋体"/>
                <w:sz w:val="21"/>
                <w:szCs w:val="21"/>
              </w:rPr>
              <w:t>响应</w:t>
            </w:r>
            <w:r>
              <w:rPr>
                <w:rFonts w:hAnsi="宋体"/>
                <w:sz w:val="21"/>
                <w:szCs w:val="21"/>
              </w:rPr>
              <w:t>/</w:t>
            </w:r>
            <w:r>
              <w:rPr>
                <w:rFonts w:hint="eastAsia" w:hAnsi="宋体"/>
                <w:sz w:val="21"/>
                <w:szCs w:val="21"/>
              </w:rPr>
              <w:t>偏离</w:t>
            </w:r>
          </w:p>
        </w:tc>
        <w:tc>
          <w:tcPr>
            <w:tcW w:w="1272" w:type="dxa"/>
            <w:vAlign w:val="center"/>
          </w:tcPr>
          <w:p>
            <w:pPr>
              <w:pStyle w:val="44"/>
              <w:jc w:val="center"/>
              <w:rPr>
                <w:rFonts w:hAnsi="宋体"/>
                <w:sz w:val="21"/>
                <w:szCs w:val="21"/>
              </w:rPr>
            </w:pPr>
            <w:r>
              <w:rPr>
                <w:rFonts w:hint="eastAsia" w:hAnsi="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101" w:type="dxa"/>
            <w:vAlign w:val="center"/>
          </w:tcPr>
          <w:p>
            <w:pPr>
              <w:pStyle w:val="44"/>
              <w:jc w:val="center"/>
              <w:rPr>
                <w:rFonts w:hAnsi="宋体"/>
                <w:sz w:val="21"/>
                <w:szCs w:val="21"/>
              </w:rPr>
            </w:pPr>
            <w:r>
              <w:rPr>
                <w:rFonts w:hAnsi="宋体"/>
                <w:sz w:val="21"/>
                <w:szCs w:val="21"/>
              </w:rPr>
              <w:t>1</w:t>
            </w:r>
          </w:p>
        </w:tc>
        <w:tc>
          <w:tcPr>
            <w:tcW w:w="2551" w:type="dxa"/>
            <w:vAlign w:val="center"/>
          </w:tcPr>
          <w:p>
            <w:pPr>
              <w:pStyle w:val="44"/>
              <w:jc w:val="center"/>
              <w:rPr>
                <w:rFonts w:hAnsi="宋体"/>
                <w:sz w:val="21"/>
                <w:szCs w:val="21"/>
              </w:rPr>
            </w:pPr>
          </w:p>
        </w:tc>
        <w:tc>
          <w:tcPr>
            <w:tcW w:w="2551" w:type="dxa"/>
            <w:vAlign w:val="center"/>
          </w:tcPr>
          <w:p>
            <w:pPr>
              <w:pStyle w:val="44"/>
              <w:jc w:val="center"/>
              <w:rPr>
                <w:rFonts w:hAnsi="宋体"/>
                <w:sz w:val="21"/>
                <w:szCs w:val="21"/>
              </w:rPr>
            </w:pPr>
          </w:p>
        </w:tc>
        <w:tc>
          <w:tcPr>
            <w:tcW w:w="1705" w:type="dxa"/>
            <w:vAlign w:val="center"/>
          </w:tcPr>
          <w:p>
            <w:pPr>
              <w:pStyle w:val="44"/>
              <w:jc w:val="center"/>
              <w:rPr>
                <w:rFonts w:hAnsi="宋体"/>
                <w:sz w:val="21"/>
                <w:szCs w:val="21"/>
              </w:rPr>
            </w:pPr>
          </w:p>
        </w:tc>
        <w:tc>
          <w:tcPr>
            <w:tcW w:w="1272" w:type="dxa"/>
            <w:vAlign w:val="center"/>
          </w:tcPr>
          <w:p>
            <w:pPr>
              <w:pStyle w:val="44"/>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101" w:type="dxa"/>
            <w:vAlign w:val="center"/>
          </w:tcPr>
          <w:p>
            <w:pPr>
              <w:pStyle w:val="44"/>
              <w:jc w:val="center"/>
              <w:rPr>
                <w:rFonts w:hAnsi="宋体"/>
                <w:sz w:val="21"/>
                <w:szCs w:val="21"/>
              </w:rPr>
            </w:pPr>
            <w:r>
              <w:rPr>
                <w:rFonts w:hAnsi="宋体"/>
                <w:sz w:val="21"/>
                <w:szCs w:val="21"/>
              </w:rPr>
              <w:t>2</w:t>
            </w:r>
          </w:p>
        </w:tc>
        <w:tc>
          <w:tcPr>
            <w:tcW w:w="2551" w:type="dxa"/>
            <w:vAlign w:val="center"/>
          </w:tcPr>
          <w:p>
            <w:pPr>
              <w:pStyle w:val="44"/>
              <w:jc w:val="center"/>
              <w:rPr>
                <w:rFonts w:hAnsi="宋体"/>
                <w:sz w:val="21"/>
                <w:szCs w:val="21"/>
              </w:rPr>
            </w:pPr>
          </w:p>
        </w:tc>
        <w:tc>
          <w:tcPr>
            <w:tcW w:w="2551" w:type="dxa"/>
            <w:vAlign w:val="center"/>
          </w:tcPr>
          <w:p>
            <w:pPr>
              <w:pStyle w:val="44"/>
              <w:jc w:val="center"/>
              <w:rPr>
                <w:rFonts w:hAnsi="宋体"/>
                <w:sz w:val="21"/>
                <w:szCs w:val="21"/>
              </w:rPr>
            </w:pPr>
          </w:p>
        </w:tc>
        <w:tc>
          <w:tcPr>
            <w:tcW w:w="1705" w:type="dxa"/>
            <w:vAlign w:val="center"/>
          </w:tcPr>
          <w:p>
            <w:pPr>
              <w:pStyle w:val="44"/>
              <w:jc w:val="center"/>
              <w:rPr>
                <w:rFonts w:hAnsi="宋体"/>
                <w:sz w:val="21"/>
                <w:szCs w:val="21"/>
              </w:rPr>
            </w:pPr>
          </w:p>
        </w:tc>
        <w:tc>
          <w:tcPr>
            <w:tcW w:w="1272" w:type="dxa"/>
            <w:vAlign w:val="center"/>
          </w:tcPr>
          <w:p>
            <w:pPr>
              <w:pStyle w:val="44"/>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101" w:type="dxa"/>
            <w:vAlign w:val="center"/>
          </w:tcPr>
          <w:p>
            <w:pPr>
              <w:pStyle w:val="44"/>
              <w:jc w:val="center"/>
              <w:rPr>
                <w:rFonts w:hAnsi="宋体"/>
                <w:sz w:val="21"/>
                <w:szCs w:val="21"/>
              </w:rPr>
            </w:pPr>
            <w:r>
              <w:rPr>
                <w:rFonts w:hAnsi="宋体"/>
                <w:sz w:val="21"/>
                <w:szCs w:val="21"/>
              </w:rPr>
              <w:t>3</w:t>
            </w:r>
          </w:p>
        </w:tc>
        <w:tc>
          <w:tcPr>
            <w:tcW w:w="2551" w:type="dxa"/>
            <w:vAlign w:val="center"/>
          </w:tcPr>
          <w:p>
            <w:pPr>
              <w:pStyle w:val="44"/>
              <w:jc w:val="center"/>
              <w:rPr>
                <w:rFonts w:hAnsi="宋体"/>
                <w:sz w:val="21"/>
                <w:szCs w:val="21"/>
              </w:rPr>
            </w:pPr>
          </w:p>
        </w:tc>
        <w:tc>
          <w:tcPr>
            <w:tcW w:w="2551" w:type="dxa"/>
            <w:vAlign w:val="center"/>
          </w:tcPr>
          <w:p>
            <w:pPr>
              <w:pStyle w:val="44"/>
              <w:jc w:val="center"/>
              <w:rPr>
                <w:rFonts w:hAnsi="宋体"/>
                <w:sz w:val="21"/>
                <w:szCs w:val="21"/>
              </w:rPr>
            </w:pPr>
          </w:p>
        </w:tc>
        <w:tc>
          <w:tcPr>
            <w:tcW w:w="1705" w:type="dxa"/>
            <w:vAlign w:val="center"/>
          </w:tcPr>
          <w:p>
            <w:pPr>
              <w:pStyle w:val="44"/>
              <w:jc w:val="center"/>
              <w:rPr>
                <w:rFonts w:hAnsi="宋体"/>
                <w:sz w:val="21"/>
                <w:szCs w:val="21"/>
              </w:rPr>
            </w:pPr>
          </w:p>
        </w:tc>
        <w:tc>
          <w:tcPr>
            <w:tcW w:w="1272" w:type="dxa"/>
            <w:vAlign w:val="center"/>
          </w:tcPr>
          <w:p>
            <w:pPr>
              <w:pStyle w:val="44"/>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101" w:type="dxa"/>
            <w:vAlign w:val="center"/>
          </w:tcPr>
          <w:p>
            <w:pPr>
              <w:pStyle w:val="44"/>
              <w:jc w:val="center"/>
              <w:rPr>
                <w:rFonts w:hAnsi="宋体"/>
                <w:sz w:val="21"/>
                <w:szCs w:val="21"/>
              </w:rPr>
            </w:pPr>
            <w:r>
              <w:rPr>
                <w:rFonts w:hAnsi="宋体"/>
                <w:sz w:val="21"/>
                <w:szCs w:val="21"/>
              </w:rPr>
              <w:t>4</w:t>
            </w:r>
          </w:p>
        </w:tc>
        <w:tc>
          <w:tcPr>
            <w:tcW w:w="2551" w:type="dxa"/>
            <w:vAlign w:val="center"/>
          </w:tcPr>
          <w:p>
            <w:pPr>
              <w:pStyle w:val="44"/>
              <w:jc w:val="center"/>
              <w:rPr>
                <w:rFonts w:hAnsi="宋体"/>
                <w:sz w:val="21"/>
                <w:szCs w:val="21"/>
              </w:rPr>
            </w:pPr>
          </w:p>
        </w:tc>
        <w:tc>
          <w:tcPr>
            <w:tcW w:w="2551" w:type="dxa"/>
            <w:vAlign w:val="center"/>
          </w:tcPr>
          <w:p>
            <w:pPr>
              <w:pStyle w:val="44"/>
              <w:jc w:val="center"/>
              <w:rPr>
                <w:rFonts w:hAnsi="宋体"/>
                <w:sz w:val="21"/>
                <w:szCs w:val="21"/>
              </w:rPr>
            </w:pPr>
          </w:p>
        </w:tc>
        <w:tc>
          <w:tcPr>
            <w:tcW w:w="1705" w:type="dxa"/>
            <w:vAlign w:val="center"/>
          </w:tcPr>
          <w:p>
            <w:pPr>
              <w:pStyle w:val="44"/>
              <w:jc w:val="center"/>
              <w:rPr>
                <w:rFonts w:hAnsi="宋体"/>
                <w:sz w:val="21"/>
                <w:szCs w:val="21"/>
              </w:rPr>
            </w:pPr>
          </w:p>
        </w:tc>
        <w:tc>
          <w:tcPr>
            <w:tcW w:w="1272" w:type="dxa"/>
            <w:vAlign w:val="center"/>
          </w:tcPr>
          <w:p>
            <w:pPr>
              <w:pStyle w:val="44"/>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101" w:type="dxa"/>
            <w:vAlign w:val="center"/>
          </w:tcPr>
          <w:p>
            <w:pPr>
              <w:pStyle w:val="44"/>
              <w:jc w:val="center"/>
              <w:rPr>
                <w:rFonts w:hAnsi="宋体"/>
                <w:sz w:val="21"/>
                <w:szCs w:val="21"/>
              </w:rPr>
            </w:pPr>
            <w:r>
              <w:rPr>
                <w:rFonts w:hint="eastAsia" w:hAnsi="宋体"/>
                <w:sz w:val="21"/>
                <w:szCs w:val="21"/>
              </w:rPr>
              <w:t>5</w:t>
            </w:r>
          </w:p>
        </w:tc>
        <w:tc>
          <w:tcPr>
            <w:tcW w:w="2551" w:type="dxa"/>
            <w:vAlign w:val="center"/>
          </w:tcPr>
          <w:p>
            <w:pPr>
              <w:pStyle w:val="44"/>
              <w:jc w:val="center"/>
              <w:rPr>
                <w:rFonts w:hAnsi="宋体"/>
                <w:sz w:val="21"/>
                <w:szCs w:val="21"/>
              </w:rPr>
            </w:pPr>
          </w:p>
        </w:tc>
        <w:tc>
          <w:tcPr>
            <w:tcW w:w="2551" w:type="dxa"/>
            <w:vAlign w:val="center"/>
          </w:tcPr>
          <w:p>
            <w:pPr>
              <w:pStyle w:val="44"/>
              <w:jc w:val="center"/>
              <w:rPr>
                <w:rFonts w:hAnsi="宋体"/>
                <w:sz w:val="21"/>
                <w:szCs w:val="21"/>
              </w:rPr>
            </w:pPr>
          </w:p>
        </w:tc>
        <w:tc>
          <w:tcPr>
            <w:tcW w:w="1705" w:type="dxa"/>
            <w:vAlign w:val="center"/>
          </w:tcPr>
          <w:p>
            <w:pPr>
              <w:pStyle w:val="44"/>
              <w:jc w:val="center"/>
              <w:rPr>
                <w:rFonts w:hAnsi="宋体"/>
                <w:sz w:val="21"/>
                <w:szCs w:val="21"/>
              </w:rPr>
            </w:pPr>
          </w:p>
        </w:tc>
        <w:tc>
          <w:tcPr>
            <w:tcW w:w="1272" w:type="dxa"/>
            <w:vAlign w:val="center"/>
          </w:tcPr>
          <w:p>
            <w:pPr>
              <w:pStyle w:val="44"/>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101" w:type="dxa"/>
            <w:vAlign w:val="center"/>
          </w:tcPr>
          <w:p>
            <w:pPr>
              <w:pStyle w:val="44"/>
              <w:jc w:val="center"/>
              <w:rPr>
                <w:rFonts w:hAnsi="宋体"/>
                <w:sz w:val="21"/>
                <w:szCs w:val="21"/>
              </w:rPr>
            </w:pPr>
            <w:r>
              <w:rPr>
                <w:rFonts w:hAnsi="宋体"/>
                <w:sz w:val="21"/>
                <w:szCs w:val="21"/>
              </w:rPr>
              <w:t>…</w:t>
            </w:r>
          </w:p>
        </w:tc>
        <w:tc>
          <w:tcPr>
            <w:tcW w:w="2551" w:type="dxa"/>
            <w:vAlign w:val="center"/>
          </w:tcPr>
          <w:p>
            <w:pPr>
              <w:pStyle w:val="44"/>
              <w:jc w:val="center"/>
              <w:rPr>
                <w:rFonts w:hAnsi="宋体"/>
                <w:sz w:val="21"/>
                <w:szCs w:val="21"/>
              </w:rPr>
            </w:pPr>
          </w:p>
        </w:tc>
        <w:tc>
          <w:tcPr>
            <w:tcW w:w="2551" w:type="dxa"/>
            <w:vAlign w:val="center"/>
          </w:tcPr>
          <w:p>
            <w:pPr>
              <w:pStyle w:val="44"/>
              <w:jc w:val="center"/>
              <w:rPr>
                <w:rFonts w:hAnsi="宋体"/>
                <w:sz w:val="21"/>
                <w:szCs w:val="21"/>
              </w:rPr>
            </w:pPr>
          </w:p>
        </w:tc>
        <w:tc>
          <w:tcPr>
            <w:tcW w:w="1705" w:type="dxa"/>
            <w:vAlign w:val="center"/>
          </w:tcPr>
          <w:p>
            <w:pPr>
              <w:pStyle w:val="44"/>
              <w:jc w:val="center"/>
              <w:rPr>
                <w:rFonts w:hAnsi="宋体"/>
                <w:sz w:val="21"/>
                <w:szCs w:val="21"/>
              </w:rPr>
            </w:pPr>
          </w:p>
        </w:tc>
        <w:tc>
          <w:tcPr>
            <w:tcW w:w="1272" w:type="dxa"/>
            <w:vAlign w:val="center"/>
          </w:tcPr>
          <w:p>
            <w:pPr>
              <w:pStyle w:val="44"/>
              <w:jc w:val="center"/>
              <w:rPr>
                <w:rFonts w:hAnsi="宋体"/>
                <w:sz w:val="21"/>
                <w:szCs w:val="21"/>
              </w:rPr>
            </w:pPr>
          </w:p>
        </w:tc>
      </w:tr>
    </w:tbl>
    <w:p>
      <w:pPr>
        <w:pStyle w:val="44"/>
        <w:spacing w:line="560" w:lineRule="exact"/>
        <w:rPr>
          <w:rFonts w:hAnsi="宋体"/>
          <w:sz w:val="21"/>
          <w:szCs w:val="21"/>
        </w:rPr>
      </w:pPr>
      <w:r>
        <w:rPr>
          <w:rFonts w:hint="eastAsia" w:hAnsi="宋体"/>
          <w:sz w:val="21"/>
          <w:szCs w:val="21"/>
        </w:rPr>
        <w:t>注</w:t>
      </w:r>
      <w:r>
        <w:rPr>
          <w:rFonts w:hAnsi="宋体"/>
          <w:sz w:val="21"/>
          <w:szCs w:val="21"/>
        </w:rPr>
        <w:t xml:space="preserve">: 1. </w:t>
      </w:r>
      <w:r>
        <w:rPr>
          <w:rFonts w:hint="eastAsia" w:hAnsi="宋体"/>
          <w:sz w:val="21"/>
          <w:szCs w:val="21"/>
        </w:rPr>
        <w:t>☆</w:t>
      </w:r>
      <w:r>
        <w:rPr>
          <w:rFonts w:hAnsi="宋体"/>
          <w:sz w:val="21"/>
          <w:szCs w:val="21"/>
        </w:rPr>
        <w:t>1</w:t>
      </w:r>
      <w:r>
        <w:rPr>
          <w:rFonts w:hint="eastAsia" w:hAnsi="宋体"/>
          <w:sz w:val="21"/>
          <w:szCs w:val="21"/>
        </w:rPr>
        <w:t>指招标文件中的技术规格</w:t>
      </w:r>
      <w:r>
        <w:rPr>
          <w:rFonts w:hAnsi="宋体"/>
          <w:sz w:val="21"/>
          <w:szCs w:val="21"/>
        </w:rPr>
        <w:t>(</w:t>
      </w:r>
      <w:r>
        <w:rPr>
          <w:rFonts w:hint="eastAsia" w:hAnsi="宋体"/>
          <w:sz w:val="21"/>
          <w:szCs w:val="21"/>
        </w:rPr>
        <w:t>参数</w:t>
      </w:r>
      <w:r>
        <w:rPr>
          <w:rFonts w:hAnsi="宋体"/>
          <w:sz w:val="21"/>
          <w:szCs w:val="21"/>
        </w:rPr>
        <w:t>)</w:t>
      </w:r>
      <w:r>
        <w:rPr>
          <w:rFonts w:hint="eastAsia" w:hAnsi="宋体"/>
          <w:sz w:val="21"/>
          <w:szCs w:val="21"/>
        </w:rPr>
        <w:t>，投标人应按照招标文件中的内容逐条抄写。</w:t>
      </w:r>
      <w:r>
        <w:rPr>
          <w:rFonts w:hAnsi="宋体"/>
          <w:sz w:val="21"/>
          <w:szCs w:val="21"/>
        </w:rPr>
        <w:t xml:space="preserve"> </w:t>
      </w:r>
    </w:p>
    <w:p>
      <w:pPr>
        <w:pStyle w:val="44"/>
        <w:spacing w:line="560" w:lineRule="exact"/>
        <w:ind w:firstLine="420" w:firstLineChars="200"/>
        <w:rPr>
          <w:rFonts w:hAnsi="宋体"/>
          <w:sz w:val="21"/>
          <w:szCs w:val="21"/>
        </w:rPr>
      </w:pPr>
      <w:r>
        <w:rPr>
          <w:rFonts w:hAnsi="宋体"/>
          <w:sz w:val="21"/>
          <w:szCs w:val="21"/>
        </w:rPr>
        <w:t xml:space="preserve">2. </w:t>
      </w:r>
      <w:r>
        <w:rPr>
          <w:rFonts w:hint="eastAsia" w:hAnsi="宋体"/>
          <w:sz w:val="21"/>
          <w:szCs w:val="21"/>
        </w:rPr>
        <w:t>☆</w:t>
      </w:r>
      <w:r>
        <w:rPr>
          <w:rFonts w:hAnsi="宋体"/>
          <w:sz w:val="21"/>
          <w:szCs w:val="21"/>
        </w:rPr>
        <w:t>2</w:t>
      </w:r>
      <w:r>
        <w:rPr>
          <w:rFonts w:hint="eastAsia" w:hAnsi="宋体"/>
          <w:sz w:val="21"/>
          <w:szCs w:val="21"/>
        </w:rPr>
        <w:t>指投标人拟提供的投标货物的功能及技术规格</w:t>
      </w:r>
      <w:r>
        <w:rPr>
          <w:rFonts w:hAnsi="宋体"/>
          <w:sz w:val="21"/>
          <w:szCs w:val="21"/>
        </w:rPr>
        <w:t>(</w:t>
      </w:r>
      <w:r>
        <w:rPr>
          <w:rFonts w:hint="eastAsia" w:hAnsi="宋体"/>
          <w:sz w:val="21"/>
          <w:szCs w:val="21"/>
        </w:rPr>
        <w:t>参数</w:t>
      </w:r>
      <w:r>
        <w:rPr>
          <w:rFonts w:hAnsi="宋体"/>
          <w:sz w:val="21"/>
          <w:szCs w:val="21"/>
        </w:rPr>
        <w:t>)</w:t>
      </w:r>
      <w:r>
        <w:rPr>
          <w:rFonts w:hint="eastAsia" w:hAnsi="宋体"/>
          <w:sz w:val="21"/>
          <w:szCs w:val="21"/>
        </w:rPr>
        <w:t>，投标人应逐条如实填写并提供相应的支持文件。</w:t>
      </w:r>
    </w:p>
    <w:p>
      <w:pPr>
        <w:pStyle w:val="44"/>
        <w:spacing w:line="490" w:lineRule="exact"/>
        <w:rPr>
          <w:rFonts w:hAnsi="宋体"/>
          <w:sz w:val="21"/>
          <w:szCs w:val="21"/>
        </w:rPr>
      </w:pPr>
    </w:p>
    <w:p>
      <w:pPr>
        <w:pStyle w:val="44"/>
        <w:spacing w:line="490" w:lineRule="exact"/>
        <w:rPr>
          <w:rFonts w:hAnsi="宋体"/>
          <w:sz w:val="21"/>
          <w:szCs w:val="21"/>
        </w:rPr>
      </w:pPr>
    </w:p>
    <w:p>
      <w:pPr>
        <w:pStyle w:val="44"/>
        <w:spacing w:line="490" w:lineRule="exact"/>
        <w:rPr>
          <w:rFonts w:hAnsi="宋体"/>
          <w:sz w:val="21"/>
          <w:szCs w:val="21"/>
          <w:u w:val="single"/>
        </w:rPr>
      </w:pPr>
      <w:r>
        <w:rPr>
          <w:rFonts w:hint="eastAsia" w:hAnsi="宋体"/>
          <w:sz w:val="21"/>
          <w:szCs w:val="21"/>
        </w:rPr>
        <w:t>投标人名称（盖公章）：</w:t>
      </w:r>
      <w:r>
        <w:rPr>
          <w:rFonts w:hAnsi="宋体"/>
          <w:sz w:val="21"/>
          <w:szCs w:val="21"/>
          <w:u w:val="single"/>
        </w:rPr>
        <w:t xml:space="preserve"> </w:t>
      </w:r>
      <w:r>
        <w:rPr>
          <w:rFonts w:hint="eastAsia" w:hAnsi="宋体"/>
          <w:sz w:val="21"/>
          <w:szCs w:val="21"/>
          <w:u w:val="single"/>
        </w:rPr>
        <w:t xml:space="preserve">                       </w:t>
      </w:r>
    </w:p>
    <w:p>
      <w:pPr>
        <w:pStyle w:val="44"/>
        <w:spacing w:line="490" w:lineRule="exact"/>
        <w:rPr>
          <w:rFonts w:hAnsi="宋体"/>
          <w:sz w:val="21"/>
          <w:szCs w:val="21"/>
        </w:rPr>
      </w:pPr>
      <w:r>
        <w:rPr>
          <w:rFonts w:hint="eastAsia" w:hAnsi="宋体"/>
          <w:sz w:val="21"/>
          <w:szCs w:val="21"/>
        </w:rPr>
        <w:t>法定代表人或其授权的代理人</w:t>
      </w:r>
      <w:r>
        <w:rPr>
          <w:rFonts w:hAnsi="宋体"/>
          <w:sz w:val="21"/>
          <w:szCs w:val="21"/>
        </w:rPr>
        <w:t>(</w:t>
      </w:r>
      <w:r>
        <w:rPr>
          <w:rFonts w:hint="eastAsia" w:hAnsi="宋体"/>
          <w:sz w:val="21"/>
          <w:szCs w:val="21"/>
        </w:rPr>
        <w:t>签字</w:t>
      </w:r>
      <w:r>
        <w:rPr>
          <w:rFonts w:hAnsi="宋体"/>
          <w:sz w:val="21"/>
          <w:szCs w:val="21"/>
        </w:rPr>
        <w:t>)</w:t>
      </w:r>
      <w:r>
        <w:rPr>
          <w:rFonts w:hint="eastAsia" w:hAnsi="宋体"/>
          <w:sz w:val="21"/>
          <w:szCs w:val="21"/>
        </w:rPr>
        <w:t>：</w:t>
      </w:r>
      <w:r>
        <w:rPr>
          <w:rFonts w:hAnsi="宋体"/>
          <w:sz w:val="21"/>
          <w:szCs w:val="21"/>
          <w:u w:val="single"/>
        </w:rPr>
        <w:t xml:space="preserve"> </w:t>
      </w:r>
      <w:r>
        <w:rPr>
          <w:rFonts w:hint="eastAsia" w:hAnsi="宋体"/>
          <w:sz w:val="21"/>
          <w:szCs w:val="21"/>
          <w:u w:val="single"/>
        </w:rPr>
        <w:t xml:space="preserve">                     </w:t>
      </w:r>
      <w:r>
        <w:rPr>
          <w:rFonts w:hAnsi="宋体"/>
          <w:sz w:val="21"/>
          <w:szCs w:val="21"/>
        </w:rPr>
        <w:t>_</w:t>
      </w:r>
      <w:r>
        <w:rPr>
          <w:rFonts w:hint="eastAsia" w:hAnsi="宋体"/>
          <w:sz w:val="21"/>
          <w:szCs w:val="21"/>
        </w:rPr>
        <w:t xml:space="preserve">         </w:t>
      </w:r>
      <w:r>
        <w:rPr>
          <w:rFonts w:hAnsi="宋体"/>
          <w:sz w:val="21"/>
          <w:szCs w:val="21"/>
        </w:rPr>
        <w:t xml:space="preserve"> </w:t>
      </w:r>
    </w:p>
    <w:p>
      <w:pPr>
        <w:pStyle w:val="44"/>
        <w:spacing w:line="560" w:lineRule="exact"/>
        <w:rPr>
          <w:rFonts w:hAnsi="宋体"/>
          <w:sz w:val="21"/>
          <w:szCs w:val="21"/>
        </w:rPr>
      </w:pPr>
      <w:r>
        <w:rPr>
          <w:rFonts w:hint="eastAsia" w:hAnsi="宋体"/>
          <w:sz w:val="21"/>
          <w:szCs w:val="21"/>
        </w:rPr>
        <w:t>日期：</w:t>
      </w:r>
      <w:r>
        <w:rPr>
          <w:rFonts w:hint="eastAsia" w:hAnsi="宋体"/>
          <w:sz w:val="21"/>
          <w:szCs w:val="21"/>
          <w:u w:val="single"/>
        </w:rPr>
        <w:t xml:space="preserve">         </w:t>
      </w:r>
      <w:r>
        <w:rPr>
          <w:rFonts w:hAnsi="宋体"/>
          <w:sz w:val="21"/>
          <w:szCs w:val="21"/>
          <w:u w:val="single"/>
        </w:rPr>
        <w:t xml:space="preserve"> </w:t>
      </w:r>
      <w:r>
        <w:rPr>
          <w:rFonts w:hint="eastAsia" w:hAnsi="宋体"/>
          <w:sz w:val="21"/>
          <w:szCs w:val="21"/>
        </w:rPr>
        <w:t>年</w:t>
      </w:r>
      <w:r>
        <w:rPr>
          <w:rFonts w:hAnsi="宋体"/>
          <w:sz w:val="21"/>
          <w:szCs w:val="21"/>
          <w:u w:val="single"/>
        </w:rPr>
        <w:t xml:space="preserve"> </w:t>
      </w:r>
      <w:r>
        <w:rPr>
          <w:rFonts w:hint="eastAsia" w:hAnsi="宋体"/>
          <w:sz w:val="21"/>
          <w:szCs w:val="21"/>
          <w:u w:val="single"/>
        </w:rPr>
        <w:t xml:space="preserve">        </w:t>
      </w:r>
      <w:r>
        <w:rPr>
          <w:rFonts w:hint="eastAsia" w:hAnsi="宋体"/>
          <w:sz w:val="21"/>
          <w:szCs w:val="21"/>
        </w:rPr>
        <w:t>月</w:t>
      </w:r>
      <w:r>
        <w:rPr>
          <w:rFonts w:hAnsi="宋体"/>
          <w:sz w:val="21"/>
          <w:szCs w:val="21"/>
          <w:u w:val="single"/>
        </w:rPr>
        <w:t xml:space="preserve"> </w:t>
      </w:r>
      <w:r>
        <w:rPr>
          <w:rFonts w:hint="eastAsia" w:hAnsi="宋体"/>
          <w:sz w:val="21"/>
          <w:szCs w:val="21"/>
          <w:u w:val="single"/>
        </w:rPr>
        <w:t xml:space="preserve">       </w:t>
      </w:r>
      <w:r>
        <w:rPr>
          <w:rFonts w:hint="eastAsia" w:hAnsi="宋体"/>
          <w:sz w:val="21"/>
          <w:szCs w:val="21"/>
        </w:rPr>
        <w:t>日</w:t>
      </w:r>
    </w:p>
    <w:p>
      <w:pPr>
        <w:pStyle w:val="44"/>
        <w:spacing w:line="560" w:lineRule="exact"/>
        <w:rPr>
          <w:rFonts w:hAnsi="宋体"/>
          <w:sz w:val="21"/>
          <w:szCs w:val="21"/>
        </w:rPr>
      </w:pPr>
      <w:r>
        <w:rPr>
          <w:rFonts w:hAnsi="宋体"/>
          <w:sz w:val="21"/>
          <w:szCs w:val="21"/>
        </w:rPr>
        <w:br w:type="page"/>
      </w:r>
    </w:p>
    <w:p>
      <w:pPr>
        <w:pStyle w:val="44"/>
        <w:spacing w:line="560" w:lineRule="exact"/>
        <w:rPr>
          <w:rFonts w:hAnsi="宋体"/>
          <w:sz w:val="21"/>
          <w:szCs w:val="21"/>
        </w:rPr>
      </w:pPr>
      <w:r>
        <w:rPr>
          <w:rFonts w:hint="eastAsia" w:hAnsi="宋体" w:cs="Times New Roman"/>
          <w:kern w:val="2"/>
          <w:sz w:val="21"/>
          <w:szCs w:val="21"/>
        </w:rPr>
        <w:t>附件</w:t>
      </w:r>
      <w:r>
        <w:rPr>
          <w:rFonts w:hAnsi="宋体" w:cs="Times New Roman"/>
          <w:kern w:val="2"/>
          <w:sz w:val="21"/>
          <w:szCs w:val="21"/>
        </w:rPr>
        <w:t>2</w:t>
      </w:r>
      <w:r>
        <w:rPr>
          <w:rFonts w:hAnsi="宋体"/>
          <w:sz w:val="21"/>
          <w:szCs w:val="21"/>
        </w:rPr>
        <w:t xml:space="preserve"> </w:t>
      </w:r>
    </w:p>
    <w:p>
      <w:pPr>
        <w:pStyle w:val="44"/>
        <w:spacing w:line="490" w:lineRule="exact"/>
        <w:jc w:val="center"/>
        <w:rPr>
          <w:rFonts w:hAnsi="宋体"/>
          <w:sz w:val="21"/>
          <w:szCs w:val="21"/>
        </w:rPr>
      </w:pPr>
      <w:r>
        <w:rPr>
          <w:rFonts w:hint="eastAsia" w:hAnsi="宋体" w:cs="Times New Roman"/>
          <w:b/>
          <w:kern w:val="2"/>
          <w:sz w:val="21"/>
          <w:szCs w:val="21"/>
        </w:rPr>
        <w:t>供货一览表</w:t>
      </w:r>
    </w:p>
    <w:p>
      <w:pPr>
        <w:pStyle w:val="44"/>
        <w:spacing w:line="490" w:lineRule="exact"/>
        <w:rPr>
          <w:rFonts w:hAnsi="宋体"/>
          <w:sz w:val="21"/>
          <w:szCs w:val="21"/>
        </w:rPr>
      </w:pPr>
    </w:p>
    <w:p>
      <w:pPr>
        <w:pStyle w:val="44"/>
        <w:spacing w:line="490" w:lineRule="exact"/>
        <w:ind w:firstLine="420" w:firstLineChars="200"/>
        <w:rPr>
          <w:rFonts w:hAnsi="宋体"/>
          <w:sz w:val="21"/>
          <w:szCs w:val="21"/>
          <w:u w:val="single"/>
        </w:rPr>
      </w:pPr>
      <w:r>
        <w:rPr>
          <w:rFonts w:hint="eastAsia" w:hAnsi="宋体"/>
          <w:sz w:val="21"/>
          <w:szCs w:val="21"/>
        </w:rPr>
        <w:t>项目名称：</w:t>
      </w:r>
      <w:r>
        <w:rPr>
          <w:rFonts w:hAnsi="宋体"/>
          <w:sz w:val="21"/>
          <w:szCs w:val="21"/>
          <w:u w:val="single"/>
        </w:rPr>
        <w:t xml:space="preserve">        </w:t>
      </w:r>
      <w:r>
        <w:rPr>
          <w:rFonts w:hint="eastAsia" w:hAnsi="宋体"/>
          <w:sz w:val="21"/>
          <w:szCs w:val="21"/>
          <w:u w:val="single"/>
        </w:rPr>
        <w:t xml:space="preserve">                            </w:t>
      </w:r>
      <w:r>
        <w:rPr>
          <w:rFonts w:hAnsi="宋体"/>
          <w:sz w:val="21"/>
          <w:szCs w:val="21"/>
          <w:u w:val="single"/>
        </w:rPr>
        <w:t xml:space="preserve">    </w:t>
      </w:r>
    </w:p>
    <w:p>
      <w:pPr>
        <w:pStyle w:val="44"/>
        <w:spacing w:line="490" w:lineRule="exact"/>
        <w:ind w:firstLine="420" w:firstLineChars="200"/>
        <w:rPr>
          <w:rFonts w:hAnsi="宋体"/>
          <w:sz w:val="21"/>
          <w:szCs w:val="21"/>
          <w:u w:val="single"/>
        </w:rPr>
      </w:pPr>
      <w:r>
        <w:rPr>
          <w:rFonts w:hint="eastAsia" w:hAnsi="宋体"/>
          <w:sz w:val="21"/>
          <w:szCs w:val="21"/>
        </w:rPr>
        <w:t>招标编号：</w:t>
      </w:r>
      <w:r>
        <w:rPr>
          <w:rFonts w:hAnsi="宋体"/>
          <w:sz w:val="21"/>
          <w:szCs w:val="21"/>
          <w:u w:val="single"/>
        </w:rPr>
        <w:t xml:space="preserve">           </w:t>
      </w:r>
      <w:r>
        <w:rPr>
          <w:rFonts w:hint="eastAsia" w:hAnsi="宋体"/>
          <w:sz w:val="21"/>
          <w:szCs w:val="21"/>
          <w:u w:val="single"/>
        </w:rPr>
        <w:t xml:space="preserve">                     </w:t>
      </w:r>
      <w:r>
        <w:rPr>
          <w:rFonts w:hAnsi="宋体"/>
          <w:sz w:val="21"/>
          <w:szCs w:val="21"/>
          <w:u w:val="single"/>
        </w:rPr>
        <w:t xml:space="preserve">        </w:t>
      </w:r>
    </w:p>
    <w:p>
      <w:pPr>
        <w:pStyle w:val="44"/>
        <w:spacing w:line="490" w:lineRule="exact"/>
        <w:ind w:firstLine="420" w:firstLineChars="200"/>
        <w:rPr>
          <w:rFonts w:hAnsi="宋体"/>
          <w:sz w:val="21"/>
          <w:szCs w:val="21"/>
          <w:u w:val="single"/>
        </w:rPr>
      </w:pPr>
      <w:r>
        <w:rPr>
          <w:rFonts w:hint="eastAsia" w:hAnsi="宋体"/>
          <w:sz w:val="21"/>
          <w:szCs w:val="21"/>
        </w:rPr>
        <w:t>投标包号：</w:t>
      </w:r>
      <w:r>
        <w:rPr>
          <w:rFonts w:hAnsi="宋体"/>
          <w:sz w:val="21"/>
          <w:szCs w:val="21"/>
          <w:u w:val="single"/>
        </w:rPr>
        <w:t xml:space="preserve">            </w:t>
      </w:r>
      <w:r>
        <w:rPr>
          <w:rFonts w:hint="eastAsia" w:hAnsi="宋体"/>
          <w:sz w:val="21"/>
          <w:szCs w:val="21"/>
          <w:u w:val="single"/>
        </w:rPr>
        <w:t xml:space="preserve">                    </w:t>
      </w:r>
      <w:r>
        <w:rPr>
          <w:rFonts w:hAnsi="宋体"/>
          <w:sz w:val="21"/>
          <w:szCs w:val="21"/>
          <w:u w:val="single"/>
        </w:rPr>
        <w:t xml:space="preserve">        </w:t>
      </w:r>
    </w:p>
    <w:p>
      <w:pPr>
        <w:pStyle w:val="44"/>
        <w:spacing w:line="300" w:lineRule="exact"/>
        <w:rPr>
          <w:rFonts w:hAnsi="宋体"/>
          <w:sz w:val="21"/>
          <w:szCs w:val="21"/>
          <w:u w:val="single"/>
        </w:rPr>
      </w:pPr>
      <w:r>
        <w:rPr>
          <w:rFonts w:hAnsi="宋体"/>
          <w:sz w:val="21"/>
          <w:szCs w:val="21"/>
        </w:rPr>
        <w:t xml:space="preserve">           </w:t>
      </w:r>
    </w:p>
    <w:tbl>
      <w:tblPr>
        <w:tblStyle w:val="16"/>
        <w:tblW w:w="6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2338"/>
        <w:gridCol w:w="170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070" w:type="dxa"/>
            <w:vAlign w:val="center"/>
          </w:tcPr>
          <w:p>
            <w:pPr>
              <w:pStyle w:val="44"/>
              <w:jc w:val="center"/>
              <w:rPr>
                <w:rFonts w:hAnsi="宋体"/>
                <w:sz w:val="21"/>
                <w:szCs w:val="21"/>
              </w:rPr>
            </w:pPr>
            <w:r>
              <w:rPr>
                <w:rFonts w:hint="eastAsia" w:hAnsi="宋体"/>
                <w:sz w:val="21"/>
                <w:szCs w:val="21"/>
              </w:rPr>
              <w:t>序号</w:t>
            </w:r>
          </w:p>
        </w:tc>
        <w:tc>
          <w:tcPr>
            <w:tcW w:w="2338" w:type="dxa"/>
            <w:vAlign w:val="center"/>
          </w:tcPr>
          <w:p>
            <w:pPr>
              <w:pStyle w:val="44"/>
              <w:jc w:val="center"/>
              <w:rPr>
                <w:rFonts w:hAnsi="宋体"/>
                <w:sz w:val="21"/>
                <w:szCs w:val="21"/>
              </w:rPr>
            </w:pPr>
            <w:r>
              <w:rPr>
                <w:rFonts w:hint="eastAsia" w:hAnsi="宋体"/>
                <w:sz w:val="21"/>
                <w:szCs w:val="21"/>
              </w:rPr>
              <w:t>货物名称</w:t>
            </w:r>
          </w:p>
        </w:tc>
        <w:tc>
          <w:tcPr>
            <w:tcW w:w="1704" w:type="dxa"/>
            <w:vAlign w:val="center"/>
          </w:tcPr>
          <w:p>
            <w:pPr>
              <w:pStyle w:val="44"/>
              <w:jc w:val="center"/>
              <w:rPr>
                <w:rFonts w:hAnsi="宋体"/>
                <w:sz w:val="21"/>
                <w:szCs w:val="21"/>
              </w:rPr>
            </w:pPr>
            <w:r>
              <w:rPr>
                <w:rFonts w:hint="eastAsia" w:hAnsi="宋体"/>
                <w:sz w:val="21"/>
                <w:szCs w:val="21"/>
              </w:rPr>
              <w:t>数量</w:t>
            </w:r>
          </w:p>
        </w:tc>
        <w:tc>
          <w:tcPr>
            <w:tcW w:w="1705" w:type="dxa"/>
            <w:vAlign w:val="center"/>
          </w:tcPr>
          <w:p>
            <w:pPr>
              <w:pStyle w:val="44"/>
              <w:jc w:val="center"/>
              <w:rPr>
                <w:rFonts w:hAnsi="宋体"/>
                <w:sz w:val="21"/>
                <w:szCs w:val="21"/>
              </w:rPr>
            </w:pPr>
            <w:r>
              <w:rPr>
                <w:rFonts w:hint="eastAsia" w:hAnsi="宋体"/>
                <w:sz w:val="21"/>
                <w:szCs w:val="21"/>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070" w:type="dxa"/>
            <w:vAlign w:val="center"/>
          </w:tcPr>
          <w:p>
            <w:pPr>
              <w:pStyle w:val="44"/>
              <w:jc w:val="center"/>
              <w:rPr>
                <w:rFonts w:hAnsi="宋体"/>
                <w:sz w:val="21"/>
                <w:szCs w:val="21"/>
              </w:rPr>
            </w:pPr>
          </w:p>
        </w:tc>
        <w:tc>
          <w:tcPr>
            <w:tcW w:w="2338" w:type="dxa"/>
            <w:vAlign w:val="center"/>
          </w:tcPr>
          <w:p>
            <w:pPr>
              <w:pStyle w:val="44"/>
              <w:jc w:val="center"/>
              <w:rPr>
                <w:rFonts w:hAnsi="宋体"/>
                <w:sz w:val="21"/>
                <w:szCs w:val="21"/>
              </w:rPr>
            </w:pPr>
          </w:p>
        </w:tc>
        <w:tc>
          <w:tcPr>
            <w:tcW w:w="1704" w:type="dxa"/>
            <w:vAlign w:val="center"/>
          </w:tcPr>
          <w:p>
            <w:pPr>
              <w:pStyle w:val="44"/>
              <w:jc w:val="center"/>
              <w:rPr>
                <w:rFonts w:hAnsi="宋体"/>
                <w:sz w:val="21"/>
                <w:szCs w:val="21"/>
              </w:rPr>
            </w:pPr>
          </w:p>
        </w:tc>
        <w:tc>
          <w:tcPr>
            <w:tcW w:w="1705" w:type="dxa"/>
            <w:vAlign w:val="center"/>
          </w:tcPr>
          <w:p>
            <w:pPr>
              <w:pStyle w:val="44"/>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070" w:type="dxa"/>
            <w:vAlign w:val="center"/>
          </w:tcPr>
          <w:p>
            <w:pPr>
              <w:pStyle w:val="44"/>
              <w:jc w:val="center"/>
              <w:rPr>
                <w:rFonts w:hAnsi="宋体"/>
                <w:sz w:val="21"/>
                <w:szCs w:val="21"/>
              </w:rPr>
            </w:pPr>
          </w:p>
        </w:tc>
        <w:tc>
          <w:tcPr>
            <w:tcW w:w="2338" w:type="dxa"/>
            <w:vAlign w:val="center"/>
          </w:tcPr>
          <w:p>
            <w:pPr>
              <w:pStyle w:val="44"/>
              <w:jc w:val="center"/>
              <w:rPr>
                <w:rFonts w:hAnsi="宋体"/>
                <w:sz w:val="21"/>
                <w:szCs w:val="21"/>
              </w:rPr>
            </w:pPr>
          </w:p>
        </w:tc>
        <w:tc>
          <w:tcPr>
            <w:tcW w:w="1704" w:type="dxa"/>
            <w:vAlign w:val="center"/>
          </w:tcPr>
          <w:p>
            <w:pPr>
              <w:pStyle w:val="44"/>
              <w:jc w:val="center"/>
              <w:rPr>
                <w:rFonts w:hAnsi="宋体"/>
                <w:sz w:val="21"/>
                <w:szCs w:val="21"/>
              </w:rPr>
            </w:pPr>
          </w:p>
        </w:tc>
        <w:tc>
          <w:tcPr>
            <w:tcW w:w="1705" w:type="dxa"/>
            <w:vAlign w:val="center"/>
          </w:tcPr>
          <w:p>
            <w:pPr>
              <w:pStyle w:val="44"/>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070" w:type="dxa"/>
            <w:vAlign w:val="center"/>
          </w:tcPr>
          <w:p>
            <w:pPr>
              <w:pStyle w:val="44"/>
              <w:jc w:val="center"/>
              <w:rPr>
                <w:rFonts w:hAnsi="宋体"/>
                <w:sz w:val="21"/>
                <w:szCs w:val="21"/>
              </w:rPr>
            </w:pPr>
          </w:p>
        </w:tc>
        <w:tc>
          <w:tcPr>
            <w:tcW w:w="2338" w:type="dxa"/>
            <w:vAlign w:val="center"/>
          </w:tcPr>
          <w:p>
            <w:pPr>
              <w:pStyle w:val="44"/>
              <w:jc w:val="center"/>
              <w:rPr>
                <w:rFonts w:hAnsi="宋体"/>
                <w:sz w:val="21"/>
                <w:szCs w:val="21"/>
              </w:rPr>
            </w:pPr>
          </w:p>
        </w:tc>
        <w:tc>
          <w:tcPr>
            <w:tcW w:w="1704" w:type="dxa"/>
            <w:vAlign w:val="center"/>
          </w:tcPr>
          <w:p>
            <w:pPr>
              <w:pStyle w:val="44"/>
              <w:jc w:val="center"/>
              <w:rPr>
                <w:rFonts w:hAnsi="宋体"/>
                <w:sz w:val="21"/>
                <w:szCs w:val="21"/>
              </w:rPr>
            </w:pPr>
          </w:p>
        </w:tc>
        <w:tc>
          <w:tcPr>
            <w:tcW w:w="1705" w:type="dxa"/>
            <w:vAlign w:val="center"/>
          </w:tcPr>
          <w:p>
            <w:pPr>
              <w:pStyle w:val="44"/>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70" w:type="dxa"/>
            <w:vAlign w:val="center"/>
          </w:tcPr>
          <w:p>
            <w:pPr>
              <w:pStyle w:val="44"/>
              <w:jc w:val="center"/>
              <w:rPr>
                <w:rFonts w:hAnsi="宋体"/>
                <w:sz w:val="21"/>
                <w:szCs w:val="21"/>
              </w:rPr>
            </w:pPr>
          </w:p>
        </w:tc>
        <w:tc>
          <w:tcPr>
            <w:tcW w:w="2338" w:type="dxa"/>
            <w:vAlign w:val="center"/>
          </w:tcPr>
          <w:p>
            <w:pPr>
              <w:pStyle w:val="44"/>
              <w:jc w:val="center"/>
              <w:rPr>
                <w:rFonts w:hAnsi="宋体"/>
                <w:sz w:val="21"/>
                <w:szCs w:val="21"/>
              </w:rPr>
            </w:pPr>
          </w:p>
        </w:tc>
        <w:tc>
          <w:tcPr>
            <w:tcW w:w="1704" w:type="dxa"/>
            <w:vAlign w:val="center"/>
          </w:tcPr>
          <w:p>
            <w:pPr>
              <w:pStyle w:val="44"/>
              <w:jc w:val="center"/>
              <w:rPr>
                <w:rFonts w:hAnsi="宋体"/>
                <w:sz w:val="21"/>
                <w:szCs w:val="21"/>
              </w:rPr>
            </w:pPr>
          </w:p>
        </w:tc>
        <w:tc>
          <w:tcPr>
            <w:tcW w:w="1705" w:type="dxa"/>
            <w:vAlign w:val="center"/>
          </w:tcPr>
          <w:p>
            <w:pPr>
              <w:pStyle w:val="44"/>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70" w:type="dxa"/>
            <w:vAlign w:val="center"/>
          </w:tcPr>
          <w:p>
            <w:pPr>
              <w:pStyle w:val="44"/>
              <w:jc w:val="center"/>
              <w:rPr>
                <w:rFonts w:hAnsi="宋体"/>
                <w:sz w:val="21"/>
                <w:szCs w:val="21"/>
              </w:rPr>
            </w:pPr>
          </w:p>
        </w:tc>
        <w:tc>
          <w:tcPr>
            <w:tcW w:w="2338" w:type="dxa"/>
            <w:vAlign w:val="center"/>
          </w:tcPr>
          <w:p>
            <w:pPr>
              <w:pStyle w:val="44"/>
              <w:jc w:val="center"/>
              <w:rPr>
                <w:rFonts w:hAnsi="宋体"/>
                <w:sz w:val="21"/>
                <w:szCs w:val="21"/>
              </w:rPr>
            </w:pPr>
          </w:p>
        </w:tc>
        <w:tc>
          <w:tcPr>
            <w:tcW w:w="1704" w:type="dxa"/>
            <w:vAlign w:val="center"/>
          </w:tcPr>
          <w:p>
            <w:pPr>
              <w:pStyle w:val="44"/>
              <w:jc w:val="center"/>
              <w:rPr>
                <w:rFonts w:hAnsi="宋体"/>
                <w:sz w:val="21"/>
                <w:szCs w:val="21"/>
              </w:rPr>
            </w:pPr>
          </w:p>
        </w:tc>
        <w:tc>
          <w:tcPr>
            <w:tcW w:w="1705" w:type="dxa"/>
            <w:vAlign w:val="center"/>
          </w:tcPr>
          <w:p>
            <w:pPr>
              <w:pStyle w:val="44"/>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70" w:type="dxa"/>
            <w:vAlign w:val="center"/>
          </w:tcPr>
          <w:p>
            <w:pPr>
              <w:pStyle w:val="44"/>
              <w:jc w:val="center"/>
              <w:rPr>
                <w:rFonts w:hAnsi="宋体"/>
                <w:sz w:val="21"/>
                <w:szCs w:val="21"/>
              </w:rPr>
            </w:pPr>
          </w:p>
        </w:tc>
        <w:tc>
          <w:tcPr>
            <w:tcW w:w="2338" w:type="dxa"/>
            <w:vAlign w:val="center"/>
          </w:tcPr>
          <w:p>
            <w:pPr>
              <w:pStyle w:val="44"/>
              <w:jc w:val="center"/>
              <w:rPr>
                <w:rFonts w:hAnsi="宋体"/>
                <w:sz w:val="21"/>
                <w:szCs w:val="21"/>
              </w:rPr>
            </w:pPr>
          </w:p>
        </w:tc>
        <w:tc>
          <w:tcPr>
            <w:tcW w:w="1704" w:type="dxa"/>
            <w:vAlign w:val="center"/>
          </w:tcPr>
          <w:p>
            <w:pPr>
              <w:pStyle w:val="44"/>
              <w:jc w:val="center"/>
              <w:rPr>
                <w:rFonts w:hAnsi="宋体"/>
                <w:sz w:val="21"/>
                <w:szCs w:val="21"/>
              </w:rPr>
            </w:pPr>
          </w:p>
        </w:tc>
        <w:tc>
          <w:tcPr>
            <w:tcW w:w="1705" w:type="dxa"/>
            <w:vAlign w:val="center"/>
          </w:tcPr>
          <w:p>
            <w:pPr>
              <w:pStyle w:val="44"/>
              <w:jc w:val="center"/>
              <w:rPr>
                <w:rFonts w:hAnsi="宋体"/>
                <w:sz w:val="21"/>
                <w:szCs w:val="21"/>
              </w:rPr>
            </w:pPr>
          </w:p>
        </w:tc>
      </w:tr>
    </w:tbl>
    <w:p>
      <w:pPr>
        <w:pStyle w:val="44"/>
        <w:spacing w:line="490" w:lineRule="exact"/>
        <w:rPr>
          <w:rFonts w:hAnsi="宋体"/>
          <w:sz w:val="21"/>
          <w:szCs w:val="21"/>
        </w:rPr>
      </w:pPr>
    </w:p>
    <w:p>
      <w:pPr>
        <w:pStyle w:val="44"/>
        <w:spacing w:line="490" w:lineRule="exact"/>
        <w:rPr>
          <w:rFonts w:hAnsi="宋体"/>
          <w:sz w:val="21"/>
          <w:szCs w:val="21"/>
        </w:rPr>
      </w:pPr>
    </w:p>
    <w:p>
      <w:pPr>
        <w:pStyle w:val="44"/>
        <w:spacing w:line="490" w:lineRule="exact"/>
        <w:ind w:left="283" w:leftChars="135"/>
        <w:rPr>
          <w:rFonts w:hAnsi="宋体"/>
          <w:sz w:val="21"/>
          <w:szCs w:val="21"/>
          <w:u w:val="single"/>
        </w:rPr>
      </w:pPr>
      <w:r>
        <w:rPr>
          <w:rFonts w:hint="eastAsia" w:hAnsi="宋体"/>
          <w:sz w:val="21"/>
          <w:szCs w:val="21"/>
        </w:rPr>
        <w:t>投标人名称（盖公章）：</w:t>
      </w:r>
      <w:r>
        <w:rPr>
          <w:rFonts w:hAnsi="宋体"/>
          <w:sz w:val="21"/>
          <w:szCs w:val="21"/>
          <w:u w:val="single"/>
        </w:rPr>
        <w:t xml:space="preserve"> </w:t>
      </w:r>
      <w:r>
        <w:rPr>
          <w:rFonts w:hint="eastAsia" w:hAnsi="宋体"/>
          <w:sz w:val="21"/>
          <w:szCs w:val="21"/>
          <w:u w:val="single"/>
        </w:rPr>
        <w:t xml:space="preserve">                       </w:t>
      </w:r>
    </w:p>
    <w:p>
      <w:pPr>
        <w:pStyle w:val="44"/>
        <w:spacing w:line="490" w:lineRule="exact"/>
        <w:ind w:left="283" w:leftChars="135"/>
        <w:rPr>
          <w:rFonts w:hAnsi="宋体"/>
          <w:sz w:val="21"/>
          <w:szCs w:val="21"/>
        </w:rPr>
      </w:pPr>
      <w:r>
        <w:rPr>
          <w:rFonts w:hint="eastAsia" w:hAnsi="宋体"/>
          <w:sz w:val="21"/>
          <w:szCs w:val="21"/>
        </w:rPr>
        <w:t>法定代表人或其授权的代理人</w:t>
      </w:r>
      <w:r>
        <w:rPr>
          <w:rFonts w:hAnsi="宋体"/>
          <w:sz w:val="21"/>
          <w:szCs w:val="21"/>
        </w:rPr>
        <w:t>(</w:t>
      </w:r>
      <w:r>
        <w:rPr>
          <w:rFonts w:hint="eastAsia" w:hAnsi="宋体"/>
          <w:sz w:val="21"/>
          <w:szCs w:val="21"/>
        </w:rPr>
        <w:t>签字</w:t>
      </w:r>
      <w:r>
        <w:rPr>
          <w:rFonts w:hAnsi="宋体"/>
          <w:sz w:val="21"/>
          <w:szCs w:val="21"/>
        </w:rPr>
        <w:t>)</w:t>
      </w:r>
      <w:r>
        <w:rPr>
          <w:rFonts w:hint="eastAsia" w:hAnsi="宋体"/>
          <w:sz w:val="21"/>
          <w:szCs w:val="21"/>
        </w:rPr>
        <w:t>：</w:t>
      </w:r>
      <w:r>
        <w:rPr>
          <w:rFonts w:hAnsi="宋体"/>
          <w:sz w:val="21"/>
          <w:szCs w:val="21"/>
          <w:u w:val="single"/>
        </w:rPr>
        <w:t xml:space="preserve"> </w:t>
      </w:r>
      <w:r>
        <w:rPr>
          <w:rFonts w:hint="eastAsia" w:hAnsi="宋体"/>
          <w:sz w:val="21"/>
          <w:szCs w:val="21"/>
          <w:u w:val="single"/>
        </w:rPr>
        <w:t xml:space="preserve">                     </w:t>
      </w:r>
      <w:r>
        <w:rPr>
          <w:rFonts w:hAnsi="宋体"/>
          <w:sz w:val="21"/>
          <w:szCs w:val="21"/>
        </w:rPr>
        <w:t>_</w:t>
      </w:r>
      <w:r>
        <w:rPr>
          <w:rFonts w:hint="eastAsia" w:hAnsi="宋体"/>
          <w:sz w:val="21"/>
          <w:szCs w:val="21"/>
        </w:rPr>
        <w:t xml:space="preserve">         </w:t>
      </w:r>
      <w:r>
        <w:rPr>
          <w:rFonts w:hAnsi="宋体"/>
          <w:sz w:val="21"/>
          <w:szCs w:val="21"/>
        </w:rPr>
        <w:t xml:space="preserve"> </w:t>
      </w:r>
    </w:p>
    <w:p>
      <w:pPr>
        <w:pStyle w:val="44"/>
        <w:spacing w:line="490" w:lineRule="exact"/>
        <w:ind w:left="283" w:leftChars="135"/>
        <w:rPr>
          <w:rFonts w:hAnsi="宋体"/>
          <w:sz w:val="21"/>
          <w:szCs w:val="21"/>
        </w:rPr>
      </w:pPr>
      <w:r>
        <w:rPr>
          <w:rFonts w:hint="eastAsia" w:hAnsi="宋体"/>
          <w:sz w:val="21"/>
          <w:szCs w:val="21"/>
        </w:rPr>
        <w:t>日期：</w:t>
      </w:r>
      <w:r>
        <w:rPr>
          <w:rFonts w:hint="eastAsia" w:hAnsi="宋体"/>
          <w:sz w:val="21"/>
          <w:szCs w:val="21"/>
          <w:u w:val="single"/>
        </w:rPr>
        <w:t xml:space="preserve">         </w:t>
      </w:r>
      <w:r>
        <w:rPr>
          <w:rFonts w:hAnsi="宋体"/>
          <w:sz w:val="21"/>
          <w:szCs w:val="21"/>
          <w:u w:val="single"/>
        </w:rPr>
        <w:t xml:space="preserve"> </w:t>
      </w:r>
      <w:r>
        <w:rPr>
          <w:rFonts w:hint="eastAsia" w:hAnsi="宋体"/>
          <w:sz w:val="21"/>
          <w:szCs w:val="21"/>
        </w:rPr>
        <w:t>年</w:t>
      </w:r>
      <w:r>
        <w:rPr>
          <w:rFonts w:hAnsi="宋体"/>
          <w:sz w:val="21"/>
          <w:szCs w:val="21"/>
          <w:u w:val="single"/>
        </w:rPr>
        <w:t xml:space="preserve"> </w:t>
      </w:r>
      <w:r>
        <w:rPr>
          <w:rFonts w:hint="eastAsia" w:hAnsi="宋体"/>
          <w:sz w:val="21"/>
          <w:szCs w:val="21"/>
          <w:u w:val="single"/>
        </w:rPr>
        <w:t xml:space="preserve">        </w:t>
      </w:r>
      <w:r>
        <w:rPr>
          <w:rFonts w:hint="eastAsia" w:hAnsi="宋体"/>
          <w:sz w:val="21"/>
          <w:szCs w:val="21"/>
        </w:rPr>
        <w:t>月</w:t>
      </w:r>
      <w:r>
        <w:rPr>
          <w:rFonts w:hAnsi="宋体"/>
          <w:sz w:val="21"/>
          <w:szCs w:val="21"/>
          <w:u w:val="single"/>
        </w:rPr>
        <w:t xml:space="preserve"> </w:t>
      </w:r>
      <w:r>
        <w:rPr>
          <w:rFonts w:hint="eastAsia" w:hAnsi="宋体"/>
          <w:sz w:val="21"/>
          <w:szCs w:val="21"/>
          <w:u w:val="single"/>
        </w:rPr>
        <w:t xml:space="preserve">       </w:t>
      </w:r>
      <w:r>
        <w:rPr>
          <w:rFonts w:hint="eastAsia" w:hAnsi="宋体"/>
          <w:sz w:val="21"/>
          <w:szCs w:val="21"/>
        </w:rPr>
        <w:t>日</w:t>
      </w:r>
    </w:p>
    <w:p>
      <w:pPr>
        <w:pStyle w:val="44"/>
        <w:rPr>
          <w:rFonts w:hAnsi="宋体"/>
          <w:sz w:val="21"/>
          <w:szCs w:val="21"/>
        </w:rPr>
      </w:pPr>
    </w:p>
    <w:p>
      <w:pPr>
        <w:pStyle w:val="2"/>
        <w:rPr>
          <w:rFonts w:hAnsi="宋体"/>
          <w:color w:val="000000"/>
          <w:sz w:val="21"/>
          <w:szCs w:val="21"/>
        </w:rPr>
      </w:pPr>
      <w:r>
        <w:rPr>
          <w:rFonts w:hAnsi="宋体"/>
          <w:color w:val="000000"/>
          <w:sz w:val="21"/>
          <w:szCs w:val="21"/>
        </w:rPr>
        <w:br w:type="page"/>
      </w:r>
      <w:r>
        <w:rPr>
          <w:rFonts w:hint="eastAsia" w:hAnsi="宋体"/>
          <w:color w:val="000000"/>
          <w:sz w:val="21"/>
          <w:szCs w:val="21"/>
        </w:rPr>
        <w:t xml:space="preserve"> </w:t>
      </w:r>
    </w:p>
    <w:p>
      <w:pPr>
        <w:pStyle w:val="44"/>
        <w:rPr>
          <w:rFonts w:hAnsi="宋体"/>
          <w:sz w:val="21"/>
          <w:szCs w:val="21"/>
        </w:rPr>
      </w:pPr>
    </w:p>
    <w:p>
      <w:pPr>
        <w:pStyle w:val="44"/>
        <w:rPr>
          <w:rFonts w:hAnsi="宋体"/>
          <w:sz w:val="21"/>
          <w:szCs w:val="21"/>
        </w:rPr>
      </w:pPr>
    </w:p>
    <w:p>
      <w:pPr>
        <w:pStyle w:val="2"/>
        <w:numPr>
          <w:ilvl w:val="0"/>
          <w:numId w:val="8"/>
        </w:numPr>
        <w:jc w:val="center"/>
        <w:rPr>
          <w:rFonts w:ascii="宋体" w:hAnsi="宋体" w:eastAsia="宋体"/>
          <w:color w:val="000000"/>
          <w:sz w:val="28"/>
          <w:szCs w:val="28"/>
        </w:rPr>
      </w:pPr>
      <w:bookmarkStart w:id="24" w:name="_Toc530566496"/>
      <w:r>
        <w:rPr>
          <w:rFonts w:hint="eastAsia" w:ascii="宋体" w:hAnsi="宋体" w:eastAsia="宋体"/>
          <w:color w:val="000000"/>
          <w:sz w:val="28"/>
          <w:szCs w:val="28"/>
        </w:rPr>
        <w:t>投标人认为有必须提供的其他资料</w:t>
      </w:r>
      <w:bookmarkEnd w:id="24"/>
    </w:p>
    <w:p>
      <w:pPr>
        <w:pStyle w:val="44"/>
        <w:rPr>
          <w:rFonts w:hAnsi="宋体"/>
          <w:sz w:val="21"/>
          <w:szCs w:val="21"/>
        </w:rPr>
      </w:pPr>
    </w:p>
    <w:p>
      <w:pPr>
        <w:pStyle w:val="44"/>
        <w:jc w:val="center"/>
        <w:rPr>
          <w:rFonts w:hAnsi="宋体"/>
          <w:sz w:val="21"/>
          <w:szCs w:val="21"/>
        </w:rPr>
      </w:pPr>
      <w:r>
        <w:rPr>
          <w:rFonts w:hint="eastAsia" w:hAnsi="宋体"/>
          <w:sz w:val="21"/>
          <w:szCs w:val="21"/>
        </w:rPr>
        <w:t>（格式自定）</w:t>
      </w:r>
    </w:p>
    <w:p>
      <w:pPr>
        <w:rPr>
          <w:rFonts w:ascii="宋体" w:hAnsi="宋体"/>
          <w:color w:val="000000"/>
          <w:szCs w:val="21"/>
        </w:rPr>
      </w:pPr>
    </w:p>
    <w:p>
      <w:pPr>
        <w:spacing w:line="580" w:lineRule="exact"/>
        <w:rPr>
          <w:rFonts w:ascii="仿宋" w:hAnsi="仿宋" w:eastAsia="仿宋"/>
          <w:color w:val="000000"/>
          <w:sz w:val="24"/>
          <w:szCs w:val="24"/>
        </w:rPr>
      </w:pPr>
    </w:p>
    <w:p>
      <w:pPr>
        <w:widowControl/>
        <w:shd w:val="clear" w:color="auto" w:fill="FFFFFF"/>
        <w:spacing w:line="540" w:lineRule="exact"/>
        <w:jc w:val="center"/>
        <w:rPr>
          <w:rFonts w:ascii="宋体" w:hAnsi="宋体" w:cs="宋体"/>
          <w:b/>
          <w:color w:val="000000"/>
          <w:kern w:val="0"/>
          <w:szCs w:val="21"/>
        </w:rPr>
      </w:pPr>
    </w:p>
    <w:p>
      <w:pPr>
        <w:widowControl/>
        <w:shd w:val="clear" w:color="auto" w:fill="FFFFFF"/>
        <w:wordWrap w:val="0"/>
        <w:spacing w:line="540" w:lineRule="exact"/>
        <w:jc w:val="right"/>
        <w:rPr>
          <w:rFonts w:ascii="宋体" w:hAnsi="宋体" w:cs="宋体"/>
          <w:color w:val="000000"/>
          <w:kern w:val="0"/>
          <w:sz w:val="28"/>
          <w:szCs w:val="28"/>
        </w:rPr>
      </w:pPr>
    </w:p>
    <w:p>
      <w:pPr>
        <w:widowControl/>
        <w:shd w:val="clear" w:color="auto" w:fill="FFFFFF"/>
        <w:spacing w:line="540" w:lineRule="exact"/>
        <w:jc w:val="right"/>
        <w:rPr>
          <w:rFonts w:ascii="宋体" w:hAnsi="宋体" w:cs="宋体"/>
          <w:color w:val="000000"/>
          <w:kern w:val="0"/>
          <w:sz w:val="28"/>
          <w:szCs w:val="28"/>
        </w:rPr>
      </w:pPr>
    </w:p>
    <w:p>
      <w:pPr>
        <w:widowControl/>
        <w:shd w:val="clear" w:color="auto" w:fill="FFFFFF"/>
        <w:spacing w:line="540" w:lineRule="exact"/>
        <w:jc w:val="right"/>
        <w:rPr>
          <w:rFonts w:ascii="宋体" w:hAnsi="宋体" w:cs="宋体"/>
          <w:color w:val="000000"/>
          <w:kern w:val="0"/>
          <w:sz w:val="28"/>
          <w:szCs w:val="28"/>
        </w:rPr>
      </w:pPr>
    </w:p>
    <w:p>
      <w:pPr>
        <w:widowControl/>
        <w:shd w:val="clear" w:color="auto" w:fill="FFFFFF"/>
        <w:spacing w:line="540" w:lineRule="exact"/>
        <w:jc w:val="right"/>
        <w:rPr>
          <w:rFonts w:ascii="宋体" w:hAnsi="宋体" w:cs="宋体"/>
          <w:color w:val="000000"/>
          <w:kern w:val="0"/>
          <w:sz w:val="28"/>
          <w:szCs w:val="28"/>
        </w:rPr>
      </w:pPr>
    </w:p>
    <w:p>
      <w:pPr>
        <w:widowControl/>
        <w:shd w:val="clear" w:color="auto" w:fill="FFFFFF"/>
        <w:spacing w:line="540" w:lineRule="exact"/>
        <w:jc w:val="right"/>
        <w:rPr>
          <w:rFonts w:ascii="宋体" w:hAnsi="宋体" w:cs="宋体"/>
          <w:color w:val="000000"/>
          <w:kern w:val="0"/>
          <w:sz w:val="28"/>
          <w:szCs w:val="28"/>
        </w:rPr>
      </w:pPr>
    </w:p>
    <w:p>
      <w:pPr>
        <w:widowControl/>
        <w:shd w:val="clear" w:color="auto" w:fill="FFFFFF"/>
        <w:spacing w:line="540" w:lineRule="exact"/>
        <w:jc w:val="right"/>
        <w:rPr>
          <w:rFonts w:ascii="宋体" w:hAnsi="宋体" w:cs="宋体"/>
          <w:color w:val="000000"/>
          <w:kern w:val="0"/>
          <w:sz w:val="28"/>
          <w:szCs w:val="28"/>
        </w:rPr>
      </w:pPr>
    </w:p>
    <w:p>
      <w:pPr>
        <w:rPr>
          <w:color w:val="000000"/>
        </w:rPr>
      </w:pPr>
    </w:p>
    <w:sectPr>
      <w:pgSz w:w="11906" w:h="16838"/>
      <w:pgMar w:top="1440" w:right="1274"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monospace">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等线">
    <w:altName w:val="宋体"/>
    <w:panose1 w:val="00000000000000000000"/>
    <w:charset w:val="86"/>
    <w:family w:val="auto"/>
    <w:pitch w:val="default"/>
    <w:sig w:usb0="00000000" w:usb1="00000000" w:usb2="00000016" w:usb3="00000000" w:csb0="0004000F" w:csb1="00000000"/>
  </w:font>
  <w:font w:name="华文新魏">
    <w:altName w:val="宋体"/>
    <w:panose1 w:val="0201080004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870" w:firstLineChars="2150"/>
    </w:pPr>
    <w:r>
      <w:fldChar w:fldCharType="begin"/>
    </w:r>
    <w:r>
      <w:instrText xml:space="preserve"> PAGE   \* MERGEFORMAT </w:instrText>
    </w:r>
    <w:r>
      <w:fldChar w:fldCharType="separate"/>
    </w:r>
    <w:r>
      <w:t>6</w:t>
    </w:r>
    <w: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rPr>
        <w:rFonts w:ascii="仿宋" w:hAnsi="仿宋" w:eastAsia="仿宋"/>
        <w:b/>
        <w:sz w:val="20"/>
      </w:rPr>
    </w:pPr>
    <w:r>
      <w:rPr>
        <w:rFonts w:hint="eastAsia" w:ascii="仿宋" w:hAnsi="仿宋" w:eastAsia="仿宋"/>
        <w:b/>
        <w:sz w:val="20"/>
      </w:rPr>
      <w:t xml:space="preserve">  福建省建融工程咨询有限公司                                               招标文件</w:t>
    </w:r>
  </w:p>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1AA3"/>
    <w:multiLevelType w:val="multilevel"/>
    <w:tmpl w:val="0E811AA3"/>
    <w:lvl w:ilvl="0" w:tentative="0">
      <w:start w:val="1"/>
      <w:numFmt w:val="chineseCountingThousand"/>
      <w:lvlText w:val="%1、"/>
      <w:lvlJc w:val="left"/>
      <w:pPr>
        <w:ind w:left="7367" w:hanging="420"/>
      </w:pPr>
    </w:lvl>
    <w:lvl w:ilvl="1" w:tentative="0">
      <w:start w:val="1"/>
      <w:numFmt w:val="lowerLetter"/>
      <w:lvlText w:val="%2)"/>
      <w:lvlJc w:val="left"/>
      <w:pPr>
        <w:ind w:left="5943" w:hanging="420"/>
      </w:pPr>
    </w:lvl>
    <w:lvl w:ilvl="2" w:tentative="0">
      <w:start w:val="1"/>
      <w:numFmt w:val="lowerRoman"/>
      <w:lvlText w:val="%3."/>
      <w:lvlJc w:val="right"/>
      <w:pPr>
        <w:ind w:left="6363" w:hanging="420"/>
      </w:pPr>
    </w:lvl>
    <w:lvl w:ilvl="3" w:tentative="0">
      <w:start w:val="1"/>
      <w:numFmt w:val="decimal"/>
      <w:lvlText w:val="%4."/>
      <w:lvlJc w:val="left"/>
      <w:pPr>
        <w:ind w:left="6783" w:hanging="420"/>
      </w:pPr>
    </w:lvl>
    <w:lvl w:ilvl="4" w:tentative="0">
      <w:start w:val="1"/>
      <w:numFmt w:val="lowerLetter"/>
      <w:lvlText w:val="%5)"/>
      <w:lvlJc w:val="left"/>
      <w:pPr>
        <w:ind w:left="7203" w:hanging="420"/>
      </w:pPr>
    </w:lvl>
    <w:lvl w:ilvl="5" w:tentative="0">
      <w:start w:val="1"/>
      <w:numFmt w:val="lowerRoman"/>
      <w:lvlText w:val="%6."/>
      <w:lvlJc w:val="right"/>
      <w:pPr>
        <w:ind w:left="7623" w:hanging="420"/>
      </w:pPr>
    </w:lvl>
    <w:lvl w:ilvl="6" w:tentative="0">
      <w:start w:val="1"/>
      <w:numFmt w:val="decimal"/>
      <w:lvlText w:val="%7."/>
      <w:lvlJc w:val="left"/>
      <w:pPr>
        <w:ind w:left="8043" w:hanging="420"/>
      </w:pPr>
    </w:lvl>
    <w:lvl w:ilvl="7" w:tentative="0">
      <w:start w:val="1"/>
      <w:numFmt w:val="lowerLetter"/>
      <w:lvlText w:val="%8)"/>
      <w:lvlJc w:val="left"/>
      <w:pPr>
        <w:ind w:left="8463" w:hanging="420"/>
      </w:pPr>
    </w:lvl>
    <w:lvl w:ilvl="8" w:tentative="0">
      <w:start w:val="1"/>
      <w:numFmt w:val="lowerRoman"/>
      <w:lvlText w:val="%9."/>
      <w:lvlJc w:val="right"/>
      <w:pPr>
        <w:ind w:left="8883" w:hanging="420"/>
      </w:pPr>
    </w:lvl>
  </w:abstractNum>
  <w:abstractNum w:abstractNumId="1">
    <w:nsid w:val="2C417FCE"/>
    <w:multiLevelType w:val="multilevel"/>
    <w:tmpl w:val="2C417FCE"/>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045663E"/>
    <w:multiLevelType w:val="multilevel"/>
    <w:tmpl w:val="4045663E"/>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6242919"/>
    <w:multiLevelType w:val="multilevel"/>
    <w:tmpl w:val="46242919"/>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6FC8CBC"/>
    <w:multiLevelType w:val="singleLevel"/>
    <w:tmpl w:val="56FC8CBC"/>
    <w:lvl w:ilvl="0" w:tentative="0">
      <w:start w:val="1"/>
      <w:numFmt w:val="decimal"/>
      <w:suff w:val="nothing"/>
      <w:lvlText w:val="%1."/>
      <w:lvlJc w:val="left"/>
    </w:lvl>
  </w:abstractNum>
  <w:abstractNum w:abstractNumId="5">
    <w:nsid w:val="5722B729"/>
    <w:multiLevelType w:val="singleLevel"/>
    <w:tmpl w:val="5722B729"/>
    <w:lvl w:ilvl="0" w:tentative="0">
      <w:start w:val="2"/>
      <w:numFmt w:val="decimal"/>
      <w:suff w:val="nothing"/>
      <w:lvlText w:val="%1、"/>
      <w:lvlJc w:val="left"/>
    </w:lvl>
  </w:abstractNum>
  <w:abstractNum w:abstractNumId="6">
    <w:nsid w:val="78B64169"/>
    <w:multiLevelType w:val="multilevel"/>
    <w:tmpl w:val="78B64169"/>
    <w:lvl w:ilvl="0" w:tentative="0">
      <w:start w:val="1"/>
      <w:numFmt w:val="japaneseCounting"/>
      <w:lvlText w:val="第%1章"/>
      <w:lvlJc w:val="left"/>
      <w:pPr>
        <w:ind w:left="3374" w:hanging="1530"/>
      </w:pPr>
      <w:rPr>
        <w:rFonts w:hint="default"/>
      </w:rPr>
    </w:lvl>
    <w:lvl w:ilvl="1" w:tentative="0">
      <w:start w:val="1"/>
      <w:numFmt w:val="lowerLetter"/>
      <w:lvlText w:val="%2)"/>
      <w:lvlJc w:val="left"/>
      <w:pPr>
        <w:ind w:left="3040" w:hanging="420"/>
      </w:pPr>
    </w:lvl>
    <w:lvl w:ilvl="2" w:tentative="0">
      <w:start w:val="1"/>
      <w:numFmt w:val="lowerRoman"/>
      <w:lvlText w:val="%3."/>
      <w:lvlJc w:val="right"/>
      <w:pPr>
        <w:ind w:left="3460" w:hanging="420"/>
      </w:pPr>
    </w:lvl>
    <w:lvl w:ilvl="3" w:tentative="0">
      <w:start w:val="1"/>
      <w:numFmt w:val="decimal"/>
      <w:lvlText w:val="%4."/>
      <w:lvlJc w:val="left"/>
      <w:pPr>
        <w:ind w:left="3880" w:hanging="420"/>
      </w:pPr>
    </w:lvl>
    <w:lvl w:ilvl="4" w:tentative="0">
      <w:start w:val="1"/>
      <w:numFmt w:val="lowerLetter"/>
      <w:lvlText w:val="%5)"/>
      <w:lvlJc w:val="left"/>
      <w:pPr>
        <w:ind w:left="4300" w:hanging="420"/>
      </w:pPr>
    </w:lvl>
    <w:lvl w:ilvl="5" w:tentative="0">
      <w:start w:val="1"/>
      <w:numFmt w:val="lowerRoman"/>
      <w:lvlText w:val="%6."/>
      <w:lvlJc w:val="right"/>
      <w:pPr>
        <w:ind w:left="4720" w:hanging="420"/>
      </w:pPr>
    </w:lvl>
    <w:lvl w:ilvl="6" w:tentative="0">
      <w:start w:val="1"/>
      <w:numFmt w:val="decimal"/>
      <w:lvlText w:val="%7."/>
      <w:lvlJc w:val="left"/>
      <w:pPr>
        <w:ind w:left="5140" w:hanging="420"/>
      </w:pPr>
    </w:lvl>
    <w:lvl w:ilvl="7" w:tentative="0">
      <w:start w:val="1"/>
      <w:numFmt w:val="lowerLetter"/>
      <w:lvlText w:val="%8)"/>
      <w:lvlJc w:val="left"/>
      <w:pPr>
        <w:ind w:left="5560" w:hanging="420"/>
      </w:pPr>
    </w:lvl>
    <w:lvl w:ilvl="8" w:tentative="0">
      <w:start w:val="1"/>
      <w:numFmt w:val="lowerRoman"/>
      <w:lvlText w:val="%9."/>
      <w:lvlJc w:val="right"/>
      <w:pPr>
        <w:ind w:left="5980" w:hanging="420"/>
      </w:pPr>
    </w:lvl>
  </w:abstractNum>
  <w:abstractNum w:abstractNumId="7">
    <w:nsid w:val="7B233D86"/>
    <w:multiLevelType w:val="multilevel"/>
    <w:tmpl w:val="7B233D86"/>
    <w:lvl w:ilvl="0" w:tentative="0">
      <w:start w:val="1"/>
      <w:numFmt w:val="japaneseCounting"/>
      <w:lvlText w:val="%1、"/>
      <w:lvlJc w:val="left"/>
      <w:pPr>
        <w:ind w:left="872" w:hanging="450"/>
      </w:pPr>
      <w:rPr>
        <w:rFonts w:hint="default"/>
        <w:b/>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num w:numId="1">
    <w:abstractNumId w:val="6"/>
  </w:num>
  <w:num w:numId="2">
    <w:abstractNumId w:val="4"/>
  </w:num>
  <w:num w:numId="3">
    <w:abstractNumId w:val="5"/>
  </w:num>
  <w:num w:numId="4">
    <w:abstractNumId w:val="7"/>
  </w:num>
  <w:num w:numId="5">
    <w:abstractNumId w:val="1"/>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B5F11"/>
    <w:rsid w:val="00010BBF"/>
    <w:rsid w:val="00020238"/>
    <w:rsid w:val="000421A0"/>
    <w:rsid w:val="000536A1"/>
    <w:rsid w:val="000B70C0"/>
    <w:rsid w:val="000E783B"/>
    <w:rsid w:val="00104E88"/>
    <w:rsid w:val="00133BD8"/>
    <w:rsid w:val="00145C88"/>
    <w:rsid w:val="00156C93"/>
    <w:rsid w:val="00173366"/>
    <w:rsid w:val="001B57B4"/>
    <w:rsid w:val="001B5F11"/>
    <w:rsid w:val="001D2899"/>
    <w:rsid w:val="001E3221"/>
    <w:rsid w:val="001E4090"/>
    <w:rsid w:val="00264496"/>
    <w:rsid w:val="00266F75"/>
    <w:rsid w:val="00281DA8"/>
    <w:rsid w:val="002A2C0F"/>
    <w:rsid w:val="002B0CE7"/>
    <w:rsid w:val="002C1522"/>
    <w:rsid w:val="00344F11"/>
    <w:rsid w:val="00362660"/>
    <w:rsid w:val="0039077A"/>
    <w:rsid w:val="003A58CC"/>
    <w:rsid w:val="00443CE8"/>
    <w:rsid w:val="004A770F"/>
    <w:rsid w:val="00575922"/>
    <w:rsid w:val="00575954"/>
    <w:rsid w:val="00656126"/>
    <w:rsid w:val="0068795E"/>
    <w:rsid w:val="00693429"/>
    <w:rsid w:val="006C41ED"/>
    <w:rsid w:val="0073479B"/>
    <w:rsid w:val="007432BA"/>
    <w:rsid w:val="00750BFC"/>
    <w:rsid w:val="007C0CE6"/>
    <w:rsid w:val="007F2D53"/>
    <w:rsid w:val="00834268"/>
    <w:rsid w:val="00867536"/>
    <w:rsid w:val="00871192"/>
    <w:rsid w:val="008B1A86"/>
    <w:rsid w:val="008C6374"/>
    <w:rsid w:val="008E3C52"/>
    <w:rsid w:val="008F2CAF"/>
    <w:rsid w:val="009B0AA6"/>
    <w:rsid w:val="009B6167"/>
    <w:rsid w:val="009C6670"/>
    <w:rsid w:val="009E6C46"/>
    <w:rsid w:val="00A04B3A"/>
    <w:rsid w:val="00A24EAC"/>
    <w:rsid w:val="00A620F7"/>
    <w:rsid w:val="00AB5D98"/>
    <w:rsid w:val="00AD0452"/>
    <w:rsid w:val="00AD2213"/>
    <w:rsid w:val="00AE4968"/>
    <w:rsid w:val="00AF3643"/>
    <w:rsid w:val="00B0677D"/>
    <w:rsid w:val="00B07074"/>
    <w:rsid w:val="00B315BA"/>
    <w:rsid w:val="00B67E11"/>
    <w:rsid w:val="00C41DD0"/>
    <w:rsid w:val="00C75FBF"/>
    <w:rsid w:val="00C979FE"/>
    <w:rsid w:val="00CB150D"/>
    <w:rsid w:val="00CF240E"/>
    <w:rsid w:val="00D46463"/>
    <w:rsid w:val="00D73BCA"/>
    <w:rsid w:val="00D97B7D"/>
    <w:rsid w:val="00DE7A02"/>
    <w:rsid w:val="00DF39F2"/>
    <w:rsid w:val="00E0175E"/>
    <w:rsid w:val="00E070EB"/>
    <w:rsid w:val="00E22705"/>
    <w:rsid w:val="00E24640"/>
    <w:rsid w:val="00E3170A"/>
    <w:rsid w:val="00E32A7A"/>
    <w:rsid w:val="00E422BE"/>
    <w:rsid w:val="00E76DA7"/>
    <w:rsid w:val="00EA5AEA"/>
    <w:rsid w:val="00EB0579"/>
    <w:rsid w:val="00F013F3"/>
    <w:rsid w:val="00F074C6"/>
    <w:rsid w:val="00F646A0"/>
    <w:rsid w:val="00F81DD2"/>
    <w:rsid w:val="00F93C01"/>
    <w:rsid w:val="00FE634E"/>
    <w:rsid w:val="080530B1"/>
    <w:rsid w:val="130E252A"/>
    <w:rsid w:val="1633492A"/>
    <w:rsid w:val="25092A76"/>
    <w:rsid w:val="27515606"/>
    <w:rsid w:val="28236908"/>
    <w:rsid w:val="2DC831CB"/>
    <w:rsid w:val="31B63992"/>
    <w:rsid w:val="324800CC"/>
    <w:rsid w:val="372F62A8"/>
    <w:rsid w:val="377B5B4A"/>
    <w:rsid w:val="3D1A0C2E"/>
    <w:rsid w:val="4530564C"/>
    <w:rsid w:val="48626610"/>
    <w:rsid w:val="4FE36D7E"/>
    <w:rsid w:val="512E7AAA"/>
    <w:rsid w:val="534871DE"/>
    <w:rsid w:val="53655E11"/>
    <w:rsid w:val="5A7B046A"/>
    <w:rsid w:val="5AED4274"/>
    <w:rsid w:val="5DB315D1"/>
    <w:rsid w:val="5DD839D8"/>
    <w:rsid w:val="5F7B4DA4"/>
    <w:rsid w:val="636801FA"/>
    <w:rsid w:val="639F09C5"/>
    <w:rsid w:val="673C38A9"/>
    <w:rsid w:val="67DF69B9"/>
    <w:rsid w:val="6EAD0269"/>
    <w:rsid w:val="6F87583E"/>
    <w:rsid w:val="73C16267"/>
    <w:rsid w:val="7CF01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5"/>
    <w:basedOn w:val="1"/>
    <w:next w:val="1"/>
    <w:link w:val="52"/>
    <w:qFormat/>
    <w:uiPriority w:val="0"/>
    <w:pPr>
      <w:keepNext/>
      <w:keepLines/>
      <w:spacing w:before="280" w:after="290" w:line="376" w:lineRule="auto"/>
      <w:outlineLvl w:val="4"/>
    </w:pPr>
    <w:rPr>
      <w:b/>
      <w:bCs/>
      <w:sz w:val="28"/>
      <w:szCs w:val="28"/>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table of authorities"/>
    <w:basedOn w:val="1"/>
    <w:next w:val="1"/>
    <w:qFormat/>
    <w:uiPriority w:val="99"/>
    <w:pPr>
      <w:ind w:left="420" w:leftChars="200"/>
    </w:pPr>
  </w:style>
  <w:style w:type="paragraph" w:styleId="6">
    <w:name w:val="Body Text"/>
    <w:basedOn w:val="1"/>
    <w:link w:val="48"/>
    <w:qFormat/>
    <w:uiPriority w:val="0"/>
    <w:pPr>
      <w:spacing w:after="120"/>
    </w:pPr>
  </w:style>
  <w:style w:type="paragraph" w:styleId="7">
    <w:name w:val="Body Text Indent"/>
    <w:basedOn w:val="1"/>
    <w:qFormat/>
    <w:uiPriority w:val="99"/>
    <w:pPr>
      <w:spacing w:after="120"/>
      <w:ind w:left="420" w:leftChars="200"/>
    </w:pPr>
  </w:style>
  <w:style w:type="paragraph" w:styleId="8">
    <w:name w:val="Plain Text"/>
    <w:basedOn w:val="1"/>
    <w:qFormat/>
    <w:uiPriority w:val="99"/>
    <w:rPr>
      <w:rFonts w:ascii="宋体" w:hAnsi="Courier New"/>
      <w:szCs w:val="21"/>
    </w:rPr>
  </w:style>
  <w:style w:type="paragraph" w:styleId="9">
    <w:name w:val="Balloon Text"/>
    <w:basedOn w:val="1"/>
    <w:link w:val="45"/>
    <w:qFormat/>
    <w:uiPriority w:val="0"/>
    <w:rPr>
      <w:sz w:val="18"/>
      <w:szCs w:val="18"/>
    </w:rPr>
  </w:style>
  <w:style w:type="paragraph" w:styleId="10">
    <w:name w:val="footer"/>
    <w:basedOn w:val="1"/>
    <w:qFormat/>
    <w:uiPriority w:val="99"/>
    <w:pPr>
      <w:tabs>
        <w:tab w:val="center" w:pos="4153"/>
        <w:tab w:val="right" w:pos="8306"/>
      </w:tabs>
      <w:snapToGrid w:val="0"/>
      <w:jc w:val="left"/>
    </w:pPr>
    <w:rPr>
      <w:kern w:val="0"/>
      <w:sz w:val="18"/>
      <w:szCs w:val="18"/>
    </w:rPr>
  </w:style>
  <w:style w:type="paragraph" w:styleId="11">
    <w:name w:val="header"/>
    <w:basedOn w:val="1"/>
    <w:link w:val="56"/>
    <w:qFormat/>
    <w:uiPriority w:val="99"/>
    <w:pPr>
      <w:pBdr>
        <w:bottom w:val="single" w:color="auto" w:sz="6" w:space="1"/>
      </w:pBdr>
      <w:tabs>
        <w:tab w:val="center" w:pos="4153"/>
        <w:tab w:val="right" w:pos="8306"/>
      </w:tabs>
      <w:snapToGrid w:val="0"/>
      <w:jc w:val="center"/>
    </w:pPr>
    <w:rPr>
      <w:kern w:val="0"/>
      <w:sz w:val="18"/>
      <w:szCs w:val="18"/>
    </w:rPr>
  </w:style>
  <w:style w:type="paragraph" w:styleId="12">
    <w:name w:val="toc 1"/>
    <w:basedOn w:val="1"/>
    <w:next w:val="1"/>
    <w:qFormat/>
    <w:uiPriority w:val="0"/>
    <w:rPr>
      <w:szCs w:val="24"/>
    </w:rPr>
  </w:style>
  <w:style w:type="paragraph" w:styleId="13">
    <w:name w:val="toc 2"/>
    <w:basedOn w:val="1"/>
    <w:next w:val="1"/>
    <w:unhideWhenUsed/>
    <w:qFormat/>
    <w:uiPriority w:val="39"/>
    <w:pPr>
      <w:ind w:left="420" w:leftChars="200"/>
    </w:pPr>
  </w:style>
  <w:style w:type="paragraph" w:styleId="14">
    <w:name w:val="HTML Preformatted"/>
    <w:basedOn w:val="1"/>
    <w:link w:val="4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15">
    <w:name w:val="Normal (Web)"/>
    <w:basedOn w:val="1"/>
    <w:qFormat/>
    <w:uiPriority w:val="99"/>
    <w:pPr>
      <w:jc w:val="left"/>
    </w:pPr>
    <w:rPr>
      <w:kern w:val="0"/>
      <w:sz w:val="24"/>
    </w:rPr>
  </w:style>
  <w:style w:type="table" w:styleId="17">
    <w:name w:val="Table Grid"/>
    <w:basedOn w:val="1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qFormat/>
    <w:uiPriority w:val="22"/>
    <w:rPr>
      <w:b/>
      <w:shd w:val="clear" w:color="auto" w:fill="FFFFFF"/>
    </w:rPr>
  </w:style>
  <w:style w:type="character" w:styleId="20">
    <w:name w:val="FollowedHyperlink"/>
    <w:qFormat/>
    <w:uiPriority w:val="99"/>
    <w:rPr>
      <w:color w:val="800080"/>
      <w:u w:val="none"/>
    </w:rPr>
  </w:style>
  <w:style w:type="character" w:styleId="21">
    <w:name w:val="Emphasis"/>
    <w:qFormat/>
    <w:uiPriority w:val="0"/>
    <w:rPr>
      <w:b/>
    </w:rPr>
  </w:style>
  <w:style w:type="character" w:styleId="22">
    <w:name w:val="HTML Definition"/>
    <w:qFormat/>
    <w:uiPriority w:val="0"/>
  </w:style>
  <w:style w:type="character" w:styleId="23">
    <w:name w:val="HTML Typewriter"/>
    <w:qFormat/>
    <w:uiPriority w:val="0"/>
    <w:rPr>
      <w:rFonts w:hint="default" w:ascii="monospace" w:hAnsi="monospace" w:eastAsia="monospace" w:cs="monospace"/>
      <w:sz w:val="20"/>
    </w:rPr>
  </w:style>
  <w:style w:type="character" w:styleId="24">
    <w:name w:val="HTML Acronym"/>
    <w:basedOn w:val="18"/>
    <w:qFormat/>
    <w:uiPriority w:val="0"/>
  </w:style>
  <w:style w:type="character" w:styleId="25">
    <w:name w:val="HTML Variable"/>
    <w:qFormat/>
    <w:uiPriority w:val="0"/>
  </w:style>
  <w:style w:type="character" w:styleId="26">
    <w:name w:val="Hyperlink"/>
    <w:qFormat/>
    <w:uiPriority w:val="0"/>
    <w:rPr>
      <w:color w:val="0000FF"/>
      <w:u w:val="none"/>
    </w:rPr>
  </w:style>
  <w:style w:type="character" w:styleId="27">
    <w:name w:val="HTML Code"/>
    <w:qFormat/>
    <w:uiPriority w:val="0"/>
    <w:rPr>
      <w:rFonts w:ascii="monospace" w:hAnsi="monospace" w:eastAsia="monospace" w:cs="monospace"/>
      <w:sz w:val="20"/>
    </w:rPr>
  </w:style>
  <w:style w:type="character" w:styleId="28">
    <w:name w:val="HTML Cite"/>
    <w:qFormat/>
    <w:uiPriority w:val="0"/>
  </w:style>
  <w:style w:type="character" w:styleId="29">
    <w:name w:val="HTML Keyboard"/>
    <w:qFormat/>
    <w:uiPriority w:val="0"/>
    <w:rPr>
      <w:rFonts w:hint="default" w:ascii="monospace" w:hAnsi="monospace" w:eastAsia="monospace" w:cs="monospace"/>
      <w:sz w:val="20"/>
    </w:rPr>
  </w:style>
  <w:style w:type="character" w:styleId="30">
    <w:name w:val="HTML Sample"/>
    <w:qFormat/>
    <w:uiPriority w:val="0"/>
    <w:rPr>
      <w:rFonts w:hint="default" w:ascii="monospace" w:hAnsi="monospace" w:eastAsia="monospace" w:cs="monospace"/>
    </w:rPr>
  </w:style>
  <w:style w:type="paragraph" w:customStyle="1" w:styleId="31">
    <w:name w:val="正文文字2"/>
    <w:basedOn w:val="6"/>
    <w:qFormat/>
    <w:uiPriority w:val="0"/>
    <w:pPr>
      <w:adjustRightInd w:val="0"/>
      <w:spacing w:after="60" w:line="360" w:lineRule="atLeast"/>
      <w:ind w:left="72" w:leftChars="30" w:right="72" w:rightChars="30"/>
      <w:jc w:val="center"/>
    </w:pPr>
    <w:rPr>
      <w:rFonts w:ascii="Arial" w:hAnsi="Calibri" w:eastAsia="黑体"/>
      <w:szCs w:val="20"/>
    </w:rPr>
  </w:style>
  <w:style w:type="paragraph" w:customStyle="1" w:styleId="32">
    <w:name w:val="List Paragraph1"/>
    <w:basedOn w:val="1"/>
    <w:qFormat/>
    <w:uiPriority w:val="99"/>
    <w:pPr>
      <w:ind w:firstLine="420" w:firstLineChars="200"/>
    </w:pPr>
    <w:rPr>
      <w:rFonts w:ascii="Calibri" w:hAnsi="Calibri" w:cs="Calibri"/>
    </w:rPr>
  </w:style>
  <w:style w:type="paragraph" w:styleId="33">
    <w:name w:val="List Paragraph"/>
    <w:basedOn w:val="1"/>
    <w:qFormat/>
    <w:uiPriority w:val="34"/>
    <w:pPr>
      <w:ind w:firstLine="420" w:firstLineChars="200"/>
    </w:pPr>
    <w:rPr>
      <w:rFonts w:ascii="Calibri" w:hAnsi="Calibri"/>
    </w:rPr>
  </w:style>
  <w:style w:type="paragraph" w:customStyle="1" w:styleId="34">
    <w:name w:val="[00正文]小四 行距: 1.5 倍行距 首行缩进:  2 字符"/>
    <w:basedOn w:val="1"/>
    <w:qFormat/>
    <w:uiPriority w:val="99"/>
    <w:pPr>
      <w:autoSpaceDE w:val="0"/>
      <w:autoSpaceDN w:val="0"/>
      <w:spacing w:line="360" w:lineRule="auto"/>
      <w:ind w:firstLine="200" w:firstLineChars="200"/>
      <w:jc w:val="left"/>
    </w:pPr>
    <w:rPr>
      <w:rFonts w:ascii="宋体" w:hAnsi="宋体" w:cs="宋体"/>
      <w:kern w:val="0"/>
      <w:sz w:val="24"/>
      <w:szCs w:val="20"/>
      <w:lang w:val="zh-CN"/>
    </w:rPr>
  </w:style>
  <w:style w:type="paragraph" w:customStyle="1" w:styleId="35">
    <w:name w:val="Table Paragraph"/>
    <w:basedOn w:val="1"/>
    <w:qFormat/>
    <w:uiPriority w:val="0"/>
    <w:rPr>
      <w:rFonts w:ascii="仿宋" w:hAnsi="仿宋" w:eastAsia="仿宋" w:cs="仿宋"/>
      <w:lang w:val="zh-CN" w:bidi="zh-CN"/>
    </w:rPr>
  </w:style>
  <w:style w:type="paragraph" w:customStyle="1" w:styleId="36">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szCs w:val="22"/>
      <w:lang w:val="en-US" w:eastAsia="zh-CN" w:bidi="ar-SA"/>
    </w:rPr>
  </w:style>
  <w:style w:type="paragraph" w:customStyle="1" w:styleId="37">
    <w:name w:val="列出段落1"/>
    <w:basedOn w:val="1"/>
    <w:qFormat/>
    <w:uiPriority w:val="0"/>
    <w:pPr>
      <w:ind w:firstLine="420" w:firstLineChars="200"/>
    </w:pPr>
    <w:rPr>
      <w:sz w:val="24"/>
      <w:szCs w:val="24"/>
    </w:rPr>
  </w:style>
  <w:style w:type="paragraph" w:customStyle="1" w:styleId="38">
    <w:name w:val="列表段落1"/>
    <w:basedOn w:val="1"/>
    <w:qFormat/>
    <w:uiPriority w:val="34"/>
    <w:pPr>
      <w:ind w:firstLine="420" w:firstLineChars="200"/>
    </w:pPr>
    <w:rPr>
      <w:szCs w:val="20"/>
    </w:rPr>
  </w:style>
  <w:style w:type="paragraph" w:customStyle="1" w:styleId="39">
    <w:name w:val="_Style 5"/>
    <w:basedOn w:val="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0">
    <w:name w:val="Char1 Char Char Char Char Char Char"/>
    <w:basedOn w:val="1"/>
    <w:qFormat/>
    <w:uiPriority w:val="0"/>
    <w:rPr>
      <w:rFonts w:ascii="Tahoma" w:hAnsi="Tahoma"/>
      <w:sz w:val="24"/>
      <w:szCs w:val="20"/>
    </w:rPr>
  </w:style>
  <w:style w:type="paragraph" w:customStyle="1" w:styleId="41">
    <w:name w:val="列出段落3"/>
    <w:basedOn w:val="1"/>
    <w:qFormat/>
    <w:uiPriority w:val="34"/>
    <w:pPr>
      <w:ind w:firstLine="420" w:firstLineChars="200"/>
    </w:pPr>
    <w:rPr>
      <w:szCs w:val="20"/>
    </w:rPr>
  </w:style>
  <w:style w:type="paragraph" w:customStyle="1" w:styleId="42">
    <w:name w:val="正文 New New New New"/>
    <w:qFormat/>
    <w:uiPriority w:val="0"/>
    <w:pPr>
      <w:widowControl w:val="0"/>
      <w:jc w:val="both"/>
    </w:pPr>
    <w:rPr>
      <w:rFonts w:ascii="Times New Roman" w:hAnsi="Times New Roman" w:eastAsia="等线" w:cs="Times New Roman"/>
      <w:szCs w:val="24"/>
      <w:lang w:val="en-US" w:eastAsia="zh-CN" w:bidi="ar-SA"/>
    </w:rPr>
  </w:style>
  <w:style w:type="paragraph" w:customStyle="1" w:styleId="43">
    <w:name w:val="UP正文"/>
    <w:basedOn w:val="1"/>
    <w:qFormat/>
    <w:uiPriority w:val="0"/>
    <w:pPr>
      <w:spacing w:line="360" w:lineRule="auto"/>
      <w:ind w:left="200" w:leftChars="200" w:firstLine="420" w:firstLineChars="200"/>
    </w:pPr>
    <w:rPr>
      <w:rFonts w:ascii="Tahoma" w:hAnsi="Tahoma"/>
      <w:szCs w:val="20"/>
    </w:rPr>
  </w:style>
  <w:style w:type="paragraph" w:customStyle="1" w:styleId="4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5">
    <w:name w:val="批注框文本 Char"/>
    <w:link w:val="9"/>
    <w:qFormat/>
    <w:uiPriority w:val="0"/>
    <w:rPr>
      <w:kern w:val="2"/>
      <w:sz w:val="18"/>
      <w:szCs w:val="18"/>
    </w:rPr>
  </w:style>
  <w:style w:type="character" w:customStyle="1" w:styleId="46">
    <w:name w:val="HTML 预设格式 Char"/>
    <w:link w:val="14"/>
    <w:qFormat/>
    <w:uiPriority w:val="0"/>
    <w:rPr>
      <w:rFonts w:ascii="黑体" w:hAnsi="Courier New" w:eastAsia="黑体" w:cs="Courier New"/>
    </w:rPr>
  </w:style>
  <w:style w:type="character" w:customStyle="1" w:styleId="47">
    <w:name w:val="font11"/>
    <w:qFormat/>
    <w:uiPriority w:val="0"/>
    <w:rPr>
      <w:rFonts w:hint="eastAsia" w:ascii="宋体" w:hAnsi="宋体" w:eastAsia="宋体" w:cs="宋体"/>
      <w:color w:val="000000"/>
      <w:sz w:val="20"/>
      <w:szCs w:val="20"/>
      <w:u w:val="none"/>
    </w:rPr>
  </w:style>
  <w:style w:type="character" w:customStyle="1" w:styleId="48">
    <w:name w:val="正文文本 Char"/>
    <w:link w:val="6"/>
    <w:qFormat/>
    <w:uiPriority w:val="0"/>
    <w:rPr>
      <w:kern w:val="2"/>
      <w:sz w:val="21"/>
      <w:szCs w:val="22"/>
    </w:rPr>
  </w:style>
  <w:style w:type="character" w:customStyle="1" w:styleId="49">
    <w:name w:val="font41"/>
    <w:qFormat/>
    <w:uiPriority w:val="0"/>
    <w:rPr>
      <w:rFonts w:hint="eastAsia" w:ascii="宋体" w:hAnsi="宋体" w:eastAsia="宋体" w:cs="宋体"/>
      <w:color w:val="000000"/>
      <w:sz w:val="22"/>
      <w:szCs w:val="22"/>
      <w:u w:val="none"/>
    </w:rPr>
  </w:style>
  <w:style w:type="character" w:customStyle="1" w:styleId="50">
    <w:name w:val="font31"/>
    <w:qFormat/>
    <w:uiPriority w:val="0"/>
    <w:rPr>
      <w:rFonts w:hint="eastAsia" w:ascii="宋体" w:hAnsi="宋体" w:eastAsia="宋体" w:cs="宋体"/>
      <w:color w:val="000000"/>
      <w:sz w:val="21"/>
      <w:szCs w:val="21"/>
      <w:u w:val="none"/>
    </w:rPr>
  </w:style>
  <w:style w:type="character" w:customStyle="1" w:styleId="51">
    <w:name w:val="15"/>
    <w:basedOn w:val="18"/>
    <w:qFormat/>
    <w:uiPriority w:val="0"/>
  </w:style>
  <w:style w:type="character" w:customStyle="1" w:styleId="52">
    <w:name w:val="标题 5 Char"/>
    <w:link w:val="4"/>
    <w:semiHidden/>
    <w:qFormat/>
    <w:uiPriority w:val="0"/>
    <w:rPr>
      <w:b/>
      <w:bCs/>
      <w:kern w:val="2"/>
      <w:sz w:val="28"/>
      <w:szCs w:val="28"/>
    </w:rPr>
  </w:style>
  <w:style w:type="character" w:customStyle="1" w:styleId="53">
    <w:name w:val="16"/>
    <w:basedOn w:val="18"/>
    <w:qFormat/>
    <w:uiPriority w:val="0"/>
  </w:style>
  <w:style w:type="character" w:customStyle="1" w:styleId="54">
    <w:name w:val="font51"/>
    <w:qFormat/>
    <w:uiPriority w:val="0"/>
    <w:rPr>
      <w:rFonts w:hint="default" w:ascii="Times New Roman" w:hAnsi="Times New Roman" w:cs="Times New Roman"/>
      <w:color w:val="000000"/>
      <w:sz w:val="20"/>
      <w:szCs w:val="20"/>
      <w:u w:val="none"/>
    </w:rPr>
  </w:style>
  <w:style w:type="character" w:customStyle="1" w:styleId="55">
    <w:name w:val="font01"/>
    <w:qFormat/>
    <w:uiPriority w:val="0"/>
    <w:rPr>
      <w:rFonts w:hint="eastAsia" w:ascii="宋体" w:hAnsi="宋体" w:eastAsia="宋体" w:cs="宋体"/>
      <w:color w:val="000000"/>
      <w:sz w:val="20"/>
      <w:szCs w:val="20"/>
      <w:u w:val="none"/>
    </w:rPr>
  </w:style>
  <w:style w:type="character" w:customStyle="1" w:styleId="56">
    <w:name w:val="页眉 Char"/>
    <w:link w:val="11"/>
    <w:qFormat/>
    <w:uiPriority w:val="99"/>
    <w:rPr>
      <w:sz w:val="18"/>
      <w:szCs w:val="18"/>
    </w:rPr>
  </w:style>
  <w:style w:type="character" w:customStyle="1" w:styleId="57">
    <w:name w:val="font21"/>
    <w:qFormat/>
    <w:uiPriority w:val="0"/>
    <w:rPr>
      <w:rFonts w:ascii="Arial" w:hAnsi="Arial" w:cs="Arial"/>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47</Pages>
  <Words>4237</Words>
  <Characters>24155</Characters>
  <Lines>201</Lines>
  <Paragraphs>56</Paragraphs>
  <TotalTime>5</TotalTime>
  <ScaleCrop>false</ScaleCrop>
  <LinksUpToDate>false</LinksUpToDate>
  <CharactersWithSpaces>28336</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2019-10-20T07:55:00Z</dcterms:created>
  <dc:creator>pc</dc:creator>
  <cp:lastModifiedBy>拉比</cp:lastModifiedBy>
  <cp:lastPrinted>2019-02-15T06:27:00Z</cp:lastPrinted>
  <dcterms:modified xsi:type="dcterms:W3CDTF">2019-10-29T08:20:06Z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