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23C1B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金塔县城区公共供水管网漏损率控制建设项目（一标段）中标公告</w:t>
      </w:r>
    </w:p>
    <w:p w14:paraId="781318D4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60AD5E1B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一、项目编号</w:t>
      </w:r>
    </w:p>
    <w:p w14:paraId="0142149F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JTZFCG-2025-42号</w:t>
      </w:r>
    </w:p>
    <w:p w14:paraId="1BF99394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二、项目名称</w:t>
      </w:r>
    </w:p>
    <w:p w14:paraId="1DEAC929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金塔县城区公共供水管网漏损率控制建设项目（一标段）</w:t>
      </w:r>
    </w:p>
    <w:p w14:paraId="76747A6A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三、中标（成交）信息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693"/>
        <w:gridCol w:w="2354"/>
        <w:gridCol w:w="2280"/>
        <w:gridCol w:w="1776"/>
        <w:gridCol w:w="1443"/>
      </w:tblGrid>
      <w:tr w14:paraId="42F262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F1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标包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B65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是否废标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8BB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供应商名称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AA6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供应商联系地址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DCB5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中标金额(元)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7FE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评审报价/评审得分</w:t>
            </w:r>
          </w:p>
        </w:tc>
      </w:tr>
      <w:tr w14:paraId="7CB5E0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4F0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包1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C08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69F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金塔县神舟水利建设工程有限公司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B0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甘肃省酒泉市金塔县解放路19号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EC5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2496288.07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58D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88.69</w:t>
            </w:r>
          </w:p>
        </w:tc>
      </w:tr>
    </w:tbl>
    <w:p w14:paraId="6D85EBFD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四、主要标的信息</w:t>
      </w:r>
    </w:p>
    <w:tbl>
      <w:tblPr>
        <w:tblW w:w="908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980"/>
        <w:gridCol w:w="885"/>
        <w:gridCol w:w="1020"/>
        <w:gridCol w:w="1110"/>
        <w:gridCol w:w="2648"/>
      </w:tblGrid>
      <w:tr w14:paraId="3EBCDC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00F172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工程类</w:t>
            </w:r>
          </w:p>
        </w:tc>
      </w:tr>
      <w:tr w14:paraId="657D9D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F80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供应商名称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C6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0C02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施工</w:t>
            </w:r>
          </w:p>
          <w:p w14:paraId="69C80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工期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CD0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  <w:p w14:paraId="61473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经理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0A7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执业证书信息</w:t>
            </w:r>
          </w:p>
        </w:tc>
        <w:tc>
          <w:tcPr>
            <w:tcW w:w="2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44C5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施工范围</w:t>
            </w:r>
          </w:p>
        </w:tc>
      </w:tr>
      <w:tr w14:paraId="6533B6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315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金塔县神舟水利建设工程有限公司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CA1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金塔县城区公共供水管网漏损率控制建设项目（一标段）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3D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168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387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陈建文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9BE5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市政公用工程二级注册建造师</w:t>
            </w:r>
          </w:p>
        </w:tc>
        <w:tc>
          <w:tcPr>
            <w:tcW w:w="2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3F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改造西干渠东侧至泄洪道西侧DN600输水主管道1.7公里，配套安装检查井、排砂井等相关附属设施。</w:t>
            </w:r>
          </w:p>
        </w:tc>
      </w:tr>
    </w:tbl>
    <w:p w14:paraId="67E7963D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五、评审专家（单一来源采购人员）名单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0"/>
        <w:gridCol w:w="6000"/>
      </w:tblGrid>
      <w:tr w14:paraId="7AA798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451ED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标段</w:t>
            </w:r>
          </w:p>
        </w:tc>
        <w:tc>
          <w:tcPr>
            <w:tcW w:w="6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87ABC0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专家</w:t>
            </w:r>
          </w:p>
        </w:tc>
      </w:tr>
      <w:tr w14:paraId="69CE0B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03A10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包1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E96D4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何光雄,康菊梅,王燕,马建民,高旺(采购人代表)</w:t>
            </w:r>
          </w:p>
        </w:tc>
      </w:tr>
    </w:tbl>
    <w:p w14:paraId="633F0449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六、代理服务收费标准及金额</w:t>
      </w:r>
    </w:p>
    <w:p w14:paraId="74034D77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收费标准：根据《关于放开建设项目服务价格的通知》(发改价格〔2015〕299号)执行。</w:t>
      </w:r>
    </w:p>
    <w:p w14:paraId="5E55A965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收费金额：0.4万元</w:t>
      </w:r>
    </w:p>
    <w:p w14:paraId="79F84D6C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七、公告期限</w:t>
      </w:r>
    </w:p>
    <w:p w14:paraId="5AE79DB8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自本公告发布之日起1个工作日。</w:t>
      </w:r>
    </w:p>
    <w:p w14:paraId="6AFC4E58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八、其他补充事宜</w:t>
      </w:r>
    </w:p>
    <w:p w14:paraId="1A1E7588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金塔县神舟水利建设工程有限公司属于小微企业。</w:t>
      </w:r>
    </w:p>
    <w:p w14:paraId="3C592454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九、凡对本次公告内容提出询问，请按以下方式联系</w:t>
      </w:r>
    </w:p>
    <w:p w14:paraId="0D335434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1.采购人信息</w:t>
      </w:r>
    </w:p>
    <w:p w14:paraId="0649B66E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名 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金塔县给排水公司</w:t>
      </w:r>
    </w:p>
    <w:p w14:paraId="52BD6958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地 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甘肃省酒泉市金塔县航天大道46号</w:t>
      </w:r>
    </w:p>
    <w:p w14:paraId="316965A8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0937-4421281</w:t>
      </w:r>
    </w:p>
    <w:p w14:paraId="38391A64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2.采购代理机构信息</w:t>
      </w:r>
    </w:p>
    <w:p w14:paraId="59BC42E9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名 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酒泉国赢招标代理有限公司</w:t>
      </w:r>
    </w:p>
    <w:p w14:paraId="65AF60F5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地 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甘肃省酒泉市金塔县城市社区百年佳苑14-1-7号门店</w:t>
      </w:r>
    </w:p>
    <w:p w14:paraId="69E437AE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18919425168</w:t>
      </w:r>
    </w:p>
    <w:p w14:paraId="009454D5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3.项目联系方式</w:t>
      </w:r>
    </w:p>
    <w:p w14:paraId="51621108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王兴彦</w:t>
      </w:r>
    </w:p>
    <w:p w14:paraId="7A2ECED2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电　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18919425168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52150"/>
    <w:multiLevelType w:val="multilevel"/>
    <w:tmpl w:val="8B552150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5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6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7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8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CB64C062"/>
    <w:multiLevelType w:val="multilevel"/>
    <w:tmpl w:val="CB64C062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C16A1"/>
    <w:rsid w:val="044C6285"/>
    <w:rsid w:val="066436A3"/>
    <w:rsid w:val="0CBA17DD"/>
    <w:rsid w:val="10CE13A5"/>
    <w:rsid w:val="15550DA2"/>
    <w:rsid w:val="1DC806A9"/>
    <w:rsid w:val="30BC4C28"/>
    <w:rsid w:val="36010616"/>
    <w:rsid w:val="36D45384"/>
    <w:rsid w:val="4A020870"/>
    <w:rsid w:val="50F553DC"/>
    <w:rsid w:val="59863526"/>
    <w:rsid w:val="5FEC16A1"/>
    <w:rsid w:val="66210B0C"/>
    <w:rsid w:val="6CCD4845"/>
    <w:rsid w:val="6DD3385B"/>
    <w:rsid w:val="6E677C67"/>
    <w:rsid w:val="7CC1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hAnsi="黑体" w:eastAsia="新宋体"/>
      <w:b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after="156" w:afterLines="0" w:afterAutospacing="0" w:line="360" w:lineRule="auto"/>
      <w:jc w:val="center"/>
      <w:outlineLvl w:val="1"/>
    </w:pPr>
    <w:rPr>
      <w:rFonts w:ascii="宋体" w:hAnsi="宋体" w:eastAsia="新宋体"/>
      <w:b/>
      <w:color w:val="000000"/>
      <w:sz w:val="32"/>
      <w:szCs w:val="2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="Times New Roman" w:hAnsi="Times New Roman" w:eastAsiaTheme="majorEastAsia"/>
      <w:b/>
      <w:sz w:val="36"/>
    </w:rPr>
  </w:style>
  <w:style w:type="paragraph" w:styleId="5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7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8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3">
    <w:name w:val="标题 3 Char"/>
    <w:link w:val="4"/>
    <w:qFormat/>
    <w:uiPriority w:val="0"/>
    <w:rPr>
      <w:rFonts w:ascii="Times New Roman" w:hAnsi="Times New Roman" w:eastAsiaTheme="majorEastAsia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2025-05-08T10:47:00Z</dcterms:created>
  <dc:creator>Administrator</dc:creator>
  <cp:lastModifiedBy>Administrator</cp:lastModifiedBy>
  <dcterms:modified xsi:type="dcterms:W3CDTF">2025-05-08T10:56:30Z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69AF9414585549709A1D8DF574FE7033_11</vt:lpwstr>
  </property>
  <property fmtid="{D5CDD505-2E9C-101B-9397-08002B2CF9AE}" pid="4" name="KSOTemplateDocerSaveRecord">
    <vt:lpwstr>eyJoZGlkIjoiODc4YmRjMzU4YThjMDFjZDM2NDYwMTFmYjFlY2JkODIiLCJ1c2VySWQiOiIxOTI2NTI0OTAifQ==</vt:lpwstr>
  </property>
</Properties>
</file>